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bookmarkStart w:name="_Hlk169176733" w:displacedByCustomXml="next" w:id="0"/>
    <w:bookmarkEnd w:displacedByCustomXml="next" w:id="0"/>
    <w:bookmarkStart w:name="_Toc37923968" w:displacedByCustomXml="next" w:id="1"/>
    <w:sdt>
      <w:sdtPr>
        <w:id w:val="-1191987766"/>
        <w:docPartObj>
          <w:docPartGallery w:val="Cover Pages"/>
          <w:docPartUnique/>
        </w:docPartObj>
        <w:rPr>
          <w:rFonts w:ascii="Arial" w:hAnsi="Arial" w:eastAsia="" w:cs="" w:asciiTheme="majorAscii" w:hAnsiTheme="majorAscii" w:eastAsiaTheme="majorEastAsia" w:cstheme="majorBidi"/>
          <w:b w:val="1"/>
          <w:bCs w:val="1"/>
          <w:color w:val="005EB8" w:themeColor="accent1"/>
          <w:sz w:val="36"/>
          <w:szCs w:val="36"/>
        </w:rPr>
      </w:sdtPr>
      <w:sdtEndPr>
        <w:rPr>
          <w:rFonts w:ascii="Arial" w:hAnsi="Arial" w:eastAsia="" w:cs="" w:asciiTheme="majorAscii" w:hAnsiTheme="majorAscii" w:eastAsiaTheme="majorEastAsia" w:cstheme="majorBidi"/>
          <w:b w:val="1"/>
          <w:bCs w:val="1"/>
          <w:color w:val="002E5C" w:themeColor="text2"/>
          <w:sz w:val="48"/>
          <w:szCs w:val="48"/>
        </w:rPr>
      </w:sdtEndPr>
      <w:sdtContent>
        <w:p w:rsidRPr="009A3CAD" w:rsidR="009A3CAD" w:rsidP="009A3CAD" w:rsidRDefault="009A3CAD" w14:paraId="57145358" w14:textId="5802F6DE"/>
        <w:p w:rsidRPr="009A3CAD" w:rsidR="009A3CAD" w:rsidP="009A3CAD" w:rsidRDefault="009A3CAD" w14:paraId="1D55F0D5" w14:textId="77777777"/>
        <w:sdt>
          <w:sdtPr>
            <w:rPr>
              <w:sz w:val="72"/>
              <w:szCs w:val="72"/>
            </w:rPr>
            <w:alias w:val="Title"/>
            <w:tag w:val=""/>
            <w:id w:val="1968395659"/>
            <w:placeholder>
              <w:docPart w:val="5F1A5AF67F32491DB6C09AF665856C38"/>
            </w:placeholder>
            <w:dataBinding w:prefixMappings="xmlns:ns0='http://purl.org/dc/elements/1.1/' xmlns:ns1='http://schemas.openxmlformats.org/package/2006/metadata/core-properties' " w:xpath="/ns1:coreProperties[1]/ns0:title[1]" w:storeItemID="{6C3C8BC8-F283-45AE-878A-BAB7291924A1}"/>
            <w:text w:multiLine="1"/>
          </w:sdtPr>
          <w:sdtContent>
            <w:p w:rsidRPr="00B5394A" w:rsidR="00292DA5" w:rsidP="00292DA5" w:rsidRDefault="00292DA5" w14:paraId="729CEF6A" w14:textId="77777777">
              <w:pPr>
                <w:pStyle w:val="Title"/>
                <w:rPr>
                  <w:sz w:val="72"/>
                  <w:szCs w:val="72"/>
                </w:rPr>
              </w:pPr>
              <w:r>
                <w:rPr>
                  <w:sz w:val="72"/>
                  <w:szCs w:val="72"/>
                </w:rPr>
                <w:t>IMPLEMENTATION MASTERCLASS</w:t>
              </w:r>
            </w:p>
          </w:sdtContent>
        </w:sdt>
        <w:p w:rsidR="00292DA5" w:rsidP="00E0055B" w:rsidRDefault="00E0055B" w14:paraId="0999A71A" w14:textId="66DE9BA0">
          <w:pPr>
            <w:pStyle w:val="CoverPageSubtitle"/>
            <w:spacing w:before="720" w:after="720"/>
          </w:pPr>
          <w:r w:rsidRPr="006C3EC2">
            <w:rPr>
              <w:rFonts w:ascii="Arial" w:hAnsi="Arial" w:cs="Arial"/>
              <w:bCs/>
              <w:noProof/>
              <w:sz w:val="72"/>
              <w:szCs w:val="72"/>
            </w:rPr>
            <w:drawing>
              <wp:anchor distT="0" distB="0" distL="114300" distR="114300" simplePos="0" relativeHeight="251659264" behindDoc="1" locked="0" layoutInCell="1" allowOverlap="1" wp14:anchorId="4620B556" wp14:editId="68328324">
                <wp:simplePos x="0" y="0"/>
                <wp:positionH relativeFrom="column">
                  <wp:posOffset>6153150</wp:posOffset>
                </wp:positionH>
                <wp:positionV relativeFrom="paragraph">
                  <wp:posOffset>1323340</wp:posOffset>
                </wp:positionV>
                <wp:extent cx="2762250" cy="2877185"/>
                <wp:effectExtent l="0" t="0" r="0" b="0"/>
                <wp:wrapTight wrapText="bothSides">
                  <wp:wrapPolygon edited="0">
                    <wp:start x="0" y="0"/>
                    <wp:lineTo x="0" y="21452"/>
                    <wp:lineTo x="21451" y="21452"/>
                    <wp:lineTo x="21451" y="0"/>
                    <wp:lineTo x="0" y="0"/>
                  </wp:wrapPolygon>
                </wp:wrapTight>
                <wp:docPr id="7" name="Picture 6" descr="A diagram of a training program&#10;&#10;AI-generated content may be incorrect.">
                  <a:extLst xmlns:a="http://schemas.openxmlformats.org/drawingml/2006/main">
                    <a:ext uri="{FF2B5EF4-FFF2-40B4-BE49-F238E27FC236}">
                      <a16:creationId xmlns:a16="http://schemas.microsoft.com/office/drawing/2014/main" id="{3A6794F3-7EB2-A2E7-507C-6148A36263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diagram of a training program&#10;&#10;AI-generated content may be incorrect.">
                          <a:extLst>
                            <a:ext uri="{FF2B5EF4-FFF2-40B4-BE49-F238E27FC236}">
                              <a16:creationId xmlns:a16="http://schemas.microsoft.com/office/drawing/2014/main" id="{3A6794F3-7EB2-A2E7-507C-6148A36263E6}"/>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62250" cy="2877185"/>
                        </a:xfrm>
                        <a:prstGeom prst="rect">
                          <a:avLst/>
                        </a:prstGeom>
                      </pic:spPr>
                    </pic:pic>
                  </a:graphicData>
                </a:graphic>
                <wp14:sizeRelH relativeFrom="margin">
                  <wp14:pctWidth>0</wp14:pctWidth>
                </wp14:sizeRelH>
                <wp14:sizeRelV relativeFrom="margin">
                  <wp14:pctHeight>0</wp14:pctHeight>
                </wp14:sizeRelV>
              </wp:anchor>
            </w:drawing>
          </w:r>
          <w:sdt>
            <w:sdtPr>
              <w:rPr>
                <w:rFonts w:cstheme="minorHAnsi"/>
                <w:sz w:val="68"/>
                <w:szCs w:val="68"/>
              </w:rPr>
              <w:alias w:val="Subject"/>
              <w:tag w:val=""/>
              <w:id w:val="468715040"/>
              <w:placeholder>
                <w:docPart w:val="9748E0F7EAFC4F1DA9A9806102BA33F3"/>
              </w:placeholder>
              <w:dataBinding w:prefixMappings="xmlns:ns0='http://purl.org/dc/elements/1.1/' xmlns:ns1='http://schemas.openxmlformats.org/package/2006/metadata/core-properties' " w:xpath="/ns1:coreProperties[1]/ns0:subject[1]" w:storeItemID="{6C3C8BC8-F283-45AE-878A-BAB7291924A1}"/>
              <w:text w:multiLine="1"/>
            </w:sdtPr>
            <w:sdtContent>
              <w:r w:rsidRPr="00E0055B" w:rsidR="00292DA5">
                <w:rPr>
                  <w:rFonts w:cstheme="minorHAnsi"/>
                  <w:sz w:val="68"/>
                  <w:szCs w:val="68"/>
                </w:rPr>
                <w:t>Module 7</w:t>
              </w:r>
              <w:r>
                <w:rPr>
                  <w:rFonts w:cstheme="minorHAnsi"/>
                  <w:sz w:val="68"/>
                  <w:szCs w:val="68"/>
                </w:rPr>
                <w:t>:</w:t>
              </w:r>
              <w:r w:rsidRPr="00E0055B" w:rsidR="00292DA5">
                <w:rPr>
                  <w:rFonts w:cstheme="minorHAnsi"/>
                  <w:sz w:val="68"/>
                  <w:szCs w:val="68"/>
                </w:rPr>
                <w:t xml:space="preserve"> Sustainability, Scale </w:t>
              </w:r>
              <w:r>
                <w:rPr>
                  <w:rFonts w:cstheme="minorHAnsi"/>
                  <w:sz w:val="68"/>
                  <w:szCs w:val="68"/>
                </w:rPr>
                <w:t>and</w:t>
              </w:r>
              <w:r w:rsidRPr="00E0055B" w:rsidR="00292DA5">
                <w:rPr>
                  <w:rFonts w:cstheme="minorHAnsi"/>
                  <w:sz w:val="68"/>
                  <w:szCs w:val="68"/>
                </w:rPr>
                <w:t xml:space="preserve"> Spread</w:t>
              </w:r>
            </w:sdtContent>
          </w:sdt>
        </w:p>
        <w:p w:rsidRPr="00E0055B" w:rsidR="00292DA5" w:rsidP="00292DA5" w:rsidRDefault="00292DA5" w14:paraId="3BB0651C" w14:textId="369F301E">
          <w:pPr>
            <w:rPr>
              <w:b/>
              <w:bCs/>
              <w:color w:val="002549" w:themeColor="accent4"/>
              <w:sz w:val="56"/>
              <w:szCs w:val="56"/>
            </w:rPr>
          </w:pPr>
          <w:r w:rsidRPr="00E0055B">
            <w:rPr>
              <w:b/>
              <w:bCs/>
              <w:color w:val="002549" w:themeColor="accent4"/>
              <w:sz w:val="56"/>
              <w:szCs w:val="56"/>
            </w:rPr>
            <w:t>FACILITATOR GUIDE</w:t>
          </w:r>
          <w:r w:rsidRPr="00E0055B">
            <w:rPr>
              <w:rFonts w:cstheme="minorHAnsi"/>
              <w:noProof/>
              <w:sz w:val="20"/>
              <w:szCs w:val="18"/>
            </w:rPr>
            <w:t xml:space="preserve"> </w:t>
          </w:r>
        </w:p>
        <w:p w:rsidRPr="00D42D56" w:rsidR="00292DA5" w:rsidP="00292DA5" w:rsidRDefault="00292DA5" w14:paraId="66AC5201" w14:textId="4333F7A6">
          <w:pPr>
            <w:rPr>
              <w:b/>
              <w:bCs/>
              <w:color w:val="005EB8" w:themeColor="accent1"/>
              <w:sz w:val="72"/>
              <w:szCs w:val="72"/>
            </w:rPr>
          </w:pPr>
          <w:r w:rsidRPr="00D42D56">
            <w:rPr>
              <w:b/>
              <w:bCs/>
              <w:sz w:val="72"/>
              <w:szCs w:val="72"/>
            </w:rPr>
            <w:br w:type="page"/>
          </w:r>
        </w:p>
        <w:p w:rsidRPr="00345E1D" w:rsidR="00AC428D" w:rsidP="00AC428D" w:rsidRDefault="00AC428D" w14:paraId="699226F1" w14:textId="04FC7AAF">
          <w:pPr>
            <w:rPr>
              <w:rStyle w:val="Strong"/>
              <w:rFonts w:ascii="Arial" w:hAnsi="Arial" w:cs="Arial"/>
            </w:rPr>
          </w:pPr>
          <w:r>
            <w:rPr>
              <w:rStyle w:val="Strong"/>
              <w:rFonts w:ascii="Arial" w:hAnsi="Arial" w:cs="Arial"/>
            </w:rPr>
            <w:t xml:space="preserve">Implementation Masterclass Module </w:t>
          </w:r>
          <w:r>
            <w:rPr>
              <w:rStyle w:val="Strong"/>
              <w:rFonts w:ascii="Arial" w:hAnsi="Arial" w:cs="Arial"/>
            </w:rPr>
            <w:t>7</w:t>
          </w:r>
          <w:r>
            <w:rPr>
              <w:rStyle w:val="Strong"/>
              <w:rFonts w:ascii="Arial" w:hAnsi="Arial" w:cs="Arial"/>
            </w:rPr>
            <w:t xml:space="preserve">: </w:t>
          </w:r>
          <w:r w:rsidRPr="00AC428D">
            <w:rPr>
              <w:rStyle w:val="Strong"/>
              <w:rFonts w:ascii="Arial" w:hAnsi="Arial" w:cs="Arial"/>
            </w:rPr>
            <w:t>Sustainability, Scale and Spread</w:t>
          </w:r>
          <w:r>
            <w:rPr>
              <w:rStyle w:val="Strong"/>
              <w:rFonts w:ascii="Arial" w:hAnsi="Arial" w:cs="Arial"/>
            </w:rPr>
            <w:t xml:space="preserve"> Facilitator Guide</w:t>
          </w:r>
        </w:p>
        <w:p w:rsidRPr="00345E1D" w:rsidR="00AC428D" w:rsidP="00AC428D" w:rsidRDefault="00AC428D" w14:paraId="26ECED7A" w14:textId="77777777">
          <w:pPr>
            <w:rPr>
              <w:rFonts w:ascii="Arial" w:hAnsi="Arial" w:cs="Arial"/>
            </w:rPr>
          </w:pPr>
          <w:r w:rsidRPr="00345E1D">
            <w:rPr>
              <w:rFonts w:ascii="Arial" w:hAnsi="Arial" w:cs="Arial"/>
            </w:rPr>
            <w:t>Published by the State of Queensland (Queensland Health),</w:t>
          </w:r>
          <w:r>
            <w:rPr>
              <w:rFonts w:ascii="Arial" w:hAnsi="Arial" w:cs="Arial"/>
            </w:rPr>
            <w:t>June 2026</w:t>
          </w:r>
        </w:p>
        <w:p w:rsidRPr="00345E1D" w:rsidR="00AC428D" w:rsidP="00AC428D" w:rsidRDefault="00AC428D" w14:paraId="6A5F39CF" w14:textId="77777777">
          <w:pPr>
            <w:rPr>
              <w:rFonts w:ascii="Arial" w:hAnsi="Arial" w:cs="Arial"/>
            </w:rPr>
          </w:pPr>
          <w:r w:rsidRPr="00345E1D">
            <w:rPr>
              <w:rFonts w:ascii="Arial" w:hAnsi="Arial" w:cs="Arial"/>
              <w:noProof/>
            </w:rPr>
            <w:drawing>
              <wp:inline distT="0" distB="0" distL="0" distR="0" wp14:anchorId="55678627" wp14:editId="7F9268D8">
                <wp:extent cx="1219200" cy="419100"/>
                <wp:effectExtent l="0" t="0" r="0" b="0"/>
                <wp:docPr id="1990834204" name="Picture 1" descr="A grey and black sign with a person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834204" name="Picture 1" descr="A grey and black sign with a person in a circle&#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19200" cy="419100"/>
                        </a:xfrm>
                        <a:prstGeom prst="rect">
                          <a:avLst/>
                        </a:prstGeom>
                      </pic:spPr>
                    </pic:pic>
                  </a:graphicData>
                </a:graphic>
              </wp:inline>
            </w:drawing>
          </w:r>
        </w:p>
        <w:p w:rsidRPr="00345E1D" w:rsidR="00AC428D" w:rsidP="00AC428D" w:rsidRDefault="00AC428D" w14:paraId="6239A7E4" w14:textId="77777777">
          <w:pPr>
            <w:rPr>
              <w:rFonts w:ascii="Arial" w:hAnsi="Arial" w:cs="Arial"/>
            </w:rPr>
          </w:pPr>
          <w:r w:rsidRPr="00345E1D">
            <w:rPr>
              <w:rFonts w:ascii="Arial" w:hAnsi="Arial" w:cs="Arial"/>
            </w:rPr>
            <w:t xml:space="preserve">This document is licensed under a Creative Commons Attribution 4.0 International licence (CC BY 4.0). To view a copy of this licence, visit </w:t>
          </w:r>
          <w:hyperlink w:history="1" r:id="rId13">
            <w:r w:rsidRPr="00345E1D">
              <w:rPr>
                <w:rStyle w:val="Hyperlink"/>
                <w:rFonts w:ascii="Arial" w:hAnsi="Arial" w:cs="Arial"/>
              </w:rPr>
              <w:t>creativecommons.org/licenses/by/4.0/</w:t>
            </w:r>
          </w:hyperlink>
        </w:p>
        <w:p w:rsidRPr="00345E1D" w:rsidR="00AC428D" w:rsidP="00AC428D" w:rsidRDefault="00AC428D" w14:paraId="58EAD308" w14:textId="77777777">
          <w:pPr>
            <w:rPr>
              <w:rFonts w:ascii="Arial" w:hAnsi="Arial" w:cs="Arial"/>
            </w:rPr>
          </w:pPr>
          <w:r w:rsidRPr="00345E1D">
            <w:rPr>
              <w:rFonts w:ascii="Arial" w:hAnsi="Arial" w:cs="Arial"/>
            </w:rPr>
            <w:t>You are free to copy, communicate and adapt the work, as long as you attribute the State of Queensland (Queensland Health).</w:t>
          </w:r>
        </w:p>
        <w:p w:rsidRPr="00345E1D" w:rsidR="00AC428D" w:rsidP="00AC428D" w:rsidRDefault="00AC428D" w14:paraId="43AEC7C0" w14:textId="77777777">
          <w:pPr>
            <w:rPr>
              <w:rStyle w:val="Strong"/>
              <w:rFonts w:ascii="Arial" w:hAnsi="Arial" w:cs="Arial"/>
            </w:rPr>
          </w:pPr>
          <w:r w:rsidRPr="00345E1D">
            <w:rPr>
              <w:rStyle w:val="Strong"/>
              <w:rFonts w:ascii="Arial" w:hAnsi="Arial" w:cs="Arial"/>
            </w:rPr>
            <w:t>For more information contact:</w:t>
          </w:r>
        </w:p>
        <w:p w:rsidRPr="00345E1D" w:rsidR="00AC428D" w:rsidP="00AC428D" w:rsidRDefault="00AC428D" w14:paraId="2331F588" w14:textId="77777777">
          <w:pPr>
            <w:rPr>
              <w:rFonts w:ascii="Arial" w:hAnsi="Arial" w:cs="Arial"/>
            </w:rPr>
          </w:pPr>
          <w:r>
            <w:rPr>
              <w:rFonts w:ascii="Arial" w:hAnsi="Arial" w:cs="Arial"/>
            </w:rPr>
            <w:t>Office of the Chief Allied Health Officer (OCAHO), Health Workforce Division,</w:t>
          </w:r>
          <w:r w:rsidRPr="00345E1D">
            <w:rPr>
              <w:rFonts w:ascii="Arial" w:hAnsi="Arial" w:cs="Arial"/>
            </w:rPr>
            <w:t xml:space="preserve"> Queensland Health, GPO Box 48, Brisbane QLD 4001, email </w:t>
          </w:r>
          <w:hyperlink w:history="1" r:id="rId14">
            <w:r w:rsidRPr="00F8766A">
              <w:rPr>
                <w:rStyle w:val="Hyperlink"/>
                <w:rFonts w:ascii="Arial" w:hAnsi="Arial" w:cs="Arial"/>
              </w:rPr>
              <w:t>allied_health_advisory@health.qld.gov.au</w:t>
            </w:r>
          </w:hyperlink>
          <w:r w:rsidRPr="00345E1D">
            <w:rPr>
              <w:rFonts w:ascii="Arial" w:hAnsi="Arial" w:cs="Arial"/>
            </w:rPr>
            <w:t xml:space="preserve">, phone </w:t>
          </w:r>
          <w:r>
            <w:rPr>
              <w:rFonts w:ascii="Arial" w:hAnsi="Arial" w:cs="Arial"/>
            </w:rPr>
            <w:t>(07) 3328 9928.</w:t>
          </w:r>
        </w:p>
        <w:p w:rsidRPr="00345E1D" w:rsidR="00AC428D" w:rsidP="00AC428D" w:rsidRDefault="00AC428D" w14:paraId="4EA521A5" w14:textId="77777777">
          <w:pPr>
            <w:spacing w:before="240"/>
            <w:rPr>
              <w:rStyle w:val="Strong"/>
              <w:rFonts w:ascii="Arial" w:hAnsi="Arial" w:cs="Arial"/>
            </w:rPr>
          </w:pPr>
          <w:r w:rsidRPr="00345E1D">
            <w:rPr>
              <w:rStyle w:val="Strong"/>
              <w:rFonts w:ascii="Arial" w:hAnsi="Arial" w:cs="Arial"/>
            </w:rPr>
            <w:t>Disclaimer</w:t>
          </w:r>
        </w:p>
        <w:p w:rsidRPr="00345E1D" w:rsidR="00AC428D" w:rsidP="00AC428D" w:rsidRDefault="00AC428D" w14:paraId="30089C78" w14:textId="77777777">
          <w:pPr>
            <w:rPr>
              <w:rFonts w:ascii="Arial" w:hAnsi="Arial" w:cs="Arial"/>
            </w:rPr>
          </w:pPr>
          <w:r w:rsidRPr="00345E1D">
            <w:rPr>
              <w:rFonts w:ascii="Arial" w:hAnsi="Arial" w:cs="Arial"/>
            </w:rPr>
            <w:t>The content presented in this publication is distributed by the Queensland Government as an information source only. The State of Queensland makes no statements, representations or warranties about the accuracy, completeness of any information contained in this publication. The State of Queensland disclaims all responsibility and all liability (including without limitation for liability in negligence) for all expenses, losses, damages and costs you might incur as a result of the information.</w:t>
          </w:r>
        </w:p>
        <w:p w:rsidRPr="009A3CAD" w:rsidR="009A3CAD" w:rsidP="009A3CAD" w:rsidRDefault="009A3CAD" w14:paraId="25FEC808" w14:textId="77777777"/>
        <w:p w:rsidRPr="009A3CAD" w:rsidR="009A3CAD" w:rsidP="009A3CAD" w:rsidRDefault="009A3CAD" w14:paraId="2A0708D9" w14:textId="77777777"/>
        <w:p w:rsidRPr="009A3CAD" w:rsidR="009A3CAD" w:rsidP="009A3CAD" w:rsidRDefault="009A3CAD" w14:paraId="5BB30C4E" w14:textId="77777777"/>
        <w:p w:rsidRPr="009A3CAD" w:rsidR="009A3CAD" w:rsidP="009A3CAD" w:rsidRDefault="009A3CAD" w14:paraId="357E5246" w14:textId="77777777"/>
        <w:p w:rsidRPr="009A3CAD" w:rsidR="009A3CAD" w:rsidP="009A3CAD" w:rsidRDefault="009A3CAD" w14:paraId="5A7642C3" w14:textId="77777777"/>
        <w:p w:rsidRPr="009A3CAD" w:rsidR="009A3CAD" w:rsidP="009A3CAD" w:rsidRDefault="009A3CAD" w14:paraId="4EA8FE9C" w14:textId="77777777"/>
        <w:p w:rsidRPr="009A3CAD" w:rsidR="009A3CAD" w:rsidP="009A3CAD" w:rsidRDefault="009A3CAD" w14:paraId="631A70BB" w14:textId="77777777"/>
        <w:p w:rsidRPr="009A3CAD" w:rsidR="009A3CAD" w:rsidP="009A3CAD" w:rsidRDefault="009A3CAD" w14:paraId="7052BC4B" w14:textId="77777777"/>
        <w:p w:rsidRPr="009A3CAD" w:rsidR="009A3CAD" w:rsidP="009A3CAD" w:rsidRDefault="009A3CAD" w14:paraId="1670EA74" w14:textId="77777777"/>
        <w:p w:rsidRPr="009A3CAD" w:rsidR="009A3CAD" w:rsidP="009A3CAD" w:rsidRDefault="009A3CAD" w14:paraId="00F55368" w14:textId="77777777"/>
        <w:p w:rsidRPr="009A3CAD" w:rsidR="009A3CAD" w:rsidP="009A3CAD" w:rsidRDefault="009A3CAD" w14:paraId="1917AB1C" w14:textId="285572F3">
          <w:pPr>
            <w:sectPr w:rsidRPr="009A3CAD" w:rsidR="009A3CAD" w:rsidSect="00965C70">
              <w:headerReference w:type="default" r:id="rId15"/>
              <w:footerReference w:type="default" r:id="rId16"/>
              <w:headerReference w:type="first" r:id="rId17"/>
              <w:footerReference w:type="first" r:id="rId18"/>
              <w:pgSz w:w="16838" w:h="11906" w:orient="landscape"/>
              <w:pgMar w:top="936" w:right="1134" w:bottom="936" w:left="1134" w:header="567" w:footer="567" w:gutter="0"/>
              <w:cols w:space="708"/>
              <w:titlePg/>
              <w:docGrid w:linePitch="360"/>
            </w:sectPr>
          </w:pPr>
        </w:p>
        <w:sdt>
          <w:sdtPr>
            <w:id w:val="-538277874"/>
            <w:docPartObj>
              <w:docPartGallery w:val="Table of Contents"/>
              <w:docPartUnique/>
            </w:docPartObj>
          </w:sdtPr>
          <w:sdtEndPr>
            <w:rPr>
              <w:rFonts w:ascii="Arial" w:hAnsi="Arial" w:eastAsia="Arial" w:cs="" w:asciiTheme="minorAscii" w:hAnsiTheme="minorAscii" w:eastAsiaTheme="minorAscii" w:cstheme="minorBidi"/>
              <w:noProof/>
              <w:color w:val="auto"/>
              <w:sz w:val="21"/>
              <w:szCs w:val="21"/>
            </w:rPr>
          </w:sdtEndPr>
          <w:sdtContent>
            <w:p w:rsidR="00646B6C" w:rsidRDefault="00646B6C" w14:paraId="6CDB3890" w14:textId="6F3218FF">
              <w:pPr>
                <w:pStyle w:val="TOCHeading"/>
              </w:pPr>
              <w:r>
                <w:t>Table of Contents</w:t>
              </w:r>
            </w:p>
            <w:p w:rsidR="00646B6C" w:rsidP="00646B6C" w:rsidRDefault="00646B6C" w14:paraId="13267F19" w14:textId="179ABAFB">
              <w:pPr>
                <w:pStyle w:val="TOC1"/>
                <w:rPr>
                  <w:rFonts w:eastAsiaTheme="minorEastAsia"/>
                  <w:noProof/>
                  <w:color w:val="auto"/>
                  <w:kern w:val="2"/>
                  <w:sz w:val="24"/>
                  <w:szCs w:val="24"/>
                  <w:u w:val="none"/>
                  <w:lang w:eastAsia="en-AU"/>
                  <w14:ligatures w14:val="standardContextual"/>
                </w:rPr>
              </w:pPr>
              <w:r>
                <w:fldChar w:fldCharType="begin"/>
              </w:r>
              <w:r>
                <w:instrText xml:space="preserve"> TOC \o "1-3" \h \z \u </w:instrText>
              </w:r>
              <w:r>
                <w:fldChar w:fldCharType="separate"/>
              </w:r>
              <w:hyperlink w:history="1" w:anchor="_Toc233630079">
                <w:r w:rsidRPr="00172F8D">
                  <w:rPr>
                    <w:rStyle w:val="Hyperlink"/>
                    <w:noProof/>
                  </w:rPr>
                  <w:t>PRELUDE</w:t>
                </w:r>
                <w:r>
                  <w:rPr>
                    <w:noProof/>
                    <w:webHidden/>
                  </w:rPr>
                  <w:tab/>
                </w:r>
                <w:r>
                  <w:rPr>
                    <w:noProof/>
                    <w:webHidden/>
                  </w:rPr>
                  <w:fldChar w:fldCharType="begin"/>
                </w:r>
                <w:r>
                  <w:rPr>
                    <w:noProof/>
                    <w:webHidden/>
                  </w:rPr>
                  <w:instrText xml:space="preserve"> PAGEREF _Toc233630079 \h </w:instrText>
                </w:r>
                <w:r>
                  <w:rPr>
                    <w:noProof/>
                    <w:webHidden/>
                  </w:rPr>
                </w:r>
                <w:r>
                  <w:rPr>
                    <w:noProof/>
                    <w:webHidden/>
                  </w:rPr>
                  <w:fldChar w:fldCharType="separate"/>
                </w:r>
                <w:r>
                  <w:rPr>
                    <w:noProof/>
                    <w:webHidden/>
                  </w:rPr>
                  <w:t>4</w:t>
                </w:r>
                <w:r>
                  <w:rPr>
                    <w:noProof/>
                    <w:webHidden/>
                  </w:rPr>
                  <w:fldChar w:fldCharType="end"/>
                </w:r>
              </w:hyperlink>
            </w:p>
            <w:p w:rsidR="00646B6C" w:rsidP="00646B6C" w:rsidRDefault="00646B6C" w14:paraId="46E6A7FD" w14:textId="02318FFF">
              <w:pPr>
                <w:pStyle w:val="TOC1"/>
                <w:rPr>
                  <w:rFonts w:eastAsiaTheme="minorEastAsia"/>
                  <w:noProof/>
                  <w:color w:val="auto"/>
                  <w:kern w:val="2"/>
                  <w:sz w:val="24"/>
                  <w:szCs w:val="24"/>
                  <w:u w:val="none"/>
                  <w:lang w:eastAsia="en-AU"/>
                  <w14:ligatures w14:val="standardContextual"/>
                </w:rPr>
              </w:pPr>
              <w:hyperlink w:history="1" w:anchor="_Toc233630080">
                <w:r w:rsidRPr="00172F8D">
                  <w:rPr>
                    <w:rStyle w:val="Hyperlink"/>
                    <w:noProof/>
                  </w:rPr>
                  <w:t>POWERPOINT GUIDE</w:t>
                </w:r>
                <w:r>
                  <w:rPr>
                    <w:noProof/>
                    <w:webHidden/>
                  </w:rPr>
                  <w:tab/>
                </w:r>
                <w:r>
                  <w:rPr>
                    <w:noProof/>
                    <w:webHidden/>
                  </w:rPr>
                  <w:fldChar w:fldCharType="begin"/>
                </w:r>
                <w:r>
                  <w:rPr>
                    <w:noProof/>
                    <w:webHidden/>
                  </w:rPr>
                  <w:instrText xml:space="preserve"> PAGEREF _Toc233630080 \h </w:instrText>
                </w:r>
                <w:r>
                  <w:rPr>
                    <w:noProof/>
                    <w:webHidden/>
                  </w:rPr>
                </w:r>
                <w:r>
                  <w:rPr>
                    <w:noProof/>
                    <w:webHidden/>
                  </w:rPr>
                  <w:fldChar w:fldCharType="separate"/>
                </w:r>
                <w:r>
                  <w:rPr>
                    <w:noProof/>
                    <w:webHidden/>
                  </w:rPr>
                  <w:t>5</w:t>
                </w:r>
                <w:r>
                  <w:rPr>
                    <w:noProof/>
                    <w:webHidden/>
                  </w:rPr>
                  <w:fldChar w:fldCharType="end"/>
                </w:r>
              </w:hyperlink>
            </w:p>
            <w:p w:rsidR="00646B6C" w:rsidP="00646B6C" w:rsidRDefault="00646B6C" w14:paraId="19C780CF" w14:textId="0B21BAB7">
              <w:pPr>
                <w:pStyle w:val="TOC2"/>
                <w:tabs>
                  <w:tab w:val="clear" w:pos="10206"/>
                  <w:tab w:val="right" w:leader="dot" w:pos="13770"/>
                </w:tabs>
                <w:rPr>
                  <w:rFonts w:eastAsiaTheme="minorEastAsia"/>
                  <w:kern w:val="2"/>
                  <w:sz w:val="24"/>
                  <w:szCs w:val="24"/>
                  <w:lang w:eastAsia="en-AU"/>
                  <w14:ligatures w14:val="standardContextual"/>
                </w:rPr>
              </w:pPr>
              <w:hyperlink w:history="1" w:anchor="_Toc233630081">
                <w:r w:rsidRPr="00172F8D">
                  <w:rPr>
                    <w:rStyle w:val="Hyperlink"/>
                  </w:rPr>
                  <w:t>Introduction</w:t>
                </w:r>
                <w:r>
                  <w:rPr>
                    <w:webHidden/>
                  </w:rPr>
                  <w:tab/>
                </w:r>
                <w:r>
                  <w:rPr>
                    <w:webHidden/>
                  </w:rPr>
                  <w:fldChar w:fldCharType="begin"/>
                </w:r>
                <w:r>
                  <w:rPr>
                    <w:webHidden/>
                  </w:rPr>
                  <w:instrText xml:space="preserve"> PAGEREF _Toc233630081 \h </w:instrText>
                </w:r>
                <w:r>
                  <w:rPr>
                    <w:webHidden/>
                  </w:rPr>
                </w:r>
                <w:r>
                  <w:rPr>
                    <w:webHidden/>
                  </w:rPr>
                  <w:fldChar w:fldCharType="separate"/>
                </w:r>
                <w:r>
                  <w:rPr>
                    <w:webHidden/>
                  </w:rPr>
                  <w:t>5</w:t>
                </w:r>
                <w:r>
                  <w:rPr>
                    <w:webHidden/>
                  </w:rPr>
                  <w:fldChar w:fldCharType="end"/>
                </w:r>
              </w:hyperlink>
            </w:p>
            <w:p w:rsidR="00646B6C" w:rsidP="00646B6C" w:rsidRDefault="00646B6C" w14:paraId="15A54E42" w14:textId="562081B4">
              <w:pPr>
                <w:pStyle w:val="TOC2"/>
                <w:tabs>
                  <w:tab w:val="clear" w:pos="10206"/>
                  <w:tab w:val="right" w:leader="dot" w:pos="13770"/>
                </w:tabs>
                <w:rPr>
                  <w:rFonts w:eastAsiaTheme="minorEastAsia"/>
                  <w:kern w:val="2"/>
                  <w:sz w:val="24"/>
                  <w:szCs w:val="24"/>
                  <w:lang w:eastAsia="en-AU"/>
                  <w14:ligatures w14:val="standardContextual"/>
                </w:rPr>
              </w:pPr>
              <w:hyperlink w:history="1" w:anchor="_Toc233630082">
                <w:r w:rsidRPr="00172F8D">
                  <w:rPr>
                    <w:rStyle w:val="Hyperlink"/>
                  </w:rPr>
                  <w:t>Sustainability in Implementation</w:t>
                </w:r>
                <w:r>
                  <w:rPr>
                    <w:webHidden/>
                  </w:rPr>
                  <w:tab/>
                </w:r>
                <w:r>
                  <w:rPr>
                    <w:webHidden/>
                  </w:rPr>
                  <w:fldChar w:fldCharType="begin"/>
                </w:r>
                <w:r>
                  <w:rPr>
                    <w:webHidden/>
                  </w:rPr>
                  <w:instrText xml:space="preserve"> PAGEREF _Toc233630082 \h </w:instrText>
                </w:r>
                <w:r>
                  <w:rPr>
                    <w:webHidden/>
                  </w:rPr>
                </w:r>
                <w:r>
                  <w:rPr>
                    <w:webHidden/>
                  </w:rPr>
                  <w:fldChar w:fldCharType="separate"/>
                </w:r>
                <w:r>
                  <w:rPr>
                    <w:webHidden/>
                  </w:rPr>
                  <w:t>6</w:t>
                </w:r>
                <w:r>
                  <w:rPr>
                    <w:webHidden/>
                  </w:rPr>
                  <w:fldChar w:fldCharType="end"/>
                </w:r>
              </w:hyperlink>
            </w:p>
            <w:p w:rsidR="00646B6C" w:rsidP="00646B6C" w:rsidRDefault="00646B6C" w14:paraId="01B7F147" w14:textId="3F81FA87">
              <w:pPr>
                <w:pStyle w:val="TOC2"/>
                <w:tabs>
                  <w:tab w:val="clear" w:pos="10206"/>
                  <w:tab w:val="right" w:leader="dot" w:pos="13770"/>
                </w:tabs>
                <w:rPr>
                  <w:rFonts w:eastAsiaTheme="minorEastAsia"/>
                  <w:kern w:val="2"/>
                  <w:sz w:val="24"/>
                  <w:szCs w:val="24"/>
                  <w:lang w:eastAsia="en-AU"/>
                  <w14:ligatures w14:val="standardContextual"/>
                </w:rPr>
              </w:pPr>
              <w:hyperlink w:history="1" w:anchor="_Toc233630083">
                <w:r w:rsidRPr="00172F8D">
                  <w:rPr>
                    <w:rStyle w:val="Hyperlink"/>
                  </w:rPr>
                  <w:t>Key Sustainability Components</w:t>
                </w:r>
                <w:r>
                  <w:rPr>
                    <w:webHidden/>
                  </w:rPr>
                  <w:tab/>
                </w:r>
                <w:r>
                  <w:rPr>
                    <w:webHidden/>
                  </w:rPr>
                  <w:fldChar w:fldCharType="begin"/>
                </w:r>
                <w:r>
                  <w:rPr>
                    <w:webHidden/>
                  </w:rPr>
                  <w:instrText xml:space="preserve"> PAGEREF _Toc233630083 \h </w:instrText>
                </w:r>
                <w:r>
                  <w:rPr>
                    <w:webHidden/>
                  </w:rPr>
                </w:r>
                <w:r>
                  <w:rPr>
                    <w:webHidden/>
                  </w:rPr>
                  <w:fldChar w:fldCharType="separate"/>
                </w:r>
                <w:r>
                  <w:rPr>
                    <w:webHidden/>
                  </w:rPr>
                  <w:t>8</w:t>
                </w:r>
                <w:r>
                  <w:rPr>
                    <w:webHidden/>
                  </w:rPr>
                  <w:fldChar w:fldCharType="end"/>
                </w:r>
              </w:hyperlink>
            </w:p>
            <w:p w:rsidR="00646B6C" w:rsidP="00646B6C" w:rsidRDefault="00646B6C" w14:paraId="08AFE638" w14:textId="38C45286">
              <w:pPr>
                <w:pStyle w:val="TOC2"/>
                <w:tabs>
                  <w:tab w:val="clear" w:pos="10206"/>
                  <w:tab w:val="right" w:leader="dot" w:pos="13770"/>
                </w:tabs>
                <w:rPr>
                  <w:rFonts w:eastAsiaTheme="minorEastAsia"/>
                  <w:kern w:val="2"/>
                  <w:sz w:val="24"/>
                  <w:szCs w:val="24"/>
                  <w:lang w:eastAsia="en-AU"/>
                  <w14:ligatures w14:val="standardContextual"/>
                </w:rPr>
              </w:pPr>
              <w:hyperlink w:history="1" w:anchor="_Toc233630084">
                <w:r w:rsidRPr="00172F8D">
                  <w:rPr>
                    <w:rStyle w:val="Hyperlink"/>
                  </w:rPr>
                  <w:t>Case Study: Identify sustainability strategies</w:t>
                </w:r>
                <w:r>
                  <w:rPr>
                    <w:webHidden/>
                  </w:rPr>
                  <w:tab/>
                </w:r>
                <w:r>
                  <w:rPr>
                    <w:webHidden/>
                  </w:rPr>
                  <w:fldChar w:fldCharType="begin"/>
                </w:r>
                <w:r>
                  <w:rPr>
                    <w:webHidden/>
                  </w:rPr>
                  <w:instrText xml:space="preserve"> PAGEREF _Toc233630084 \h </w:instrText>
                </w:r>
                <w:r>
                  <w:rPr>
                    <w:webHidden/>
                  </w:rPr>
                </w:r>
                <w:r>
                  <w:rPr>
                    <w:webHidden/>
                  </w:rPr>
                  <w:fldChar w:fldCharType="separate"/>
                </w:r>
                <w:r>
                  <w:rPr>
                    <w:webHidden/>
                  </w:rPr>
                  <w:t>11</w:t>
                </w:r>
                <w:r>
                  <w:rPr>
                    <w:webHidden/>
                  </w:rPr>
                  <w:fldChar w:fldCharType="end"/>
                </w:r>
              </w:hyperlink>
            </w:p>
            <w:p w:rsidR="00646B6C" w:rsidP="00646B6C" w:rsidRDefault="00646B6C" w14:paraId="5F1FB960" w14:textId="080E6F87">
              <w:pPr>
                <w:pStyle w:val="TOC2"/>
                <w:tabs>
                  <w:tab w:val="clear" w:pos="10206"/>
                  <w:tab w:val="right" w:leader="dot" w:pos="13770"/>
                </w:tabs>
                <w:rPr>
                  <w:rFonts w:eastAsiaTheme="minorEastAsia"/>
                  <w:kern w:val="2"/>
                  <w:sz w:val="24"/>
                  <w:szCs w:val="24"/>
                  <w:lang w:eastAsia="en-AU"/>
                  <w14:ligatures w14:val="standardContextual"/>
                </w:rPr>
              </w:pPr>
              <w:hyperlink w:history="1" w:anchor="_Toc233630085">
                <w:r w:rsidRPr="00172F8D">
                  <w:rPr>
                    <w:rStyle w:val="Hyperlink"/>
                  </w:rPr>
                  <w:t>Facilitation is Key</w:t>
                </w:r>
                <w:r>
                  <w:rPr>
                    <w:webHidden/>
                  </w:rPr>
                  <w:tab/>
                </w:r>
                <w:r>
                  <w:rPr>
                    <w:webHidden/>
                  </w:rPr>
                  <w:fldChar w:fldCharType="begin"/>
                </w:r>
                <w:r>
                  <w:rPr>
                    <w:webHidden/>
                  </w:rPr>
                  <w:instrText xml:space="preserve"> PAGEREF _Toc233630085 \h </w:instrText>
                </w:r>
                <w:r>
                  <w:rPr>
                    <w:webHidden/>
                  </w:rPr>
                </w:r>
                <w:r>
                  <w:rPr>
                    <w:webHidden/>
                  </w:rPr>
                  <w:fldChar w:fldCharType="separate"/>
                </w:r>
                <w:r>
                  <w:rPr>
                    <w:webHidden/>
                  </w:rPr>
                  <w:t>13</w:t>
                </w:r>
                <w:r>
                  <w:rPr>
                    <w:webHidden/>
                  </w:rPr>
                  <w:fldChar w:fldCharType="end"/>
                </w:r>
              </w:hyperlink>
            </w:p>
            <w:p w:rsidR="00646B6C" w:rsidP="00646B6C" w:rsidRDefault="00646B6C" w14:paraId="5F179033" w14:textId="28CCB94C">
              <w:pPr>
                <w:pStyle w:val="TOC2"/>
                <w:tabs>
                  <w:tab w:val="clear" w:pos="10206"/>
                  <w:tab w:val="right" w:leader="dot" w:pos="13770"/>
                </w:tabs>
                <w:rPr>
                  <w:rFonts w:eastAsiaTheme="minorEastAsia"/>
                  <w:kern w:val="2"/>
                  <w:sz w:val="24"/>
                  <w:szCs w:val="24"/>
                  <w:lang w:eastAsia="en-AU"/>
                  <w14:ligatures w14:val="standardContextual"/>
                </w:rPr>
              </w:pPr>
              <w:hyperlink w:history="1" w:anchor="_Toc233630086">
                <w:r w:rsidRPr="00172F8D">
                  <w:rPr>
                    <w:rStyle w:val="Hyperlink"/>
                    <w:lang w:val="en-US"/>
                  </w:rPr>
                  <w:t>Dynamic Sustainability and Spread</w:t>
                </w:r>
                <w:r>
                  <w:rPr>
                    <w:webHidden/>
                  </w:rPr>
                  <w:tab/>
                </w:r>
                <w:r>
                  <w:rPr>
                    <w:webHidden/>
                  </w:rPr>
                  <w:fldChar w:fldCharType="begin"/>
                </w:r>
                <w:r>
                  <w:rPr>
                    <w:webHidden/>
                  </w:rPr>
                  <w:instrText xml:space="preserve"> PAGEREF _Toc233630086 \h </w:instrText>
                </w:r>
                <w:r>
                  <w:rPr>
                    <w:webHidden/>
                  </w:rPr>
                </w:r>
                <w:r>
                  <w:rPr>
                    <w:webHidden/>
                  </w:rPr>
                  <w:fldChar w:fldCharType="separate"/>
                </w:r>
                <w:r>
                  <w:rPr>
                    <w:webHidden/>
                  </w:rPr>
                  <w:t>15</w:t>
                </w:r>
                <w:r>
                  <w:rPr>
                    <w:webHidden/>
                  </w:rPr>
                  <w:fldChar w:fldCharType="end"/>
                </w:r>
              </w:hyperlink>
            </w:p>
            <w:p w:rsidR="00646B6C" w:rsidP="00646B6C" w:rsidRDefault="00646B6C" w14:paraId="2603DA82" w14:textId="3C80E329">
              <w:pPr>
                <w:pStyle w:val="TOC2"/>
                <w:tabs>
                  <w:tab w:val="clear" w:pos="10206"/>
                  <w:tab w:val="right" w:leader="dot" w:pos="13770"/>
                </w:tabs>
                <w:rPr>
                  <w:rFonts w:eastAsiaTheme="minorEastAsia"/>
                  <w:kern w:val="2"/>
                  <w:sz w:val="24"/>
                  <w:szCs w:val="24"/>
                  <w:lang w:eastAsia="en-AU"/>
                  <w14:ligatures w14:val="standardContextual"/>
                </w:rPr>
              </w:pPr>
              <w:hyperlink w:history="1" w:anchor="_Toc233630087">
                <w:r w:rsidRPr="00172F8D">
                  <w:rPr>
                    <w:rStyle w:val="Hyperlink"/>
                  </w:rPr>
                  <w:t>Scale-up of practice improvement</w:t>
                </w:r>
                <w:r>
                  <w:rPr>
                    <w:webHidden/>
                  </w:rPr>
                  <w:tab/>
                </w:r>
                <w:r>
                  <w:rPr>
                    <w:webHidden/>
                  </w:rPr>
                  <w:fldChar w:fldCharType="begin"/>
                </w:r>
                <w:r>
                  <w:rPr>
                    <w:webHidden/>
                  </w:rPr>
                  <w:instrText xml:space="preserve"> PAGEREF _Toc233630087 \h </w:instrText>
                </w:r>
                <w:r>
                  <w:rPr>
                    <w:webHidden/>
                  </w:rPr>
                </w:r>
                <w:r>
                  <w:rPr>
                    <w:webHidden/>
                  </w:rPr>
                  <w:fldChar w:fldCharType="separate"/>
                </w:r>
                <w:r>
                  <w:rPr>
                    <w:webHidden/>
                  </w:rPr>
                  <w:t>16</w:t>
                </w:r>
                <w:r>
                  <w:rPr>
                    <w:webHidden/>
                  </w:rPr>
                  <w:fldChar w:fldCharType="end"/>
                </w:r>
              </w:hyperlink>
            </w:p>
            <w:p w:rsidR="00646B6C" w:rsidP="00646B6C" w:rsidRDefault="00646B6C" w14:paraId="7CE268DE" w14:textId="4A416B50">
              <w:pPr>
                <w:pStyle w:val="TOC2"/>
                <w:tabs>
                  <w:tab w:val="clear" w:pos="10206"/>
                  <w:tab w:val="right" w:leader="dot" w:pos="13770"/>
                </w:tabs>
                <w:rPr>
                  <w:rFonts w:eastAsiaTheme="minorEastAsia"/>
                  <w:kern w:val="2"/>
                  <w:sz w:val="24"/>
                  <w:szCs w:val="24"/>
                  <w:lang w:eastAsia="en-AU"/>
                  <w14:ligatures w14:val="standardContextual"/>
                </w:rPr>
              </w:pPr>
              <w:hyperlink w:history="1" w:anchor="_Toc233630088">
                <w:r w:rsidRPr="00172F8D">
                  <w:rPr>
                    <w:rStyle w:val="Hyperlink"/>
                  </w:rPr>
                  <w:t>Spread Improvement to a Similar Setting</w:t>
                </w:r>
                <w:r>
                  <w:rPr>
                    <w:webHidden/>
                  </w:rPr>
                  <w:tab/>
                </w:r>
                <w:r>
                  <w:rPr>
                    <w:webHidden/>
                  </w:rPr>
                  <w:fldChar w:fldCharType="begin"/>
                </w:r>
                <w:r>
                  <w:rPr>
                    <w:webHidden/>
                  </w:rPr>
                  <w:instrText xml:space="preserve"> PAGEREF _Toc233630088 \h </w:instrText>
                </w:r>
                <w:r>
                  <w:rPr>
                    <w:webHidden/>
                  </w:rPr>
                </w:r>
                <w:r>
                  <w:rPr>
                    <w:webHidden/>
                  </w:rPr>
                  <w:fldChar w:fldCharType="separate"/>
                </w:r>
                <w:r>
                  <w:rPr>
                    <w:webHidden/>
                  </w:rPr>
                  <w:t>17</w:t>
                </w:r>
                <w:r>
                  <w:rPr>
                    <w:webHidden/>
                  </w:rPr>
                  <w:fldChar w:fldCharType="end"/>
                </w:r>
              </w:hyperlink>
            </w:p>
            <w:p w:rsidR="00646B6C" w:rsidP="00646B6C" w:rsidRDefault="00646B6C" w14:paraId="14DDFCF8" w14:textId="0F610719">
              <w:pPr>
                <w:pStyle w:val="TOC2"/>
                <w:tabs>
                  <w:tab w:val="clear" w:pos="10206"/>
                  <w:tab w:val="right" w:leader="dot" w:pos="13770"/>
                </w:tabs>
                <w:rPr>
                  <w:rFonts w:eastAsiaTheme="minorEastAsia"/>
                  <w:kern w:val="2"/>
                  <w:sz w:val="24"/>
                  <w:szCs w:val="24"/>
                  <w:lang w:eastAsia="en-AU"/>
                  <w14:ligatures w14:val="standardContextual"/>
                </w:rPr>
              </w:pPr>
              <w:hyperlink w:history="1" w:anchor="_Toc233630089">
                <w:r w:rsidRPr="00172F8D">
                  <w:rPr>
                    <w:rStyle w:val="Hyperlink"/>
                  </w:rPr>
                  <w:t>Closure</w:t>
                </w:r>
                <w:r>
                  <w:rPr>
                    <w:webHidden/>
                  </w:rPr>
                  <w:tab/>
                </w:r>
                <w:r>
                  <w:rPr>
                    <w:webHidden/>
                  </w:rPr>
                  <w:fldChar w:fldCharType="begin"/>
                </w:r>
                <w:r>
                  <w:rPr>
                    <w:webHidden/>
                  </w:rPr>
                  <w:instrText xml:space="preserve"> PAGEREF _Toc233630089 \h </w:instrText>
                </w:r>
                <w:r>
                  <w:rPr>
                    <w:webHidden/>
                  </w:rPr>
                </w:r>
                <w:r>
                  <w:rPr>
                    <w:webHidden/>
                  </w:rPr>
                  <w:fldChar w:fldCharType="separate"/>
                </w:r>
                <w:r>
                  <w:rPr>
                    <w:webHidden/>
                  </w:rPr>
                  <w:t>19</w:t>
                </w:r>
                <w:r>
                  <w:rPr>
                    <w:webHidden/>
                  </w:rPr>
                  <w:fldChar w:fldCharType="end"/>
                </w:r>
              </w:hyperlink>
            </w:p>
            <w:p w:rsidR="00646B6C" w:rsidP="00646B6C" w:rsidRDefault="00646B6C" w14:paraId="233E745C" w14:textId="4D89BDD4">
              <w:pPr>
                <w:pStyle w:val="TOC1"/>
                <w:rPr>
                  <w:rFonts w:eastAsiaTheme="minorEastAsia"/>
                  <w:noProof/>
                  <w:color w:val="auto"/>
                  <w:kern w:val="2"/>
                  <w:sz w:val="24"/>
                  <w:szCs w:val="24"/>
                  <w:u w:val="none"/>
                  <w:lang w:eastAsia="en-AU"/>
                  <w14:ligatures w14:val="standardContextual"/>
                </w:rPr>
              </w:pPr>
              <w:hyperlink w:history="1" w:anchor="_Toc233630090">
                <w:r w:rsidRPr="00172F8D">
                  <w:rPr>
                    <w:rStyle w:val="Hyperlink"/>
                    <w:noProof/>
                  </w:rPr>
                  <w:t>APPENDICES</w:t>
                </w:r>
                <w:r>
                  <w:rPr>
                    <w:noProof/>
                    <w:webHidden/>
                  </w:rPr>
                  <w:tab/>
                </w:r>
                <w:r>
                  <w:rPr>
                    <w:noProof/>
                    <w:webHidden/>
                  </w:rPr>
                  <w:fldChar w:fldCharType="begin"/>
                </w:r>
                <w:r>
                  <w:rPr>
                    <w:noProof/>
                    <w:webHidden/>
                  </w:rPr>
                  <w:instrText xml:space="preserve"> PAGEREF _Toc233630090 \h </w:instrText>
                </w:r>
                <w:r>
                  <w:rPr>
                    <w:noProof/>
                    <w:webHidden/>
                  </w:rPr>
                </w:r>
                <w:r>
                  <w:rPr>
                    <w:noProof/>
                    <w:webHidden/>
                  </w:rPr>
                  <w:fldChar w:fldCharType="separate"/>
                </w:r>
                <w:r>
                  <w:rPr>
                    <w:noProof/>
                    <w:webHidden/>
                  </w:rPr>
                  <w:t>21</w:t>
                </w:r>
                <w:r>
                  <w:rPr>
                    <w:noProof/>
                    <w:webHidden/>
                  </w:rPr>
                  <w:fldChar w:fldCharType="end"/>
                </w:r>
              </w:hyperlink>
            </w:p>
            <w:p w:rsidR="00646B6C" w:rsidP="00646B6C" w:rsidRDefault="00646B6C" w14:paraId="2E02C517" w14:textId="32008624">
              <w:pPr>
                <w:pStyle w:val="TOC2"/>
                <w:tabs>
                  <w:tab w:val="clear" w:pos="10206"/>
                  <w:tab w:val="right" w:leader="dot" w:pos="13770"/>
                </w:tabs>
                <w:rPr>
                  <w:rFonts w:eastAsiaTheme="minorEastAsia"/>
                  <w:kern w:val="2"/>
                  <w:sz w:val="24"/>
                  <w:szCs w:val="24"/>
                  <w:lang w:eastAsia="en-AU"/>
                  <w14:ligatures w14:val="standardContextual"/>
                </w:rPr>
              </w:pPr>
              <w:hyperlink w:history="1" w:anchor="_Toc233630091">
                <w:r w:rsidRPr="00172F8D">
                  <w:rPr>
                    <w:rStyle w:val="Hyperlink"/>
                    <w:bCs/>
                  </w:rPr>
                  <w:t>A.1</w:t>
                </w:r>
                <w:r w:rsidRPr="00172F8D">
                  <w:rPr>
                    <w:rStyle w:val="Hyperlink"/>
                  </w:rPr>
                  <w:t xml:space="preserve"> Activity 1: Review key sustainability components (case study)</w:t>
                </w:r>
                <w:r>
                  <w:rPr>
                    <w:webHidden/>
                  </w:rPr>
                  <w:tab/>
                </w:r>
                <w:r>
                  <w:rPr>
                    <w:webHidden/>
                  </w:rPr>
                  <w:fldChar w:fldCharType="begin"/>
                </w:r>
                <w:r>
                  <w:rPr>
                    <w:webHidden/>
                  </w:rPr>
                  <w:instrText xml:space="preserve"> PAGEREF _Toc233630091 \h </w:instrText>
                </w:r>
                <w:r>
                  <w:rPr>
                    <w:webHidden/>
                  </w:rPr>
                </w:r>
                <w:r>
                  <w:rPr>
                    <w:webHidden/>
                  </w:rPr>
                  <w:fldChar w:fldCharType="separate"/>
                </w:r>
                <w:r>
                  <w:rPr>
                    <w:webHidden/>
                  </w:rPr>
                  <w:t>22</w:t>
                </w:r>
                <w:r>
                  <w:rPr>
                    <w:webHidden/>
                  </w:rPr>
                  <w:fldChar w:fldCharType="end"/>
                </w:r>
              </w:hyperlink>
            </w:p>
            <w:p w:rsidR="00646B6C" w:rsidP="00646B6C" w:rsidRDefault="00646B6C" w14:paraId="3B4FCAC3" w14:textId="438FD9BC">
              <w:pPr>
                <w:pStyle w:val="TOC2"/>
                <w:tabs>
                  <w:tab w:val="clear" w:pos="10206"/>
                  <w:tab w:val="right" w:leader="dot" w:pos="13770"/>
                </w:tabs>
                <w:rPr>
                  <w:rFonts w:eastAsiaTheme="minorEastAsia"/>
                  <w:kern w:val="2"/>
                  <w:sz w:val="24"/>
                  <w:szCs w:val="24"/>
                  <w:lang w:eastAsia="en-AU"/>
                  <w14:ligatures w14:val="standardContextual"/>
                </w:rPr>
              </w:pPr>
              <w:hyperlink w:history="1" w:anchor="_Toc233630092">
                <w:r w:rsidRPr="00172F8D">
                  <w:rPr>
                    <w:rStyle w:val="Hyperlink"/>
                    <w:bCs/>
                  </w:rPr>
                  <w:t>A.2</w:t>
                </w:r>
                <w:r w:rsidRPr="00172F8D">
                  <w:rPr>
                    <w:rStyle w:val="Hyperlink"/>
                  </w:rPr>
                  <w:t xml:space="preserve"> Activity 2: Spread improvement to a similar setting (TRIP)</w:t>
                </w:r>
                <w:r>
                  <w:rPr>
                    <w:webHidden/>
                  </w:rPr>
                  <w:tab/>
                </w:r>
                <w:r>
                  <w:rPr>
                    <w:webHidden/>
                  </w:rPr>
                  <w:fldChar w:fldCharType="begin"/>
                </w:r>
                <w:r>
                  <w:rPr>
                    <w:webHidden/>
                  </w:rPr>
                  <w:instrText xml:space="preserve"> PAGEREF _Toc233630092 \h </w:instrText>
                </w:r>
                <w:r>
                  <w:rPr>
                    <w:webHidden/>
                  </w:rPr>
                </w:r>
                <w:r>
                  <w:rPr>
                    <w:webHidden/>
                  </w:rPr>
                  <w:fldChar w:fldCharType="separate"/>
                </w:r>
                <w:r>
                  <w:rPr>
                    <w:webHidden/>
                  </w:rPr>
                  <w:t>23</w:t>
                </w:r>
                <w:r>
                  <w:rPr>
                    <w:webHidden/>
                  </w:rPr>
                  <w:fldChar w:fldCharType="end"/>
                </w:r>
              </w:hyperlink>
            </w:p>
            <w:p w:rsidR="00646B6C" w:rsidP="00646B6C" w:rsidRDefault="00646B6C" w14:paraId="7F2278A6" w14:textId="370653C0">
              <w:pPr>
                <w:pStyle w:val="TOC2"/>
                <w:tabs>
                  <w:tab w:val="clear" w:pos="10206"/>
                  <w:tab w:val="right" w:leader="dot" w:pos="13770"/>
                </w:tabs>
                <w:rPr>
                  <w:rFonts w:eastAsiaTheme="minorEastAsia"/>
                  <w:kern w:val="2"/>
                  <w:sz w:val="24"/>
                  <w:szCs w:val="24"/>
                  <w:lang w:eastAsia="en-AU"/>
                  <w14:ligatures w14:val="standardContextual"/>
                </w:rPr>
              </w:pPr>
              <w:hyperlink w:history="1" w:anchor="_Toc233630093">
                <w:r w:rsidRPr="00172F8D">
                  <w:rPr>
                    <w:rStyle w:val="Hyperlink"/>
                    <w:bCs/>
                  </w:rPr>
                  <w:t>A.3</w:t>
                </w:r>
                <w:r w:rsidRPr="00172F8D">
                  <w:rPr>
                    <w:rStyle w:val="Hyperlink"/>
                  </w:rPr>
                  <w:t xml:space="preserve"> Reflection: Application to local context</w:t>
                </w:r>
                <w:r>
                  <w:rPr>
                    <w:webHidden/>
                  </w:rPr>
                  <w:tab/>
                </w:r>
                <w:r>
                  <w:rPr>
                    <w:webHidden/>
                  </w:rPr>
                  <w:fldChar w:fldCharType="begin"/>
                </w:r>
                <w:r>
                  <w:rPr>
                    <w:webHidden/>
                  </w:rPr>
                  <w:instrText xml:space="preserve"> PAGEREF _Toc233630093 \h </w:instrText>
                </w:r>
                <w:r>
                  <w:rPr>
                    <w:webHidden/>
                  </w:rPr>
                </w:r>
                <w:r>
                  <w:rPr>
                    <w:webHidden/>
                  </w:rPr>
                  <w:fldChar w:fldCharType="separate"/>
                </w:r>
                <w:r>
                  <w:rPr>
                    <w:webHidden/>
                  </w:rPr>
                  <w:t>24</w:t>
                </w:r>
                <w:r>
                  <w:rPr>
                    <w:webHidden/>
                  </w:rPr>
                  <w:fldChar w:fldCharType="end"/>
                </w:r>
              </w:hyperlink>
            </w:p>
            <w:p w:rsidR="00646B6C" w:rsidRDefault="00646B6C" w14:paraId="3115E732" w14:textId="08C7AC85">
              <w:r>
                <w:rPr>
                  <w:b/>
                  <w:bCs/>
                  <w:noProof/>
                </w:rPr>
                <w:fldChar w:fldCharType="end"/>
              </w:r>
            </w:p>
          </w:sdtContent>
        </w:sdt>
        <w:p w:rsidR="00A52D11" w:rsidP="00A52D11" w:rsidRDefault="00A52D11" w14:paraId="7F280622" w14:textId="77777777">
          <w:pPr>
            <w:spacing w:after="0"/>
            <w:rPr>
              <w:b/>
              <w:bCs/>
            </w:rPr>
            <w:sectPr w:rsidR="00A52D11" w:rsidSect="00965C70">
              <w:headerReference w:type="even" r:id="rId19"/>
              <w:headerReference w:type="default" r:id="rId20"/>
              <w:footerReference w:type="even" r:id="rId21"/>
              <w:footerReference w:type="default" r:id="rId22"/>
              <w:headerReference w:type="first" r:id="rId23"/>
              <w:footerReference w:type="first" r:id="rId24"/>
              <w:pgSz w:w="16838" w:h="11906" w:orient="landscape"/>
              <w:pgMar w:top="936" w:right="1440" w:bottom="936" w:left="1440" w:header="708" w:footer="708" w:gutter="0"/>
              <w:cols w:space="708"/>
              <w:titlePg/>
              <w:docGrid w:linePitch="360"/>
            </w:sectPr>
          </w:pPr>
        </w:p>
        <w:p w:rsidR="00A52D11" w:rsidP="00965C70" w:rsidRDefault="00A52D11" w14:paraId="3D8032A0" w14:textId="77777777">
          <w:pPr>
            <w:pStyle w:val="Heading1"/>
            <w:spacing w:before="0"/>
          </w:pPr>
          <w:bookmarkStart w:name="_Toc233630079" w:id="2"/>
          <w:r>
            <w:t>PRELUDE</w:t>
          </w:r>
          <w:bookmarkEnd w:id="2"/>
        </w:p>
        <w:p w:rsidRPr="003D775E" w:rsidR="002B70AE" w:rsidP="002B70AE" w:rsidRDefault="002B70AE" w14:paraId="181E935E" w14:textId="3677D4FF">
          <w:pPr>
            <w:spacing w:after="0"/>
            <w:rPr>
              <w:b/>
              <w:bCs/>
              <w:sz w:val="24"/>
              <w:szCs w:val="32"/>
            </w:rPr>
          </w:pPr>
          <w:r w:rsidRPr="003D775E">
            <w:rPr>
              <w:b/>
              <w:bCs/>
              <w:sz w:val="24"/>
              <w:szCs w:val="32"/>
            </w:rPr>
            <w:t xml:space="preserve">Welcome to </w:t>
          </w:r>
          <w:r w:rsidR="00B21AFE">
            <w:rPr>
              <w:b/>
              <w:bCs/>
              <w:sz w:val="24"/>
              <w:szCs w:val="32"/>
            </w:rPr>
            <w:t xml:space="preserve">the </w:t>
          </w:r>
          <w:r>
            <w:rPr>
              <w:b/>
              <w:bCs/>
              <w:sz w:val="24"/>
              <w:szCs w:val="32"/>
            </w:rPr>
            <w:t>final m</w:t>
          </w:r>
          <w:r w:rsidRPr="003D775E">
            <w:rPr>
              <w:b/>
              <w:bCs/>
              <w:sz w:val="24"/>
              <w:szCs w:val="32"/>
            </w:rPr>
            <w:t>odule of the Implementation Masterclass</w:t>
          </w:r>
        </w:p>
        <w:p w:rsidR="002B70AE" w:rsidP="002B70AE" w:rsidRDefault="002B70AE" w14:paraId="2037F987" w14:textId="4A3E0033">
          <w:pPr>
            <w:spacing w:line="276" w:lineRule="auto"/>
            <w:rPr>
              <w:sz w:val="22"/>
              <w:szCs w:val="28"/>
            </w:rPr>
          </w:pPr>
          <w:r>
            <w:rPr>
              <w:sz w:val="22"/>
              <w:szCs w:val="28"/>
            </w:rPr>
            <w:t xml:space="preserve">Module 7 </w:t>
          </w:r>
          <w:r w:rsidRPr="00D908DE">
            <w:rPr>
              <w:sz w:val="22"/>
              <w:szCs w:val="28"/>
            </w:rPr>
            <w:t xml:space="preserve">brings the program together by shifting attention from implementing change in one setting to embedding improvement over time and exploring how it might be spread to other contexts. It reinforces </w:t>
          </w:r>
          <w:r>
            <w:rPr>
              <w:sz w:val="22"/>
              <w:szCs w:val="28"/>
            </w:rPr>
            <w:t xml:space="preserve">that </w:t>
          </w:r>
          <w:r w:rsidRPr="00D908DE">
            <w:rPr>
              <w:sz w:val="22"/>
              <w:szCs w:val="28"/>
            </w:rPr>
            <w:t xml:space="preserve">sustainability </w:t>
          </w:r>
          <w:r>
            <w:rPr>
              <w:sz w:val="22"/>
              <w:szCs w:val="28"/>
            </w:rPr>
            <w:t>is not a</w:t>
          </w:r>
          <w:r w:rsidRPr="00D908DE">
            <w:rPr>
              <w:sz w:val="22"/>
              <w:szCs w:val="28"/>
            </w:rPr>
            <w:t xml:space="preserve"> separate </w:t>
          </w:r>
          <w:r>
            <w:rPr>
              <w:sz w:val="22"/>
              <w:szCs w:val="28"/>
            </w:rPr>
            <w:t>end stage</w:t>
          </w:r>
          <w:r w:rsidRPr="00D908DE">
            <w:rPr>
              <w:sz w:val="22"/>
              <w:szCs w:val="28"/>
            </w:rPr>
            <w:t xml:space="preserve">, but considerations </w:t>
          </w:r>
          <w:r w:rsidR="00724D8A">
            <w:rPr>
              <w:sz w:val="22"/>
              <w:szCs w:val="28"/>
            </w:rPr>
            <w:t xml:space="preserve">that </w:t>
          </w:r>
          <w:r>
            <w:rPr>
              <w:sz w:val="22"/>
              <w:szCs w:val="28"/>
            </w:rPr>
            <w:t xml:space="preserve">have been </w:t>
          </w:r>
          <w:r w:rsidRPr="00D908DE">
            <w:rPr>
              <w:sz w:val="22"/>
              <w:szCs w:val="28"/>
            </w:rPr>
            <w:t>built into planning, monitoring, and adaptation from the start.</w:t>
          </w:r>
        </w:p>
        <w:p w:rsidR="002B70AE" w:rsidP="002B70AE" w:rsidRDefault="002B70AE" w14:paraId="1E6C7787" w14:textId="7EC7DA71">
          <w:pPr>
            <w:spacing w:line="276" w:lineRule="auto"/>
            <w:rPr>
              <w:sz w:val="22"/>
              <w:szCs w:val="28"/>
            </w:rPr>
          </w:pPr>
          <w:r>
            <w:rPr>
              <w:sz w:val="22"/>
              <w:szCs w:val="28"/>
            </w:rPr>
            <w:t>S</w:t>
          </w:r>
          <w:r w:rsidRPr="00E85B9C">
            <w:rPr>
              <w:sz w:val="22"/>
              <w:szCs w:val="28"/>
            </w:rPr>
            <w:t xml:space="preserve">ustainability is </w:t>
          </w:r>
          <w:r>
            <w:rPr>
              <w:sz w:val="22"/>
              <w:szCs w:val="28"/>
            </w:rPr>
            <w:t xml:space="preserve">described </w:t>
          </w:r>
          <w:r w:rsidRPr="00E85B9C">
            <w:rPr>
              <w:sz w:val="22"/>
              <w:szCs w:val="28"/>
            </w:rPr>
            <w:t xml:space="preserve">as a dynamic process </w:t>
          </w:r>
          <w:r w:rsidR="00A150F7">
            <w:rPr>
              <w:sz w:val="22"/>
              <w:szCs w:val="28"/>
            </w:rPr>
            <w:t>in</w:t>
          </w:r>
          <w:r w:rsidRPr="00E85B9C">
            <w:rPr>
              <w:sz w:val="22"/>
              <w:szCs w:val="28"/>
            </w:rPr>
            <w:t xml:space="preserve"> </w:t>
          </w:r>
          <w:r w:rsidR="00A150F7">
            <w:rPr>
              <w:sz w:val="22"/>
              <w:szCs w:val="28"/>
            </w:rPr>
            <w:t>which</w:t>
          </w:r>
          <w:r>
            <w:rPr>
              <w:sz w:val="22"/>
              <w:szCs w:val="28"/>
            </w:rPr>
            <w:t xml:space="preserve"> </w:t>
          </w:r>
          <w:r w:rsidRPr="00E85B9C">
            <w:rPr>
              <w:sz w:val="22"/>
              <w:szCs w:val="28"/>
            </w:rPr>
            <w:t xml:space="preserve">implementation </w:t>
          </w:r>
          <w:r>
            <w:rPr>
              <w:sz w:val="22"/>
              <w:szCs w:val="28"/>
            </w:rPr>
            <w:t>process</w:t>
          </w:r>
          <w:r w:rsidR="00A150F7">
            <w:rPr>
              <w:sz w:val="22"/>
              <w:szCs w:val="28"/>
            </w:rPr>
            <w:t>es</w:t>
          </w:r>
          <w:r>
            <w:rPr>
              <w:sz w:val="22"/>
              <w:szCs w:val="28"/>
            </w:rPr>
            <w:t xml:space="preserve"> and </w:t>
          </w:r>
          <w:r w:rsidRPr="00E85B9C">
            <w:rPr>
              <w:sz w:val="22"/>
              <w:szCs w:val="28"/>
            </w:rPr>
            <w:t xml:space="preserve">strategies </w:t>
          </w:r>
          <w:r>
            <w:rPr>
              <w:sz w:val="22"/>
              <w:szCs w:val="28"/>
            </w:rPr>
            <w:t>adapt</w:t>
          </w:r>
          <w:r w:rsidRPr="00E85B9C">
            <w:rPr>
              <w:sz w:val="22"/>
              <w:szCs w:val="28"/>
            </w:rPr>
            <w:t xml:space="preserve"> </w:t>
          </w:r>
          <w:r>
            <w:rPr>
              <w:sz w:val="22"/>
              <w:szCs w:val="28"/>
            </w:rPr>
            <w:t>to support i</w:t>
          </w:r>
          <w:r w:rsidRPr="00E85B9C">
            <w:rPr>
              <w:sz w:val="22"/>
              <w:szCs w:val="28"/>
            </w:rPr>
            <w:t>nterventions</w:t>
          </w:r>
          <w:r>
            <w:rPr>
              <w:sz w:val="22"/>
              <w:szCs w:val="28"/>
            </w:rPr>
            <w:t xml:space="preserve"> across different </w:t>
          </w:r>
          <w:r w:rsidRPr="00E85B9C">
            <w:rPr>
              <w:sz w:val="22"/>
              <w:szCs w:val="28"/>
            </w:rPr>
            <w:t>contexts</w:t>
          </w:r>
          <w:r>
            <w:rPr>
              <w:sz w:val="22"/>
              <w:szCs w:val="28"/>
            </w:rPr>
            <w:t>. The i</w:t>
          </w:r>
          <w:r w:rsidRPr="00E85B9C">
            <w:rPr>
              <w:sz w:val="22"/>
              <w:szCs w:val="28"/>
            </w:rPr>
            <w:t xml:space="preserve">mplementation literature distinguishes </w:t>
          </w:r>
          <w:r>
            <w:rPr>
              <w:sz w:val="22"/>
              <w:szCs w:val="28"/>
            </w:rPr>
            <w:t>spread</w:t>
          </w:r>
          <w:r w:rsidR="00A150F7">
            <w:rPr>
              <w:sz w:val="22"/>
              <w:szCs w:val="28"/>
            </w:rPr>
            <w:t>,</w:t>
          </w:r>
          <w:r>
            <w:rPr>
              <w:sz w:val="22"/>
              <w:szCs w:val="28"/>
            </w:rPr>
            <w:t xml:space="preserve"> as local diffusion</w:t>
          </w:r>
          <w:r w:rsidR="00A150F7">
            <w:rPr>
              <w:sz w:val="22"/>
              <w:szCs w:val="28"/>
            </w:rPr>
            <w:t>,</w:t>
          </w:r>
          <w:r>
            <w:rPr>
              <w:sz w:val="22"/>
              <w:szCs w:val="28"/>
            </w:rPr>
            <w:t xml:space="preserve"> from scale-up</w:t>
          </w:r>
          <w:r w:rsidR="00A150F7">
            <w:rPr>
              <w:sz w:val="22"/>
              <w:szCs w:val="28"/>
            </w:rPr>
            <w:t>,</w:t>
          </w:r>
          <w:r>
            <w:rPr>
              <w:sz w:val="22"/>
              <w:szCs w:val="28"/>
            </w:rPr>
            <w:t xml:space="preserve"> as a deliberate expansion. </w:t>
          </w:r>
        </w:p>
        <w:p w:rsidRPr="00D908DE" w:rsidR="002B70AE" w:rsidP="002B70AE" w:rsidRDefault="002B70AE" w14:paraId="42323475" w14:textId="77777777">
          <w:pPr>
            <w:spacing w:line="276" w:lineRule="auto"/>
            <w:rPr>
              <w:sz w:val="22"/>
              <w:szCs w:val="28"/>
            </w:rPr>
          </w:pPr>
          <w:r w:rsidRPr="00D908DE">
            <w:rPr>
              <w:sz w:val="22"/>
              <w:szCs w:val="28"/>
            </w:rPr>
            <w:t xml:space="preserve">Using the shared case study, participants examine how implementation efforts were embedded into routine practice. </w:t>
          </w:r>
          <w:r>
            <w:rPr>
              <w:sz w:val="22"/>
              <w:szCs w:val="28"/>
            </w:rPr>
            <w:t xml:space="preserve">Key components of a sustainability plan are highlighted and discussed. </w:t>
          </w:r>
        </w:p>
        <w:p w:rsidRPr="00D908DE" w:rsidR="002B70AE" w:rsidP="002B70AE" w:rsidRDefault="002B70AE" w14:paraId="1B13521C" w14:textId="476CB3F6">
          <w:pPr>
            <w:spacing w:line="276" w:lineRule="auto"/>
            <w:rPr>
              <w:sz w:val="22"/>
              <w:szCs w:val="28"/>
            </w:rPr>
          </w:pPr>
          <w:r w:rsidRPr="00D908DE">
            <w:rPr>
              <w:sz w:val="22"/>
              <w:szCs w:val="28"/>
            </w:rPr>
            <w:t xml:space="preserve">As </w:t>
          </w:r>
          <w:r w:rsidR="00A150F7">
            <w:rPr>
              <w:sz w:val="22"/>
              <w:szCs w:val="28"/>
            </w:rPr>
            <w:t>a</w:t>
          </w:r>
          <w:r w:rsidRPr="00D908DE">
            <w:rPr>
              <w:sz w:val="22"/>
              <w:szCs w:val="28"/>
            </w:rPr>
            <w:t xml:space="preserve"> facilitator, your role in this module is to </w:t>
          </w:r>
          <w:r>
            <w:rPr>
              <w:sz w:val="22"/>
              <w:szCs w:val="28"/>
            </w:rPr>
            <w:t xml:space="preserve">continue to </w:t>
          </w:r>
          <w:r w:rsidRPr="00D908DE">
            <w:rPr>
              <w:sz w:val="22"/>
              <w:szCs w:val="28"/>
            </w:rPr>
            <w:t>help participants:</w:t>
          </w:r>
        </w:p>
        <w:p w:rsidRPr="00D908DE" w:rsidR="002B70AE" w:rsidP="002B70AE" w:rsidRDefault="002B70AE" w14:paraId="4F41BB56" w14:textId="77777777">
          <w:pPr>
            <w:numPr>
              <w:ilvl w:val="0"/>
              <w:numId w:val="18"/>
            </w:numPr>
            <w:spacing w:before="0" w:line="276" w:lineRule="auto"/>
            <w:rPr>
              <w:sz w:val="22"/>
              <w:szCs w:val="28"/>
            </w:rPr>
          </w:pPr>
          <w:r w:rsidRPr="00D908DE">
            <w:rPr>
              <w:sz w:val="22"/>
              <w:szCs w:val="28"/>
            </w:rPr>
            <w:t xml:space="preserve">recognise the conditions that support long-term </w:t>
          </w:r>
          <w:r>
            <w:rPr>
              <w:sz w:val="22"/>
              <w:szCs w:val="28"/>
            </w:rPr>
            <w:t xml:space="preserve">sustainability </w:t>
          </w:r>
          <w:r w:rsidRPr="00D908DE">
            <w:rPr>
              <w:sz w:val="22"/>
              <w:szCs w:val="28"/>
            </w:rPr>
            <w:t>of change</w:t>
          </w:r>
        </w:p>
        <w:p w:rsidRPr="00D908DE" w:rsidR="002B70AE" w:rsidP="002B70AE" w:rsidRDefault="002B70AE" w14:paraId="27BCB0CE" w14:textId="46A1FC51">
          <w:pPr>
            <w:numPr>
              <w:ilvl w:val="0"/>
              <w:numId w:val="18"/>
            </w:numPr>
            <w:spacing w:before="0" w:line="276" w:lineRule="auto"/>
            <w:rPr>
              <w:sz w:val="22"/>
              <w:szCs w:val="28"/>
            </w:rPr>
          </w:pPr>
          <w:r w:rsidRPr="00D908DE">
            <w:rPr>
              <w:sz w:val="22"/>
              <w:szCs w:val="28"/>
            </w:rPr>
            <w:t>distinguish between s</w:t>
          </w:r>
          <w:r>
            <w:rPr>
              <w:sz w:val="22"/>
              <w:szCs w:val="28"/>
            </w:rPr>
            <w:t>preading a</w:t>
          </w:r>
          <w:r w:rsidRPr="00D908DE">
            <w:rPr>
              <w:sz w:val="22"/>
              <w:szCs w:val="28"/>
            </w:rPr>
            <w:t>n improvement and s</w:t>
          </w:r>
          <w:r>
            <w:rPr>
              <w:sz w:val="22"/>
              <w:szCs w:val="28"/>
            </w:rPr>
            <w:t>caling</w:t>
          </w:r>
          <w:r w:rsidR="00A150F7">
            <w:rPr>
              <w:sz w:val="22"/>
              <w:szCs w:val="28"/>
            </w:rPr>
            <w:t xml:space="preserve"> </w:t>
          </w:r>
          <w:r>
            <w:rPr>
              <w:sz w:val="22"/>
              <w:szCs w:val="28"/>
            </w:rPr>
            <w:t xml:space="preserve">up </w:t>
          </w:r>
        </w:p>
        <w:p w:rsidRPr="00D908DE" w:rsidR="002B70AE" w:rsidP="002B70AE" w:rsidRDefault="002B70AE" w14:paraId="0CD78B28" w14:textId="77777777">
          <w:pPr>
            <w:numPr>
              <w:ilvl w:val="0"/>
              <w:numId w:val="18"/>
            </w:numPr>
            <w:spacing w:before="0" w:line="276" w:lineRule="auto"/>
            <w:rPr>
              <w:sz w:val="22"/>
              <w:szCs w:val="28"/>
            </w:rPr>
          </w:pPr>
          <w:r w:rsidRPr="00D908DE">
            <w:rPr>
              <w:sz w:val="22"/>
              <w:szCs w:val="28"/>
            </w:rPr>
            <w:t>reflect on how learning, relationships, and infrastructure support ongoing improvement</w:t>
          </w:r>
        </w:p>
        <w:p w:rsidRPr="00D908DE" w:rsidR="002B70AE" w:rsidP="002B70AE" w:rsidRDefault="002B70AE" w14:paraId="44023979" w14:textId="6B1B3FB5">
          <w:pPr>
            <w:spacing w:line="276" w:lineRule="auto"/>
            <w:rPr>
              <w:sz w:val="22"/>
              <w:szCs w:val="28"/>
            </w:rPr>
          </w:pPr>
          <w:r w:rsidRPr="00D908DE">
            <w:rPr>
              <w:sz w:val="22"/>
              <w:szCs w:val="28"/>
            </w:rPr>
            <w:t xml:space="preserve">Participants may arrive at this module with a strong desire to “finish well” </w:t>
          </w:r>
          <w:r w:rsidR="00A150F7">
            <w:rPr>
              <w:sz w:val="22"/>
              <w:szCs w:val="28"/>
            </w:rPr>
            <w:t>by</w:t>
          </w:r>
          <w:r>
            <w:rPr>
              <w:sz w:val="22"/>
              <w:szCs w:val="28"/>
            </w:rPr>
            <w:t xml:space="preserve"> </w:t>
          </w:r>
          <w:r w:rsidR="00A150F7">
            <w:rPr>
              <w:sz w:val="22"/>
              <w:szCs w:val="28"/>
            </w:rPr>
            <w:t>completing</w:t>
          </w:r>
          <w:r>
            <w:rPr>
              <w:sz w:val="22"/>
              <w:szCs w:val="28"/>
            </w:rPr>
            <w:t xml:space="preserve"> </w:t>
          </w:r>
          <w:r w:rsidR="00A150F7">
            <w:rPr>
              <w:sz w:val="22"/>
              <w:szCs w:val="28"/>
            </w:rPr>
            <w:t>a</w:t>
          </w:r>
          <w:r w:rsidRPr="00D908DE" w:rsidR="00A150F7">
            <w:rPr>
              <w:sz w:val="22"/>
              <w:szCs w:val="28"/>
            </w:rPr>
            <w:t xml:space="preserve"> </w:t>
          </w:r>
          <w:r w:rsidRPr="00D908DE">
            <w:rPr>
              <w:sz w:val="22"/>
              <w:szCs w:val="28"/>
            </w:rPr>
            <w:t xml:space="preserve">plan. Encourage them to focus instead on </w:t>
          </w:r>
          <w:r>
            <w:rPr>
              <w:sz w:val="22"/>
              <w:szCs w:val="28"/>
            </w:rPr>
            <w:t xml:space="preserve">their </w:t>
          </w:r>
          <w:r w:rsidRPr="00D908DE">
            <w:rPr>
              <w:sz w:val="22"/>
              <w:szCs w:val="28"/>
            </w:rPr>
            <w:t>capability</w:t>
          </w:r>
          <w:r w:rsidRPr="00D908DE">
            <w:rPr>
              <w:b/>
              <w:bCs/>
              <w:sz w:val="22"/>
              <w:szCs w:val="28"/>
            </w:rPr>
            <w:t xml:space="preserve"> </w:t>
          </w:r>
          <w:r w:rsidRPr="00D908DE">
            <w:rPr>
              <w:sz w:val="22"/>
              <w:szCs w:val="28"/>
            </w:rPr>
            <w:t xml:space="preserve">to </w:t>
          </w:r>
          <w:r>
            <w:rPr>
              <w:sz w:val="22"/>
              <w:szCs w:val="28"/>
            </w:rPr>
            <w:t>understand and adapt implementation strategies to new and different contexts, alongside local stakeholders</w:t>
          </w:r>
          <w:r w:rsidRPr="00D908DE">
            <w:rPr>
              <w:sz w:val="22"/>
              <w:szCs w:val="28"/>
            </w:rPr>
            <w:t>.</w:t>
          </w:r>
        </w:p>
        <w:p w:rsidRPr="00D908DE" w:rsidR="002B70AE" w:rsidP="002B70AE" w:rsidRDefault="002B70AE" w14:paraId="2463BCC9" w14:textId="34743F68">
          <w:pPr>
            <w:spacing w:line="276" w:lineRule="auto"/>
            <w:rPr>
              <w:sz w:val="22"/>
              <w:szCs w:val="28"/>
            </w:rPr>
          </w:pPr>
          <w:r w:rsidRPr="00D908DE">
            <w:rPr>
              <w:sz w:val="22"/>
              <w:szCs w:val="28"/>
            </w:rPr>
            <w:t xml:space="preserve">This module also </w:t>
          </w:r>
          <w:r>
            <w:rPr>
              <w:sz w:val="22"/>
              <w:szCs w:val="28"/>
            </w:rPr>
            <w:t xml:space="preserve">suggests </w:t>
          </w:r>
          <w:r w:rsidRPr="00D908DE">
            <w:rPr>
              <w:sz w:val="22"/>
              <w:szCs w:val="28"/>
            </w:rPr>
            <w:t>an opportunity to look ahead</w:t>
          </w:r>
          <w:r>
            <w:rPr>
              <w:sz w:val="22"/>
              <w:szCs w:val="28"/>
            </w:rPr>
            <w:t xml:space="preserve"> to practice </w:t>
          </w:r>
          <w:r w:rsidRPr="00D908DE">
            <w:rPr>
              <w:sz w:val="22"/>
              <w:szCs w:val="28"/>
            </w:rPr>
            <w:t xml:space="preserve">settings </w:t>
          </w:r>
          <w:r w:rsidR="00A150F7">
            <w:rPr>
              <w:sz w:val="22"/>
              <w:szCs w:val="28"/>
            </w:rPr>
            <w:t>where</w:t>
          </w:r>
          <w:r w:rsidRPr="00D908DE">
            <w:rPr>
              <w:sz w:val="22"/>
              <w:szCs w:val="28"/>
            </w:rPr>
            <w:t xml:space="preserve"> </w:t>
          </w:r>
          <w:r>
            <w:rPr>
              <w:sz w:val="22"/>
              <w:szCs w:val="28"/>
            </w:rPr>
            <w:t>future implementation might occur.</w:t>
          </w:r>
          <w:r w:rsidRPr="00D908DE">
            <w:rPr>
              <w:sz w:val="22"/>
              <w:szCs w:val="28"/>
            </w:rPr>
            <w:t xml:space="preserve"> </w:t>
          </w:r>
          <w:r>
            <w:rPr>
              <w:sz w:val="22"/>
              <w:szCs w:val="28"/>
            </w:rPr>
            <w:t xml:space="preserve">Encourage </w:t>
          </w:r>
          <w:r w:rsidRPr="00D908DE">
            <w:rPr>
              <w:sz w:val="22"/>
              <w:szCs w:val="28"/>
            </w:rPr>
            <w:t xml:space="preserve">participants </w:t>
          </w:r>
          <w:r>
            <w:rPr>
              <w:sz w:val="22"/>
              <w:szCs w:val="28"/>
            </w:rPr>
            <w:t xml:space="preserve">to look for important problems to </w:t>
          </w:r>
          <w:r w:rsidRPr="00D908DE">
            <w:rPr>
              <w:sz w:val="22"/>
              <w:szCs w:val="28"/>
            </w:rPr>
            <w:t>apply what they have learned</w:t>
          </w:r>
          <w:r>
            <w:rPr>
              <w:sz w:val="22"/>
              <w:szCs w:val="28"/>
            </w:rPr>
            <w:t>, and to seek mentors and potential research and peer collaborators to work with.</w:t>
          </w:r>
          <w:r w:rsidRPr="00D908DE">
            <w:rPr>
              <w:sz w:val="22"/>
              <w:szCs w:val="28"/>
            </w:rPr>
            <w:t xml:space="preserve"> </w:t>
          </w:r>
        </w:p>
        <w:p w:rsidRPr="00D908DE" w:rsidR="002B70AE" w:rsidP="002B70AE" w:rsidRDefault="002B70AE" w14:paraId="214E3F17" w14:textId="77777777">
          <w:pPr>
            <w:spacing w:line="276" w:lineRule="auto"/>
            <w:rPr>
              <w:sz w:val="22"/>
              <w:szCs w:val="28"/>
            </w:rPr>
          </w:pPr>
          <w:r w:rsidRPr="00D908DE">
            <w:rPr>
              <w:sz w:val="22"/>
              <w:szCs w:val="28"/>
            </w:rPr>
            <w:t>By the end of this module, participants should have greater confidence in recognising opportunities to embed implementation efforts over time, and in thinking strategically about how improvements can be adapted and spread responsibly within complex health systems.</w:t>
          </w:r>
        </w:p>
        <w:p w:rsidR="004E6F7B" w:rsidP="002B70AE" w:rsidRDefault="004E6F7B" w14:paraId="7B4DB5ED" w14:textId="77777777">
          <w:pPr>
            <w:spacing w:line="276" w:lineRule="auto"/>
            <w:rPr>
              <w:i/>
              <w:iCs/>
              <w:color w:val="005EB8" w:themeColor="accent1"/>
              <w:sz w:val="22"/>
              <w:szCs w:val="28"/>
            </w:rPr>
          </w:pPr>
        </w:p>
        <w:p w:rsidR="002B70AE" w:rsidP="002B70AE" w:rsidRDefault="002B70AE" w14:paraId="35E05449" w14:textId="654876EF">
          <w:pPr>
            <w:spacing w:line="276" w:lineRule="auto"/>
            <w:rPr>
              <w:i/>
              <w:iCs/>
              <w:color w:val="005EB8" w:themeColor="accent1"/>
              <w:sz w:val="22"/>
              <w:szCs w:val="28"/>
            </w:rPr>
          </w:pPr>
          <w:r w:rsidRPr="00336B8C">
            <w:rPr>
              <w:i/>
              <w:iCs/>
              <w:color w:val="005EB8" w:themeColor="accent1"/>
              <w:sz w:val="22"/>
              <w:szCs w:val="28"/>
            </w:rPr>
            <w:t>Thank you for your facilitation throughout this and previous modules</w:t>
          </w:r>
          <w:r w:rsidR="004E6F7B">
            <w:rPr>
              <w:i/>
              <w:iCs/>
              <w:color w:val="005EB8" w:themeColor="accent1"/>
              <w:sz w:val="22"/>
              <w:szCs w:val="28"/>
            </w:rPr>
            <w:t>.</w:t>
          </w:r>
        </w:p>
        <w:p w:rsidRPr="0059567D" w:rsidR="00A52D11" w:rsidP="00A52D11" w:rsidRDefault="00A52D11" w14:paraId="796C4451" w14:textId="77777777">
          <w:pPr>
            <w:pStyle w:val="Heading1"/>
          </w:pPr>
          <w:bookmarkStart w:name="_Toc233630080" w:id="3"/>
          <w:r>
            <w:t>POWERPOINT GUIDE</w:t>
          </w:r>
          <w:bookmarkEnd w:id="3"/>
        </w:p>
        <w:tbl>
          <w:tblPr>
            <w:tblStyle w:val="TableGrid"/>
            <w:tblW w:w="14485" w:type="dxa"/>
            <w:tblLook w:val="04A0" w:firstRow="1" w:lastRow="0" w:firstColumn="1" w:lastColumn="0" w:noHBand="0" w:noVBand="1"/>
          </w:tblPr>
          <w:tblGrid>
            <w:gridCol w:w="844"/>
            <w:gridCol w:w="2751"/>
            <w:gridCol w:w="6210"/>
            <w:gridCol w:w="4680"/>
          </w:tblGrid>
          <w:tr w:rsidRPr="00893C78" w:rsidR="00A52D11" w:rsidTr="00792B63" w14:paraId="60477057" w14:textId="77777777">
            <w:trPr>
              <w:cnfStyle w:val="100000000000" w:firstRow="1" w:lastRow="0" w:firstColumn="0" w:lastColumn="0" w:oddVBand="0" w:evenVBand="0" w:oddHBand="0" w:evenHBand="0" w:firstRowFirstColumn="0" w:firstRowLastColumn="0" w:lastRowFirstColumn="0" w:lastRowLastColumn="0"/>
            </w:trPr>
            <w:tc>
              <w:tcPr>
                <w:tcW w:w="844" w:type="dxa"/>
                <w:shd w:val="clear" w:color="auto" w:fill="004A93" w:themeFill="accent6"/>
              </w:tcPr>
              <w:p w:rsidRPr="00747913" w:rsidR="00A52D11" w:rsidP="0026730B" w:rsidRDefault="00A52D11" w14:paraId="4985D7A1" w14:textId="77777777">
                <w:pPr>
                  <w:snapToGrid w:val="0"/>
                  <w:spacing w:before="120" w:after="120" w:line="240" w:lineRule="auto"/>
                  <w:jc w:val="center"/>
                  <w:rPr>
                    <w:rFonts w:asciiTheme="majorHAnsi" w:hAnsiTheme="majorHAnsi" w:cstheme="majorBidi"/>
                    <w:b/>
                    <w:color w:val="FFFFFF" w:themeColor="background1"/>
                    <w:sz w:val="22"/>
                    <w:szCs w:val="22"/>
                  </w:rPr>
                </w:pPr>
                <w:r w:rsidRPr="00747913">
                  <w:rPr>
                    <w:rFonts w:asciiTheme="majorHAnsi" w:hAnsiTheme="majorHAnsi" w:cstheme="majorHAnsi"/>
                    <w:b/>
                    <w:bCs/>
                    <w:color w:val="FFFFFF" w:themeColor="background1"/>
                    <w:sz w:val="22"/>
                    <w:szCs w:val="22"/>
                  </w:rPr>
                  <w:t>Slide</w:t>
                </w:r>
              </w:p>
            </w:tc>
            <w:tc>
              <w:tcPr>
                <w:tcW w:w="2751" w:type="dxa"/>
                <w:shd w:val="clear" w:color="auto" w:fill="004A93" w:themeFill="accent6"/>
              </w:tcPr>
              <w:p w:rsidRPr="00747913" w:rsidR="00A52D11" w:rsidP="0026730B" w:rsidRDefault="00A52D11" w14:paraId="2EAE0D3D" w14:textId="77777777">
                <w:pPr>
                  <w:snapToGrid w:val="0"/>
                  <w:spacing w:before="120" w:after="120" w:line="240" w:lineRule="auto"/>
                  <w:jc w:val="center"/>
                  <w:rPr>
                    <w:rFonts w:asciiTheme="majorHAnsi" w:hAnsiTheme="majorHAnsi" w:cstheme="majorHAnsi"/>
                    <w:b/>
                    <w:bCs/>
                    <w:color w:val="FFFFFF" w:themeColor="background1"/>
                    <w:sz w:val="22"/>
                    <w:szCs w:val="22"/>
                  </w:rPr>
                </w:pPr>
                <w:r w:rsidRPr="00747913">
                  <w:rPr>
                    <w:rFonts w:asciiTheme="majorHAnsi" w:hAnsiTheme="majorHAnsi" w:cstheme="majorHAnsi"/>
                    <w:b/>
                    <w:bCs/>
                    <w:color w:val="FFFFFF" w:themeColor="background1"/>
                    <w:sz w:val="22"/>
                    <w:szCs w:val="22"/>
                  </w:rPr>
                  <w:t>Slide Title</w:t>
                </w:r>
              </w:p>
            </w:tc>
            <w:tc>
              <w:tcPr>
                <w:tcW w:w="6210" w:type="dxa"/>
                <w:shd w:val="clear" w:color="auto" w:fill="004A93" w:themeFill="accent6"/>
              </w:tcPr>
              <w:p w:rsidRPr="00747913" w:rsidR="00A52D11" w:rsidP="0026730B" w:rsidRDefault="00A52D11" w14:paraId="663E9727" w14:textId="77777777">
                <w:pPr>
                  <w:snapToGrid w:val="0"/>
                  <w:spacing w:before="120" w:after="120" w:line="240" w:lineRule="auto"/>
                  <w:jc w:val="center"/>
                  <w:rPr>
                    <w:rFonts w:asciiTheme="majorHAnsi" w:hAnsiTheme="majorHAnsi" w:cstheme="majorHAnsi"/>
                    <w:b/>
                    <w:bCs/>
                    <w:color w:val="FFFFFF" w:themeColor="background1"/>
                    <w:sz w:val="22"/>
                    <w:szCs w:val="22"/>
                  </w:rPr>
                </w:pPr>
                <w:r w:rsidRPr="00747913">
                  <w:rPr>
                    <w:rFonts w:asciiTheme="majorHAnsi" w:hAnsiTheme="majorHAnsi" w:cstheme="majorHAnsi"/>
                    <w:b/>
                    <w:bCs/>
                    <w:color w:val="FFFFFF" w:themeColor="background1"/>
                    <w:sz w:val="22"/>
                    <w:szCs w:val="22"/>
                  </w:rPr>
                  <w:t>Script</w:t>
                </w:r>
              </w:p>
            </w:tc>
            <w:tc>
              <w:tcPr>
                <w:tcW w:w="4680" w:type="dxa"/>
                <w:shd w:val="clear" w:color="auto" w:fill="004A93" w:themeFill="accent6"/>
              </w:tcPr>
              <w:p w:rsidRPr="00747913" w:rsidR="00A52D11" w:rsidP="0026730B" w:rsidRDefault="00A52D11" w14:paraId="0A39A3A4" w14:textId="77777777">
                <w:pPr>
                  <w:snapToGrid w:val="0"/>
                  <w:spacing w:before="120" w:after="120" w:line="240" w:lineRule="auto"/>
                  <w:jc w:val="center"/>
                  <w:rPr>
                    <w:rFonts w:asciiTheme="majorHAnsi" w:hAnsiTheme="majorHAnsi" w:cstheme="majorHAnsi"/>
                    <w:b/>
                    <w:bCs/>
                    <w:color w:val="FFFFFF" w:themeColor="background1"/>
                    <w:sz w:val="22"/>
                    <w:szCs w:val="22"/>
                  </w:rPr>
                </w:pPr>
                <w:r w:rsidRPr="00747913">
                  <w:rPr>
                    <w:rFonts w:asciiTheme="majorHAnsi" w:hAnsiTheme="majorHAnsi" w:cstheme="majorHAnsi"/>
                    <w:b/>
                    <w:bCs/>
                    <w:color w:val="FFFFFF" w:themeColor="background1"/>
                    <w:sz w:val="22"/>
                    <w:szCs w:val="22"/>
                  </w:rPr>
                  <w:t>Facilitation Tips</w:t>
                </w:r>
              </w:p>
            </w:tc>
          </w:tr>
          <w:tr w:rsidRPr="00893C78" w:rsidR="00A52D11" w:rsidTr="00792B63" w14:paraId="52AA5B59" w14:textId="77777777">
            <w:tc>
              <w:tcPr>
                <w:tcW w:w="844" w:type="dxa"/>
              </w:tcPr>
              <w:p w:rsidRPr="00FB5078" w:rsidR="00A52D11" w:rsidP="0026730B" w:rsidRDefault="00A52D11" w14:paraId="2FADA86D" w14:textId="77777777">
                <w:pPr>
                  <w:snapToGrid w:val="0"/>
                  <w:spacing w:before="120" w:after="120" w:line="240" w:lineRule="auto"/>
                  <w:rPr>
                    <w:rFonts w:cstheme="minorHAnsi"/>
                    <w:color w:val="000000" w:themeColor="text1"/>
                    <w:szCs w:val="21"/>
                  </w:rPr>
                </w:pPr>
                <w:r w:rsidRPr="00FB5078">
                  <w:rPr>
                    <w:rFonts w:cstheme="minorHAnsi"/>
                    <w:color w:val="000000" w:themeColor="text1"/>
                    <w:szCs w:val="21"/>
                  </w:rPr>
                  <w:t>0</w:t>
                </w:r>
              </w:p>
            </w:tc>
            <w:tc>
              <w:tcPr>
                <w:tcW w:w="2751" w:type="dxa"/>
                <w:shd w:val="clear" w:color="auto" w:fill="D4E4F4" w:themeFill="accent5" w:themeFillTint="33"/>
              </w:tcPr>
              <w:p w:rsidRPr="00FB5078" w:rsidR="00A52D11" w:rsidP="0026730B" w:rsidRDefault="00A52D11" w14:paraId="342329E0" w14:textId="77777777">
                <w:pPr>
                  <w:snapToGrid w:val="0"/>
                  <w:spacing w:before="120" w:after="120" w:line="240" w:lineRule="auto"/>
                  <w:rPr>
                    <w:rFonts w:cstheme="minorHAnsi"/>
                    <w:b/>
                    <w:bCs/>
                    <w:color w:val="000000" w:themeColor="text1"/>
                    <w:szCs w:val="21"/>
                  </w:rPr>
                </w:pPr>
                <w:r w:rsidRPr="00FB5078">
                  <w:rPr>
                    <w:rFonts w:cstheme="minorHAnsi"/>
                    <w:b/>
                    <w:bCs/>
                    <w:color w:val="000000" w:themeColor="text1"/>
                    <w:szCs w:val="21"/>
                  </w:rPr>
                  <w:t>Implementation Masterclass:</w:t>
                </w:r>
              </w:p>
              <w:p w:rsidRPr="00FB5078" w:rsidR="00A52D11" w:rsidP="0026730B" w:rsidRDefault="00BB3B3D" w14:paraId="440A4CC4" w14:textId="58C28F04">
                <w:pPr>
                  <w:snapToGrid w:val="0"/>
                  <w:spacing w:before="120" w:after="120" w:line="240" w:lineRule="auto"/>
                  <w:rPr>
                    <w:rFonts w:cstheme="minorHAnsi"/>
                    <w:b/>
                    <w:bCs/>
                    <w:color w:val="000000" w:themeColor="text1"/>
                    <w:szCs w:val="21"/>
                  </w:rPr>
                </w:pPr>
                <w:r>
                  <w:t xml:space="preserve">Module 7: Sustainability, Scale </w:t>
                </w:r>
                <w:r w:rsidR="00965C70">
                  <w:t>and</w:t>
                </w:r>
                <w:r>
                  <w:t xml:space="preserve"> </w:t>
                </w:r>
                <w:r w:rsidRPr="00FB5078">
                  <w:rPr>
                    <w:szCs w:val="21"/>
                  </w:rPr>
                  <w:t>Spread</w:t>
                </w:r>
              </w:p>
            </w:tc>
            <w:tc>
              <w:tcPr>
                <w:tcW w:w="6210" w:type="dxa"/>
              </w:tcPr>
              <w:p w:rsidRPr="00FB5078" w:rsidR="00A52D11" w:rsidP="0026730B" w:rsidRDefault="00B21AFE" w14:paraId="5A2FE59A" w14:textId="7829C38D">
                <w:pPr>
                  <w:snapToGrid w:val="0"/>
                  <w:spacing w:before="120" w:after="120" w:line="240" w:lineRule="auto"/>
                  <w:rPr>
                    <w:rFonts w:cstheme="minorHAnsi"/>
                    <w:color w:val="000000" w:themeColor="text1"/>
                    <w:szCs w:val="21"/>
                  </w:rPr>
                </w:pPr>
                <w:r w:rsidRPr="00FB5078">
                  <w:rPr>
                    <w:rFonts w:cstheme="minorHAnsi"/>
                    <w:color w:val="000000"/>
                    <w:szCs w:val="21"/>
                  </w:rPr>
                  <w:t>W</w:t>
                </w:r>
                <w:r w:rsidRPr="00FB5078" w:rsidR="0049140F">
                  <w:rPr>
                    <w:rFonts w:cstheme="minorHAnsi"/>
                    <w:color w:val="000000"/>
                    <w:szCs w:val="21"/>
                  </w:rPr>
                  <w:t>elcome to the final module of the Implementation Masterclass.</w:t>
                </w:r>
              </w:p>
            </w:tc>
            <w:tc>
              <w:tcPr>
                <w:tcW w:w="4680" w:type="dxa"/>
                <w:vMerge w:val="restart"/>
              </w:tcPr>
              <w:p w:rsidRPr="00893C78" w:rsidR="00A52D11" w:rsidP="0026730B" w:rsidRDefault="00A52D11" w14:paraId="7A881C15" w14:textId="77777777">
                <w:pPr>
                  <w:snapToGrid w:val="0"/>
                  <w:spacing w:before="120" w:after="120" w:line="240" w:lineRule="auto"/>
                  <w:rPr>
                    <w:rFonts w:asciiTheme="majorHAnsi" w:hAnsiTheme="majorHAnsi" w:cstheme="majorHAnsi"/>
                    <w:color w:val="000000" w:themeColor="text1"/>
                    <w:sz w:val="22"/>
                    <w:szCs w:val="22"/>
                  </w:rPr>
                </w:pPr>
              </w:p>
            </w:tc>
          </w:tr>
          <w:tr w:rsidRPr="00893C78" w:rsidR="00A52D11" w:rsidTr="00792B63" w14:paraId="6FE669A9" w14:textId="77777777">
            <w:tc>
              <w:tcPr>
                <w:tcW w:w="844" w:type="dxa"/>
              </w:tcPr>
              <w:p w:rsidRPr="00FB5078" w:rsidR="00A52D11" w:rsidP="0026730B" w:rsidRDefault="00A52D11" w14:paraId="6C7F39A0" w14:textId="77777777">
                <w:pPr>
                  <w:snapToGrid w:val="0"/>
                  <w:spacing w:before="120" w:after="120" w:line="240" w:lineRule="auto"/>
                  <w:rPr>
                    <w:rFonts w:cstheme="minorHAnsi"/>
                    <w:color w:val="000000" w:themeColor="text1"/>
                    <w:szCs w:val="21"/>
                  </w:rPr>
                </w:pPr>
                <w:r w:rsidRPr="00FB5078">
                  <w:rPr>
                    <w:rFonts w:cstheme="minorHAnsi"/>
                    <w:color w:val="000000" w:themeColor="text1"/>
                    <w:szCs w:val="21"/>
                  </w:rPr>
                  <w:t>1</w:t>
                </w:r>
              </w:p>
            </w:tc>
            <w:tc>
              <w:tcPr>
                <w:tcW w:w="2751" w:type="dxa"/>
                <w:shd w:val="clear" w:color="auto" w:fill="D4E4F4" w:themeFill="accent5" w:themeFillTint="33"/>
              </w:tcPr>
              <w:p w:rsidRPr="00FB5078" w:rsidR="00A52D11" w:rsidP="0026730B" w:rsidRDefault="00A52D11" w14:paraId="67D29639" w14:textId="77777777">
                <w:pPr>
                  <w:snapToGrid w:val="0"/>
                  <w:spacing w:before="120" w:after="120" w:line="240" w:lineRule="auto"/>
                  <w:rPr>
                    <w:rFonts w:cstheme="minorHAnsi"/>
                    <w:b/>
                    <w:bCs/>
                    <w:color w:val="000000" w:themeColor="text1"/>
                    <w:szCs w:val="21"/>
                  </w:rPr>
                </w:pPr>
                <w:r w:rsidRPr="00FB5078">
                  <w:rPr>
                    <w:rFonts w:cstheme="minorHAnsi"/>
                    <w:b/>
                    <w:bCs/>
                    <w:color w:val="000000" w:themeColor="text1"/>
                    <w:szCs w:val="21"/>
                  </w:rPr>
                  <w:t>Acknowledgement of Country</w:t>
                </w:r>
              </w:p>
            </w:tc>
            <w:tc>
              <w:tcPr>
                <w:tcW w:w="6210" w:type="dxa"/>
              </w:tcPr>
              <w:p w:rsidRPr="00FB5078" w:rsidR="00453DFA" w:rsidP="0026730B" w:rsidRDefault="00453DFA" w14:paraId="447BB716" w14:textId="77777777">
                <w:pPr>
                  <w:snapToGrid w:val="0"/>
                  <w:spacing w:before="120" w:after="120" w:line="240" w:lineRule="auto"/>
                  <w:rPr>
                    <w:color w:val="000000"/>
                    <w:szCs w:val="21"/>
                  </w:rPr>
                </w:pPr>
                <w:r w:rsidRPr="00FB5078">
                  <w:rPr>
                    <w:color w:val="000000"/>
                    <w:szCs w:val="21"/>
                  </w:rPr>
                  <w:t>The Queensland Government respectfully acknowledges Aboriginal and Torres Strait Islander peoples as the Traditional and Cultural Custodians of the lands on which we live and work.</w:t>
                </w:r>
              </w:p>
              <w:p w:rsidRPr="00FB5078" w:rsidR="00A52D11" w:rsidP="0026730B" w:rsidRDefault="00453DFA" w14:paraId="0B38A875" w14:textId="592B9225">
                <w:pPr>
                  <w:snapToGrid w:val="0"/>
                  <w:spacing w:before="120" w:after="120" w:line="240" w:lineRule="auto"/>
                  <w:rPr>
                    <w:rFonts w:cstheme="minorHAnsi"/>
                    <w:color w:val="000000" w:themeColor="text1"/>
                    <w:szCs w:val="21"/>
                  </w:rPr>
                </w:pPr>
                <w:r w:rsidRPr="00FB5078">
                  <w:rPr>
                    <w:color w:val="000000"/>
                    <w:szCs w:val="21"/>
                  </w:rPr>
                  <w:t>Recognition is also given to the continuation of First Nations peoples’ cultures and connections to lands, waters and communities across Queensland.</w:t>
                </w:r>
              </w:p>
            </w:tc>
            <w:tc>
              <w:tcPr>
                <w:tcW w:w="4680" w:type="dxa"/>
                <w:vMerge/>
              </w:tcPr>
              <w:p w:rsidRPr="00893C78" w:rsidR="00A52D11" w:rsidP="0026730B" w:rsidRDefault="00A52D11" w14:paraId="17A35451" w14:textId="77777777">
                <w:pPr>
                  <w:snapToGrid w:val="0"/>
                  <w:spacing w:before="120" w:after="120" w:line="240" w:lineRule="auto"/>
                  <w:rPr>
                    <w:rFonts w:asciiTheme="majorHAnsi" w:hAnsiTheme="majorHAnsi" w:cstheme="majorHAnsi"/>
                    <w:color w:val="000000" w:themeColor="text1"/>
                    <w:sz w:val="22"/>
                    <w:szCs w:val="22"/>
                  </w:rPr>
                </w:pPr>
              </w:p>
            </w:tc>
          </w:tr>
          <w:tr w:rsidRPr="00893C78" w:rsidR="00A52D11" w:rsidTr="00965C70" w14:paraId="7456F3C7" w14:textId="77777777">
            <w:tc>
              <w:tcPr>
                <w:tcW w:w="14485" w:type="dxa"/>
                <w:gridSpan w:val="4"/>
              </w:tcPr>
              <w:p w:rsidRPr="00893C78" w:rsidR="00A52D11" w:rsidP="0026730B" w:rsidRDefault="00A52D11" w14:paraId="7570681C" w14:textId="77777777">
                <w:pPr>
                  <w:pStyle w:val="Heading2"/>
                  <w:snapToGrid w:val="0"/>
                  <w:spacing w:before="120" w:after="120" w:line="240" w:lineRule="auto"/>
                </w:pPr>
                <w:bookmarkStart w:name="_Toc233630081" w:id="4"/>
                <w:r w:rsidRPr="00893C78">
                  <w:t>Introduction</w:t>
                </w:r>
                <w:bookmarkEnd w:id="4"/>
              </w:p>
            </w:tc>
          </w:tr>
          <w:tr w:rsidRPr="00893C78" w:rsidR="00A52D11" w:rsidTr="00792B63" w14:paraId="24D926AF" w14:textId="77777777">
            <w:trPr>
              <w:trHeight w:val="841"/>
            </w:trPr>
            <w:tc>
              <w:tcPr>
                <w:tcW w:w="844" w:type="dxa"/>
              </w:tcPr>
              <w:p w:rsidRPr="00FB5078" w:rsidR="00A52D11" w:rsidP="0026730B" w:rsidRDefault="00A52D11" w14:paraId="2A667BD1" w14:textId="71C76991">
                <w:pPr>
                  <w:snapToGrid w:val="0"/>
                  <w:spacing w:before="120" w:after="120" w:line="240" w:lineRule="auto"/>
                  <w:rPr>
                    <w:rFonts w:cstheme="minorHAnsi"/>
                    <w:color w:val="000000" w:themeColor="text1"/>
                    <w:szCs w:val="21"/>
                  </w:rPr>
                </w:pPr>
                <w:r w:rsidRPr="00FB5078">
                  <w:rPr>
                    <w:rFonts w:cstheme="minorHAnsi"/>
                    <w:color w:val="000000" w:themeColor="text1"/>
                    <w:szCs w:val="21"/>
                  </w:rPr>
                  <w:t>2</w:t>
                </w:r>
              </w:p>
            </w:tc>
            <w:tc>
              <w:tcPr>
                <w:tcW w:w="2751" w:type="dxa"/>
                <w:shd w:val="clear" w:color="auto" w:fill="D4E4F4" w:themeFill="accent5" w:themeFillTint="33"/>
              </w:tcPr>
              <w:p w:rsidRPr="00FB5078" w:rsidR="00A52D11" w:rsidP="0026730B" w:rsidRDefault="004E6F7B" w14:paraId="405C08B2" w14:textId="51C06B26">
                <w:pPr>
                  <w:snapToGrid w:val="0"/>
                  <w:spacing w:before="120" w:after="120" w:line="240" w:lineRule="auto"/>
                  <w:rPr>
                    <w:rFonts w:cstheme="minorHAnsi"/>
                    <w:b/>
                    <w:bCs/>
                    <w:color w:val="000000" w:themeColor="text1"/>
                    <w:szCs w:val="21"/>
                  </w:rPr>
                </w:pPr>
                <w:r w:rsidRPr="00FB5078">
                  <w:rPr>
                    <w:rFonts w:cstheme="minorHAnsi"/>
                    <w:b/>
                    <w:bCs/>
                    <w:color w:val="000000" w:themeColor="text1"/>
                    <w:szCs w:val="21"/>
                  </w:rPr>
                  <w:t xml:space="preserve">Module 7: Spread and </w:t>
                </w:r>
                <w:r w:rsidRPr="00FB5078" w:rsidR="00AE5118">
                  <w:rPr>
                    <w:rFonts w:cstheme="minorHAnsi"/>
                    <w:b/>
                    <w:bCs/>
                    <w:color w:val="000000" w:themeColor="text1"/>
                    <w:szCs w:val="21"/>
                  </w:rPr>
                  <w:t>s</w:t>
                </w:r>
                <w:r w:rsidRPr="00FB5078">
                  <w:rPr>
                    <w:rFonts w:cstheme="minorHAnsi"/>
                    <w:b/>
                    <w:bCs/>
                    <w:color w:val="000000" w:themeColor="text1"/>
                    <w:szCs w:val="21"/>
                  </w:rPr>
                  <w:t xml:space="preserve">cale for </w:t>
                </w:r>
                <w:r w:rsidRPr="00FB5078" w:rsidR="00AE5118">
                  <w:rPr>
                    <w:rFonts w:cstheme="minorHAnsi"/>
                    <w:b/>
                    <w:bCs/>
                    <w:color w:val="000000" w:themeColor="text1"/>
                    <w:szCs w:val="21"/>
                  </w:rPr>
                  <w:t>s</w:t>
                </w:r>
                <w:r w:rsidRPr="00FB5078">
                  <w:rPr>
                    <w:rFonts w:cstheme="minorHAnsi"/>
                    <w:b/>
                    <w:bCs/>
                    <w:color w:val="000000" w:themeColor="text1"/>
                    <w:szCs w:val="21"/>
                  </w:rPr>
                  <w:t>ustainability</w:t>
                </w:r>
              </w:p>
            </w:tc>
            <w:tc>
              <w:tcPr>
                <w:tcW w:w="6210" w:type="dxa"/>
              </w:tcPr>
              <w:p w:rsidRPr="00FB5078" w:rsidR="00210B89" w:rsidP="00965C70" w:rsidRDefault="005E3C5F" w14:paraId="5B81B772" w14:textId="2917D2F6">
                <w:pPr>
                  <w:pStyle w:val="NormalWeb"/>
                  <w:spacing w:before="120"/>
                  <w:rPr>
                    <w:szCs w:val="21"/>
                  </w:rPr>
                </w:pPr>
                <w:r w:rsidRPr="00FB5078">
                  <w:rPr>
                    <w:rFonts w:cstheme="minorHAnsi"/>
                    <w:color w:val="000000"/>
                    <w:szCs w:val="21"/>
                  </w:rPr>
                  <w:t>In this final module, we complete the implementation journey—from identifying a problem through to spreading and scaling successful improvements for sustainability.</w:t>
                </w:r>
                <w:r w:rsidRPr="00FB5078" w:rsidR="00210B89">
                  <w:rPr>
                    <w:rFonts w:cstheme="minorHAnsi"/>
                    <w:color w:val="000000"/>
                    <w:szCs w:val="21"/>
                  </w:rPr>
                  <w:br/>
                </w:r>
                <w:r w:rsidRPr="00FB5078" w:rsidR="00210B89">
                  <w:rPr>
                    <w:rFonts w:cstheme="minorHAnsi"/>
                    <w:color w:val="000000"/>
                    <w:szCs w:val="21"/>
                  </w:rPr>
                  <w:br/>
                </w:r>
                <w:r w:rsidR="00210B89">
                  <w:rPr>
                    <w:rStyle w:val="Strong"/>
                  </w:rPr>
                  <w:t>This module focuses on three related concepts:</w:t>
                </w:r>
              </w:p>
              <w:p w:rsidR="00210B89" w:rsidP="00FB5078" w:rsidRDefault="00210B89" w14:paraId="1A676B01" w14:textId="6E18BB8D">
                <w:pPr>
                  <w:pStyle w:val="NormalWeb"/>
                  <w:numPr>
                    <w:ilvl w:val="0"/>
                    <w:numId w:val="40"/>
                  </w:numPr>
                </w:pPr>
                <w:r>
                  <w:rPr>
                    <w:rStyle w:val="Strong"/>
                  </w:rPr>
                  <w:t>Sustainability</w:t>
                </w:r>
                <w:r>
                  <w:br/>
                </w:r>
                <w:r>
                  <w:t>Maintaining an improvement over time within the original setting.</w:t>
                </w:r>
              </w:p>
              <w:p w:rsidR="00210B89" w:rsidP="00FB5078" w:rsidRDefault="00210B89" w14:paraId="0C80CFFF" w14:textId="49344112">
                <w:pPr>
                  <w:pStyle w:val="NormalWeb"/>
                  <w:numPr>
                    <w:ilvl w:val="0"/>
                    <w:numId w:val="40"/>
                  </w:numPr>
                </w:pPr>
                <w:r>
                  <w:rPr>
                    <w:rStyle w:val="Strong"/>
                  </w:rPr>
                  <w:t>Spread</w:t>
                </w:r>
                <w:r>
                  <w:br/>
                </w:r>
                <w:r>
                  <w:t>Sharing and adapting an improvement to a similar setting or service.</w:t>
                </w:r>
              </w:p>
              <w:p w:rsidRPr="00FB5078" w:rsidR="00A52D11" w:rsidP="00965C70" w:rsidRDefault="00210B89" w14:paraId="1B3DDE70" w14:textId="3709906B">
                <w:pPr>
                  <w:pStyle w:val="NormalWeb"/>
                  <w:numPr>
                    <w:ilvl w:val="0"/>
                    <w:numId w:val="40"/>
                  </w:numPr>
                  <w:spacing w:after="120"/>
                  <w:rPr>
                    <w:szCs w:val="21"/>
                  </w:rPr>
                </w:pPr>
                <w:r>
                  <w:rPr>
                    <w:rStyle w:val="Strong"/>
                  </w:rPr>
                  <w:t>Scale-up</w:t>
                </w:r>
                <w:r>
                  <w:br/>
                </w:r>
                <w:r>
                  <w:t>Deliberately expanding an improvement across larger systems, organisations or jurisdictions.</w:t>
                </w:r>
              </w:p>
            </w:tc>
            <w:tc>
              <w:tcPr>
                <w:tcW w:w="4680" w:type="dxa"/>
                <w:vMerge w:val="restart"/>
              </w:tcPr>
              <w:p w:rsidRPr="00FB5078" w:rsidR="007F2559" w:rsidP="0026730B" w:rsidRDefault="007F2559" w14:paraId="09127934" w14:textId="77777777">
                <w:pPr>
                  <w:snapToGrid w:val="0"/>
                  <w:spacing w:before="120" w:after="120" w:line="240" w:lineRule="auto"/>
                  <w:rPr>
                    <w:rFonts w:cstheme="minorHAnsi"/>
                    <w:b/>
                    <w:bCs/>
                    <w:color w:val="004A93"/>
                    <w:szCs w:val="21"/>
                  </w:rPr>
                </w:pPr>
                <w:bookmarkStart w:name="_Hlk219120273" w:id="5"/>
                <w:r w:rsidRPr="00FB5078">
                  <w:rPr>
                    <w:rFonts w:cstheme="minorHAnsi"/>
                    <w:b/>
                    <w:bCs/>
                    <w:color w:val="004A93"/>
                    <w:szCs w:val="21"/>
                  </w:rPr>
                  <w:t>Key Messages</w:t>
                </w:r>
              </w:p>
              <w:p w:rsidRPr="00FB5078" w:rsidR="007F2559" w:rsidP="0026730B" w:rsidRDefault="007F2559" w14:paraId="24C070BF" w14:textId="203E8658">
                <w:pPr>
                  <w:pStyle w:val="ListParagraph"/>
                  <w:numPr>
                    <w:ilvl w:val="0"/>
                    <w:numId w:val="28"/>
                  </w:numPr>
                  <w:tabs>
                    <w:tab w:val="left" w:pos="2835"/>
                  </w:tabs>
                  <w:snapToGrid w:val="0"/>
                  <w:spacing w:before="120" w:after="120" w:line="240" w:lineRule="auto"/>
                  <w:rPr>
                    <w:rFonts w:cstheme="minorHAnsi"/>
                    <w:color w:val="004A93"/>
                    <w:szCs w:val="21"/>
                  </w:rPr>
                </w:pPr>
                <w:r w:rsidRPr="00FB5078">
                  <w:rPr>
                    <w:rFonts w:cstheme="minorHAnsi"/>
                    <w:color w:val="004A93"/>
                    <w:szCs w:val="21"/>
                  </w:rPr>
                  <w:t>Highlight the key focus and learning objectives of this module.</w:t>
                </w:r>
              </w:p>
              <w:p w:rsidRPr="00FB5078" w:rsidR="007F2559" w:rsidP="0026730B" w:rsidRDefault="007F2559" w14:paraId="05B2135A" w14:textId="643129AE">
                <w:pPr>
                  <w:pStyle w:val="ListParagraph"/>
                  <w:numPr>
                    <w:ilvl w:val="0"/>
                    <w:numId w:val="28"/>
                  </w:numPr>
                  <w:tabs>
                    <w:tab w:val="left" w:pos="2835"/>
                  </w:tabs>
                  <w:snapToGrid w:val="0"/>
                  <w:spacing w:before="120" w:after="120" w:line="240" w:lineRule="auto"/>
                  <w:rPr>
                    <w:rFonts w:cstheme="minorHAnsi"/>
                    <w:color w:val="004A93"/>
                    <w:szCs w:val="21"/>
                  </w:rPr>
                </w:pPr>
                <w:r w:rsidRPr="00FB5078">
                  <w:rPr>
                    <w:rFonts w:cstheme="minorHAnsi"/>
                    <w:color w:val="004A93"/>
                    <w:szCs w:val="21"/>
                  </w:rPr>
                  <w:t xml:space="preserve">Facilitate </w:t>
                </w:r>
                <w:r w:rsidRPr="00FB5078" w:rsidR="002A1F39">
                  <w:rPr>
                    <w:rFonts w:cstheme="minorHAnsi"/>
                    <w:color w:val="004A93"/>
                    <w:szCs w:val="21"/>
                  </w:rPr>
                  <w:t xml:space="preserve">5-10-minute </w:t>
                </w:r>
                <w:r w:rsidRPr="00FB5078">
                  <w:rPr>
                    <w:rFonts w:cstheme="minorHAnsi"/>
                    <w:color w:val="004A93"/>
                    <w:szCs w:val="21"/>
                  </w:rPr>
                  <w:t>discussion</w:t>
                </w:r>
                <w:r w:rsidRPr="00FB5078" w:rsidR="002A1F39">
                  <w:rPr>
                    <w:rFonts w:cstheme="minorHAnsi"/>
                    <w:color w:val="004A93"/>
                    <w:szCs w:val="21"/>
                  </w:rPr>
                  <w:t xml:space="preserve"> activity</w:t>
                </w:r>
                <w:r w:rsidRPr="00FB5078">
                  <w:rPr>
                    <w:rFonts w:cstheme="minorHAnsi"/>
                    <w:color w:val="004A93"/>
                    <w:szCs w:val="21"/>
                  </w:rPr>
                  <w:t>.</w:t>
                </w:r>
              </w:p>
              <w:p w:rsidRPr="00FB5078" w:rsidR="00BC5BC9" w:rsidP="0026730B" w:rsidRDefault="00BC5BC9" w14:paraId="64F9EFAA" w14:textId="77777777">
                <w:pPr>
                  <w:snapToGrid w:val="0"/>
                  <w:spacing w:before="120" w:after="120" w:line="240" w:lineRule="auto"/>
                  <w:rPr>
                    <w:rFonts w:cstheme="minorHAnsi"/>
                    <w:b/>
                    <w:bCs/>
                    <w:color w:val="005EB8" w:themeColor="accent1"/>
                    <w:szCs w:val="21"/>
                  </w:rPr>
                </w:pPr>
              </w:p>
              <w:p w:rsidRPr="00FB5078" w:rsidR="007F2559" w:rsidP="0026730B" w:rsidRDefault="007F2559" w14:paraId="1B9D0D82" w14:textId="0F7A6178">
                <w:pPr>
                  <w:snapToGrid w:val="0"/>
                  <w:spacing w:before="120" w:after="120" w:line="240" w:lineRule="auto"/>
                  <w:rPr>
                    <w:rFonts w:cstheme="minorHAnsi"/>
                    <w:b/>
                    <w:bCs/>
                    <w:color w:val="000000" w:themeColor="text1"/>
                    <w:szCs w:val="21"/>
                  </w:rPr>
                </w:pPr>
                <w:r w:rsidRPr="00FB5078">
                  <w:rPr>
                    <w:rFonts w:cstheme="minorHAnsi"/>
                    <w:b/>
                    <w:bCs/>
                    <w:color w:val="000000" w:themeColor="text1"/>
                    <w:szCs w:val="21"/>
                  </w:rPr>
                  <w:t>Facilitation Tips</w:t>
                </w:r>
              </w:p>
              <w:p w:rsidRPr="0082295E" w:rsidR="007F2559" w:rsidP="0026730B" w:rsidRDefault="007F2559" w14:paraId="731BF556" w14:textId="19B493B2">
                <w:pPr>
                  <w:pStyle w:val="ListParagraph"/>
                  <w:numPr>
                    <w:ilvl w:val="0"/>
                    <w:numId w:val="29"/>
                  </w:numPr>
                  <w:tabs>
                    <w:tab w:val="left" w:pos="2835"/>
                  </w:tabs>
                  <w:snapToGrid w:val="0"/>
                  <w:spacing w:before="120" w:after="120" w:line="240" w:lineRule="auto"/>
                  <w:rPr>
                    <w:rFonts w:cstheme="minorHAnsi"/>
                    <w:color w:val="000000" w:themeColor="text1"/>
                    <w:szCs w:val="21"/>
                  </w:rPr>
                </w:pPr>
                <w:r w:rsidRPr="0082295E">
                  <w:rPr>
                    <w:rFonts w:cstheme="minorHAnsi"/>
                    <w:color w:val="000000" w:themeColor="text1"/>
                    <w:szCs w:val="21"/>
                  </w:rPr>
                  <w:t xml:space="preserve">Inform that this final module moves to sustaining, spreading and scaling-up improvements from an implementation initiative – and this is made easier when the earlier processes of the Q-TRIP framework have been carefully adhered to. </w:t>
                </w:r>
              </w:p>
              <w:p w:rsidRPr="0082295E" w:rsidR="007F2559" w:rsidP="0026730B" w:rsidRDefault="007F2559" w14:paraId="129FDE87" w14:textId="3CB44A3A">
                <w:pPr>
                  <w:pStyle w:val="ListParagraph"/>
                  <w:numPr>
                    <w:ilvl w:val="0"/>
                    <w:numId w:val="29"/>
                  </w:numPr>
                  <w:tabs>
                    <w:tab w:val="left" w:pos="2835"/>
                  </w:tabs>
                  <w:snapToGrid w:val="0"/>
                  <w:spacing w:before="120" w:after="120" w:line="240" w:lineRule="auto"/>
                  <w:rPr>
                    <w:rFonts w:cstheme="minorHAnsi"/>
                    <w:color w:val="000000" w:themeColor="text1"/>
                    <w:szCs w:val="21"/>
                  </w:rPr>
                </w:pPr>
                <w:r w:rsidRPr="0082295E">
                  <w:rPr>
                    <w:rFonts w:cstheme="minorHAnsi"/>
                    <w:color w:val="000000" w:themeColor="text1"/>
                    <w:szCs w:val="21"/>
                  </w:rPr>
                  <w:t>Orient participants to specific learning objectives.</w:t>
                </w:r>
              </w:p>
              <w:p w:rsidRPr="0082295E" w:rsidR="007F2559" w:rsidP="0026730B" w:rsidRDefault="007F2559" w14:paraId="1A28A54E" w14:textId="15C7ED54">
                <w:pPr>
                  <w:pStyle w:val="ListParagraph"/>
                  <w:numPr>
                    <w:ilvl w:val="0"/>
                    <w:numId w:val="29"/>
                  </w:numPr>
                  <w:tabs>
                    <w:tab w:val="left" w:pos="2835"/>
                  </w:tabs>
                  <w:snapToGrid w:val="0"/>
                  <w:spacing w:before="120" w:after="120" w:line="240" w:lineRule="auto"/>
                  <w:rPr>
                    <w:rFonts w:cstheme="minorHAnsi"/>
                    <w:color w:val="000000" w:themeColor="text1"/>
                    <w:szCs w:val="21"/>
                  </w:rPr>
                </w:pPr>
                <w:r w:rsidRPr="0082295E">
                  <w:rPr>
                    <w:rFonts w:cstheme="minorHAnsi"/>
                    <w:color w:val="000000" w:themeColor="text1"/>
                    <w:szCs w:val="21"/>
                  </w:rPr>
                  <w:t xml:space="preserve">Allow 5-10 minutes for small group discussion of their experiences of sustaining change in organisations – if this is not widely familiar, it may be more appropriate to facilitate a wider group discussion, where several participants can share their experiences. </w:t>
                </w:r>
              </w:p>
              <w:p w:rsidR="00C6772E" w:rsidP="00C6772E" w:rsidRDefault="007F2559" w14:paraId="245A6705" w14:textId="13253752">
                <w:pPr>
                  <w:pStyle w:val="ListParagraph"/>
                  <w:numPr>
                    <w:ilvl w:val="0"/>
                    <w:numId w:val="29"/>
                  </w:numPr>
                  <w:tabs>
                    <w:tab w:val="left" w:pos="2835"/>
                  </w:tabs>
                  <w:snapToGrid w:val="0"/>
                  <w:spacing w:before="120" w:after="120" w:line="240" w:lineRule="auto"/>
                  <w:rPr>
                    <w:rFonts w:cstheme="minorHAnsi"/>
                    <w:color w:val="000000" w:themeColor="text1"/>
                    <w:szCs w:val="21"/>
                  </w:rPr>
                </w:pPr>
                <w:r w:rsidRPr="0082295E">
                  <w:rPr>
                    <w:rFonts w:cstheme="minorHAnsi"/>
                    <w:color w:val="000000" w:themeColor="text1"/>
                    <w:szCs w:val="21"/>
                  </w:rPr>
                  <w:t xml:space="preserve">Facilitate in the discussion, recognition that there are different measures of the benefits and outcomes of implementation. </w:t>
                </w:r>
              </w:p>
              <w:p w:rsidRPr="00C6772E" w:rsidR="00A52D11" w:rsidP="00C6772E" w:rsidRDefault="007F2559" w14:paraId="742404CD" w14:textId="76040448">
                <w:pPr>
                  <w:pStyle w:val="ListParagraph"/>
                  <w:numPr>
                    <w:ilvl w:val="0"/>
                    <w:numId w:val="29"/>
                  </w:numPr>
                  <w:tabs>
                    <w:tab w:val="left" w:pos="2835"/>
                  </w:tabs>
                  <w:snapToGrid w:val="0"/>
                  <w:spacing w:before="120" w:after="120" w:line="240" w:lineRule="auto"/>
                  <w:rPr>
                    <w:rFonts w:cstheme="minorHAnsi"/>
                    <w:color w:val="000000" w:themeColor="text1"/>
                    <w:szCs w:val="21"/>
                  </w:rPr>
                </w:pPr>
                <w:r w:rsidRPr="00C6772E">
                  <w:rPr>
                    <w:rFonts w:cstheme="minorHAnsi"/>
                    <w:color w:val="000000" w:themeColor="text1"/>
                    <w:szCs w:val="21"/>
                  </w:rPr>
                  <w:t>Thank them for respecting the group rules/expectations</w:t>
                </w:r>
                <w:bookmarkEnd w:id="5"/>
                <w:r w:rsidRPr="00C6772E">
                  <w:rPr>
                    <w:rFonts w:cstheme="minorHAnsi"/>
                    <w:color w:val="000000" w:themeColor="text1"/>
                    <w:szCs w:val="21"/>
                  </w:rPr>
                  <w:t>.</w:t>
                </w:r>
              </w:p>
            </w:tc>
          </w:tr>
          <w:tr w:rsidRPr="00893C78" w:rsidR="00A52D11" w:rsidTr="00792B63" w14:paraId="748BDCE9" w14:textId="77777777">
            <w:tc>
              <w:tcPr>
                <w:tcW w:w="844" w:type="dxa"/>
              </w:tcPr>
              <w:p w:rsidRPr="00FB5078" w:rsidR="00A52D11" w:rsidP="0026730B" w:rsidRDefault="00A52D11" w14:paraId="39ADC4F1" w14:textId="77777777">
                <w:pPr>
                  <w:snapToGrid w:val="0"/>
                  <w:spacing w:before="120" w:after="120" w:line="240" w:lineRule="auto"/>
                  <w:rPr>
                    <w:rFonts w:cstheme="minorHAnsi"/>
                    <w:color w:val="000000" w:themeColor="text1"/>
                    <w:szCs w:val="21"/>
                  </w:rPr>
                </w:pPr>
                <w:r w:rsidRPr="00FB5078">
                  <w:rPr>
                    <w:rFonts w:cstheme="minorHAnsi"/>
                    <w:color w:val="000000" w:themeColor="text1"/>
                    <w:szCs w:val="21"/>
                  </w:rPr>
                  <w:t>3</w:t>
                </w:r>
              </w:p>
            </w:tc>
            <w:tc>
              <w:tcPr>
                <w:tcW w:w="2751" w:type="dxa"/>
                <w:shd w:val="clear" w:color="auto" w:fill="D4E4F4" w:themeFill="accent5" w:themeFillTint="33"/>
              </w:tcPr>
              <w:p w:rsidRPr="00FB5078" w:rsidR="004E6F7B" w:rsidP="0026730B" w:rsidRDefault="004E6F7B" w14:paraId="144753C3" w14:textId="77777777">
                <w:pPr>
                  <w:snapToGrid w:val="0"/>
                  <w:spacing w:before="120" w:after="120" w:line="240" w:lineRule="auto"/>
                  <w:rPr>
                    <w:rFonts w:cstheme="minorHAnsi"/>
                    <w:b/>
                    <w:bCs/>
                    <w:color w:val="000000" w:themeColor="text1"/>
                    <w:szCs w:val="21"/>
                  </w:rPr>
                </w:pPr>
                <w:r w:rsidRPr="00FB5078">
                  <w:rPr>
                    <w:rFonts w:cstheme="minorHAnsi"/>
                    <w:b/>
                    <w:bCs/>
                    <w:color w:val="000000" w:themeColor="text1"/>
                    <w:szCs w:val="21"/>
                  </w:rPr>
                  <w:t>Learning Objectives</w:t>
                </w:r>
              </w:p>
              <w:p w:rsidRPr="00FB5078" w:rsidR="00A52D11" w:rsidP="0026730B" w:rsidRDefault="00A52D11" w14:paraId="2BC4659F" w14:textId="77777777">
                <w:pPr>
                  <w:snapToGrid w:val="0"/>
                  <w:spacing w:before="120" w:after="120" w:line="240" w:lineRule="auto"/>
                  <w:jc w:val="center"/>
                  <w:rPr>
                    <w:rFonts w:cstheme="minorHAnsi"/>
                    <w:b/>
                    <w:bCs/>
                    <w:color w:val="000000" w:themeColor="text1"/>
                    <w:szCs w:val="21"/>
                  </w:rPr>
                </w:pPr>
              </w:p>
            </w:tc>
            <w:tc>
              <w:tcPr>
                <w:tcW w:w="6210" w:type="dxa"/>
                <w:tcBorders>
                  <w:bottom w:val="single" w:color="002E5C" w:themeColor="text2" w:sz="4" w:space="0"/>
                </w:tcBorders>
              </w:tcPr>
              <w:p w:rsidRPr="00FB5078" w:rsidR="00AD062C" w:rsidP="00965C70" w:rsidRDefault="00AD062C" w14:paraId="2B350AB3" w14:textId="77777777">
                <w:pPr>
                  <w:pStyle w:val="NormalWeb"/>
                  <w:spacing w:before="120" w:after="120"/>
                  <w:rPr>
                    <w:szCs w:val="21"/>
                  </w:rPr>
                </w:pPr>
                <w:r>
                  <w:rPr>
                    <w:rStyle w:val="Strong"/>
                  </w:rPr>
                  <w:t>By the end of this module participants will be able to:</w:t>
                </w:r>
              </w:p>
              <w:p w:rsidR="00AD062C" w:rsidP="00965C70" w:rsidRDefault="00AD062C" w14:paraId="2CE84248" w14:textId="77777777">
                <w:pPr>
                  <w:numPr>
                    <w:ilvl w:val="0"/>
                    <w:numId w:val="39"/>
                  </w:numPr>
                  <w:spacing w:before="120" w:after="120" w:line="240" w:lineRule="auto"/>
                </w:pPr>
                <w:r>
                  <w:t xml:space="preserve">Describe key concepts underpinning sustainability in implementation. </w:t>
                </w:r>
              </w:p>
              <w:p w:rsidR="00AD062C" w:rsidP="00965C70" w:rsidRDefault="00AD062C" w14:paraId="6543820C" w14:textId="77777777">
                <w:pPr>
                  <w:numPr>
                    <w:ilvl w:val="0"/>
                    <w:numId w:val="39"/>
                  </w:numPr>
                  <w:spacing w:before="120" w:after="120" w:line="240" w:lineRule="auto"/>
                </w:pPr>
                <w:r>
                  <w:t xml:space="preserve">Identify practical strategies that support long-term sustainability. </w:t>
                </w:r>
              </w:p>
              <w:p w:rsidR="00AD062C" w:rsidP="00965C70" w:rsidRDefault="00AD062C" w14:paraId="69E0E18B" w14:textId="77777777">
                <w:pPr>
                  <w:numPr>
                    <w:ilvl w:val="0"/>
                    <w:numId w:val="39"/>
                  </w:numPr>
                  <w:spacing w:before="120" w:after="120" w:line="240" w:lineRule="auto"/>
                </w:pPr>
                <w:r>
                  <w:t xml:space="preserve">Distinguish between spread and scale-up. </w:t>
                </w:r>
              </w:p>
              <w:p w:rsidRPr="00FB5078" w:rsidR="00A52D11" w:rsidP="00965C70" w:rsidRDefault="00AD062C" w14:paraId="7638F0E7" w14:textId="0D972EDA">
                <w:pPr>
                  <w:numPr>
                    <w:ilvl w:val="0"/>
                    <w:numId w:val="39"/>
                  </w:numPr>
                  <w:spacing w:before="120" w:after="120" w:line="240" w:lineRule="auto"/>
                  <w:rPr>
                    <w:szCs w:val="21"/>
                  </w:rPr>
                </w:pPr>
                <w:r>
                  <w:t>Develop a plan to spread an improvement to a similar setting.</w:t>
                </w:r>
              </w:p>
            </w:tc>
            <w:tc>
              <w:tcPr>
                <w:tcW w:w="4680" w:type="dxa"/>
                <w:vMerge/>
              </w:tcPr>
              <w:p w:rsidRPr="00DE5C43" w:rsidR="00A52D11" w:rsidP="0026730B" w:rsidRDefault="00A52D11" w14:paraId="017EB253" w14:textId="77777777">
                <w:pPr>
                  <w:snapToGrid w:val="0"/>
                  <w:spacing w:before="120" w:after="120" w:line="240" w:lineRule="auto"/>
                  <w:rPr>
                    <w:rFonts w:cstheme="minorHAnsi"/>
                    <w:color w:val="000000" w:themeColor="text1"/>
                    <w:sz w:val="22"/>
                    <w:szCs w:val="22"/>
                  </w:rPr>
                </w:pPr>
              </w:p>
            </w:tc>
          </w:tr>
          <w:tr w:rsidRPr="00893C78" w:rsidR="007F2559" w:rsidTr="00792B63" w14:paraId="39F5E1E6" w14:textId="77777777">
            <w:tc>
              <w:tcPr>
                <w:tcW w:w="844" w:type="dxa"/>
                <w:vMerge w:val="restart"/>
              </w:tcPr>
              <w:p w:rsidRPr="00FB5078" w:rsidR="007F2559" w:rsidP="0026730B" w:rsidRDefault="007F2559" w14:paraId="34A6D0C8" w14:textId="77777777">
                <w:pPr>
                  <w:snapToGrid w:val="0"/>
                  <w:spacing w:before="120" w:after="120" w:line="240" w:lineRule="auto"/>
                  <w:rPr>
                    <w:rFonts w:cstheme="minorHAnsi"/>
                    <w:color w:val="000000" w:themeColor="text1"/>
                    <w:szCs w:val="21"/>
                  </w:rPr>
                </w:pPr>
                <w:r w:rsidRPr="00FB5078">
                  <w:rPr>
                    <w:rFonts w:cstheme="minorHAnsi"/>
                    <w:color w:val="000000" w:themeColor="text1"/>
                    <w:szCs w:val="21"/>
                  </w:rPr>
                  <w:t>4</w:t>
                </w:r>
              </w:p>
            </w:tc>
            <w:tc>
              <w:tcPr>
                <w:tcW w:w="2751" w:type="dxa"/>
                <w:vMerge w:val="restart"/>
                <w:shd w:val="clear" w:color="auto" w:fill="D4E4F4" w:themeFill="accent5" w:themeFillTint="33"/>
              </w:tcPr>
              <w:p w:rsidRPr="00FB5078" w:rsidR="007F2559" w:rsidP="0026730B" w:rsidRDefault="007F2559" w14:paraId="7EA44A84" w14:textId="1C7F9E7F">
                <w:pPr>
                  <w:snapToGrid w:val="0"/>
                  <w:spacing w:before="120" w:after="120" w:line="240" w:lineRule="auto"/>
                  <w:rPr>
                    <w:rFonts w:cstheme="minorHAnsi"/>
                    <w:b/>
                    <w:bCs/>
                    <w:color w:val="000000" w:themeColor="text1"/>
                    <w:szCs w:val="21"/>
                  </w:rPr>
                </w:pPr>
                <w:r w:rsidRPr="00FB5078">
                  <w:rPr>
                    <w:rFonts w:cstheme="minorHAnsi"/>
                    <w:b/>
                    <w:bCs/>
                    <w:color w:val="000000" w:themeColor="text1"/>
                    <w:szCs w:val="21"/>
                  </w:rPr>
                  <w:t>DISCUSSION</w:t>
                </w:r>
              </w:p>
              <w:p w:rsidRPr="00FB5078" w:rsidR="007F2559" w:rsidP="0026730B" w:rsidRDefault="007F2559" w14:paraId="7FCB9D30" w14:textId="77777777">
                <w:pPr>
                  <w:snapToGrid w:val="0"/>
                  <w:spacing w:before="120" w:after="120" w:line="240" w:lineRule="auto"/>
                  <w:jc w:val="center"/>
                  <w:rPr>
                    <w:rFonts w:cstheme="minorHAnsi"/>
                    <w:b/>
                    <w:bCs/>
                    <w:color w:val="000000" w:themeColor="text1"/>
                    <w:szCs w:val="21"/>
                  </w:rPr>
                </w:pPr>
              </w:p>
            </w:tc>
            <w:tc>
              <w:tcPr>
                <w:tcW w:w="6210" w:type="dxa"/>
                <w:tcBorders>
                  <w:bottom w:val="nil"/>
                </w:tcBorders>
              </w:tcPr>
              <w:p w:rsidRPr="00FB5078" w:rsidR="005E3C5F" w:rsidP="0026730B" w:rsidRDefault="005E3C5F" w14:paraId="2F652FCA" w14:textId="77777777">
                <w:pPr>
                  <w:pStyle w:val="isselectedend"/>
                  <w:snapToGrid w:val="0"/>
                  <w:spacing w:before="120" w:beforeAutospacing="0" w:after="120" w:afterAutospacing="0"/>
                  <w:rPr>
                    <w:rFonts w:asciiTheme="minorHAnsi" w:hAnsiTheme="minorHAnsi" w:cstheme="minorHAnsi"/>
                    <w:color w:val="000000"/>
                    <w:sz w:val="21"/>
                    <w:szCs w:val="21"/>
                  </w:rPr>
                </w:pPr>
                <w:r w:rsidRPr="00FB5078">
                  <w:rPr>
                    <w:rFonts w:asciiTheme="minorHAnsi" w:hAnsiTheme="minorHAnsi" w:cstheme="minorHAnsi"/>
                    <w:color w:val="000000"/>
                    <w:sz w:val="21"/>
                    <w:szCs w:val="21"/>
                  </w:rPr>
                  <w:t>As an initial reflection, think about your experiences of successful organisational change.</w:t>
                </w:r>
              </w:p>
              <w:p w:rsidRPr="00FB5078" w:rsidR="005E3C5F" w:rsidP="0026730B" w:rsidRDefault="005E3C5F" w14:paraId="57E720C3" w14:textId="77777777">
                <w:pPr>
                  <w:pStyle w:val="isselectedend"/>
                  <w:snapToGrid w:val="0"/>
                  <w:spacing w:before="120" w:beforeAutospacing="0" w:after="120" w:afterAutospacing="0"/>
                  <w:rPr>
                    <w:rFonts w:asciiTheme="minorHAnsi" w:hAnsiTheme="minorHAnsi" w:cstheme="minorHAnsi"/>
                    <w:color w:val="000000"/>
                    <w:sz w:val="21"/>
                    <w:szCs w:val="21"/>
                  </w:rPr>
                </w:pPr>
                <w:r w:rsidRPr="00FB5078">
                  <w:rPr>
                    <w:rFonts w:asciiTheme="minorHAnsi" w:hAnsiTheme="minorHAnsi" w:cstheme="minorHAnsi"/>
                    <w:color w:val="000000"/>
                    <w:sz w:val="21"/>
                    <w:szCs w:val="21"/>
                  </w:rPr>
                  <w:t>Have you ever been asked to introduce a successful improvement into another organisation? If so, how would you begin?</w:t>
                </w:r>
              </w:p>
              <w:p w:rsidRPr="00FB5078" w:rsidR="007F2559" w:rsidP="0026730B" w:rsidRDefault="005E3C5F" w14:paraId="233EF56D" w14:textId="0054A824">
                <w:pPr>
                  <w:pStyle w:val="NormalWeb"/>
                  <w:snapToGrid w:val="0"/>
                  <w:spacing w:before="120" w:after="120" w:line="240" w:lineRule="auto"/>
                  <w:rPr>
                    <w:rFonts w:cstheme="minorHAnsi"/>
                    <w:color w:val="000000"/>
                    <w:szCs w:val="21"/>
                  </w:rPr>
                </w:pPr>
                <w:r w:rsidRPr="00FB5078">
                  <w:rPr>
                    <w:rFonts w:cstheme="minorHAnsi"/>
                    <w:color w:val="000000"/>
                    <w:szCs w:val="21"/>
                  </w:rPr>
                  <w:t>Make some notes in your participant workbook. We’ll return to these ideas later in the module after exploring sustainability.</w:t>
                </w:r>
              </w:p>
            </w:tc>
            <w:tc>
              <w:tcPr>
                <w:tcW w:w="4680" w:type="dxa"/>
                <w:vMerge/>
              </w:tcPr>
              <w:p w:rsidRPr="00DE5C43" w:rsidR="007F2559" w:rsidP="0026730B" w:rsidRDefault="007F2559" w14:paraId="415A22CD" w14:textId="77777777">
                <w:pPr>
                  <w:snapToGrid w:val="0"/>
                  <w:spacing w:before="120" w:after="120" w:line="240" w:lineRule="auto"/>
                  <w:rPr>
                    <w:rFonts w:cstheme="minorHAnsi"/>
                    <w:color w:val="000000" w:themeColor="text1"/>
                    <w:sz w:val="22"/>
                    <w:szCs w:val="22"/>
                  </w:rPr>
                </w:pPr>
              </w:p>
            </w:tc>
          </w:tr>
          <w:tr w:rsidRPr="00893C78" w:rsidR="007F2559" w:rsidTr="00792B63" w14:paraId="126E1C47" w14:textId="77777777">
            <w:tc>
              <w:tcPr>
                <w:tcW w:w="844" w:type="dxa"/>
                <w:vMerge/>
              </w:tcPr>
              <w:p w:rsidRPr="00FB5078" w:rsidR="007F2559" w:rsidP="0026730B" w:rsidRDefault="007F2559" w14:paraId="4BF8B89F" w14:textId="77777777">
                <w:pPr>
                  <w:snapToGrid w:val="0"/>
                  <w:spacing w:before="120" w:after="120" w:line="240" w:lineRule="auto"/>
                  <w:rPr>
                    <w:rFonts w:asciiTheme="majorHAnsi" w:hAnsiTheme="majorHAnsi" w:cstheme="majorHAnsi"/>
                    <w:color w:val="000000" w:themeColor="text1"/>
                    <w:szCs w:val="21"/>
                  </w:rPr>
                </w:pPr>
              </w:p>
            </w:tc>
            <w:tc>
              <w:tcPr>
                <w:tcW w:w="2751" w:type="dxa"/>
                <w:vMerge/>
              </w:tcPr>
              <w:p w:rsidRPr="00FB5078" w:rsidR="007F2559" w:rsidP="0026730B" w:rsidRDefault="007F2559" w14:paraId="1FCF9124" w14:textId="77777777">
                <w:pPr>
                  <w:snapToGrid w:val="0"/>
                  <w:spacing w:before="120" w:after="120" w:line="240" w:lineRule="auto"/>
                  <w:rPr>
                    <w:rFonts w:asciiTheme="majorHAnsi" w:hAnsiTheme="majorHAnsi" w:cstheme="majorHAnsi"/>
                    <w:b/>
                    <w:bCs/>
                    <w:color w:val="000000" w:themeColor="text1"/>
                    <w:szCs w:val="21"/>
                  </w:rPr>
                </w:pPr>
              </w:p>
            </w:tc>
            <w:tc>
              <w:tcPr>
                <w:tcW w:w="6210" w:type="dxa"/>
                <w:tcBorders>
                  <w:top w:val="nil"/>
                </w:tcBorders>
                <w:shd w:val="clear" w:color="auto" w:fill="EBEBEB" w:themeFill="background2"/>
              </w:tcPr>
              <w:p w:rsidRPr="00FB5078" w:rsidR="00B354EA" w:rsidP="0026730B" w:rsidRDefault="00B354EA" w14:paraId="527E7639" w14:textId="77777777">
                <w:pPr>
                  <w:snapToGrid w:val="0"/>
                  <w:spacing w:before="120" w:after="120" w:line="240" w:lineRule="auto"/>
                  <w:rPr>
                    <w:rFonts w:asciiTheme="majorHAnsi" w:hAnsiTheme="majorHAnsi" w:cstheme="majorHAnsi"/>
                    <w:color w:val="000000" w:themeColor="text1"/>
                    <w:szCs w:val="21"/>
                    <w:lang w:val="en-US"/>
                  </w:rPr>
                </w:pPr>
                <w:r w:rsidRPr="00FB5078">
                  <w:rPr>
                    <w:rFonts w:asciiTheme="majorHAnsi" w:hAnsiTheme="majorHAnsi" w:cstheme="majorHAnsi"/>
                    <w:b/>
                    <w:bCs/>
                    <w:color w:val="000000" w:themeColor="text1"/>
                    <w:szCs w:val="21"/>
                    <w:lang w:val="en-US"/>
                  </w:rPr>
                  <w:t>Workshop delivery:</w:t>
                </w:r>
                <w:r w:rsidRPr="00FB5078">
                  <w:rPr>
                    <w:rFonts w:asciiTheme="majorHAnsi" w:hAnsiTheme="majorHAnsi" w:cstheme="majorHAnsi"/>
                    <w:color w:val="000000" w:themeColor="text1"/>
                    <w:szCs w:val="21"/>
                    <w:lang w:val="en-US"/>
                  </w:rPr>
                  <w:t xml:space="preserve"> Facilitate as a group discussion, paired activity or individual reflection as appropriate. </w:t>
                </w:r>
              </w:p>
              <w:p w:rsidRPr="00FB5078" w:rsidR="007F2559" w:rsidP="0026730B" w:rsidRDefault="00B354EA" w14:paraId="0485C620" w14:textId="588A5953">
                <w:pPr>
                  <w:snapToGrid w:val="0"/>
                  <w:spacing w:before="120" w:after="120" w:line="240" w:lineRule="auto"/>
                  <w:rPr>
                    <w:rFonts w:asciiTheme="majorHAnsi" w:hAnsiTheme="majorHAnsi" w:cstheme="majorHAnsi"/>
                    <w:color w:val="000000" w:themeColor="text1"/>
                    <w:szCs w:val="21"/>
                  </w:rPr>
                </w:pPr>
                <w:r w:rsidRPr="00FB5078">
                  <w:rPr>
                    <w:rFonts w:asciiTheme="majorHAnsi" w:hAnsiTheme="majorHAnsi" w:cstheme="majorHAnsi"/>
                    <w:b/>
                    <w:bCs/>
                    <w:color w:val="000000" w:themeColor="text1"/>
                    <w:szCs w:val="21"/>
                    <w:lang w:val="en-US"/>
                  </w:rPr>
                  <w:t>Online delivery:</w:t>
                </w:r>
                <w:r w:rsidRPr="00FB5078">
                  <w:rPr>
                    <w:rFonts w:asciiTheme="majorHAnsi" w:hAnsiTheme="majorHAnsi" w:cstheme="majorHAnsi"/>
                    <w:color w:val="000000" w:themeColor="text1"/>
                    <w:szCs w:val="21"/>
                    <w:lang w:val="en-US"/>
                  </w:rPr>
                  <w:t xml:space="preserve"> Invite participants to pause the video and complete the reflection activity independently.</w:t>
                </w:r>
              </w:p>
            </w:tc>
            <w:tc>
              <w:tcPr>
                <w:tcW w:w="4680" w:type="dxa"/>
                <w:vMerge/>
              </w:tcPr>
              <w:p w:rsidRPr="00893C78" w:rsidR="007F2559" w:rsidP="0026730B" w:rsidRDefault="007F2559" w14:paraId="1B0E660F" w14:textId="77777777">
                <w:pPr>
                  <w:snapToGrid w:val="0"/>
                  <w:spacing w:before="120" w:after="120" w:line="240" w:lineRule="auto"/>
                  <w:rPr>
                    <w:rFonts w:asciiTheme="majorHAnsi" w:hAnsiTheme="majorHAnsi" w:cstheme="majorHAnsi"/>
                    <w:color w:val="000000" w:themeColor="text1"/>
                    <w:sz w:val="22"/>
                    <w:szCs w:val="22"/>
                    <w:lang w:val="en-US"/>
                  </w:rPr>
                </w:pPr>
              </w:p>
            </w:tc>
          </w:tr>
          <w:tr w:rsidRPr="00893C78" w:rsidR="00A52D11" w:rsidTr="00965C70" w14:paraId="4018F0C8" w14:textId="77777777">
            <w:tc>
              <w:tcPr>
                <w:tcW w:w="14485" w:type="dxa"/>
                <w:gridSpan w:val="4"/>
              </w:tcPr>
              <w:p w:rsidRPr="006E1B87" w:rsidR="00A52D11" w:rsidP="0026730B" w:rsidRDefault="00A52D11" w14:paraId="2D08A7C5" w14:textId="684E4B49">
                <w:pPr>
                  <w:pStyle w:val="Heading2"/>
                  <w:snapToGrid w:val="0"/>
                  <w:spacing w:before="120" w:after="120" w:line="240" w:lineRule="auto"/>
                </w:pPr>
                <w:r w:rsidRPr="00893C78">
                  <w:rPr>
                    <w:rFonts w:eastAsiaTheme="minorEastAsia" w:cstheme="majorHAnsi"/>
                    <w:sz w:val="22"/>
                    <w:szCs w:val="22"/>
                  </w:rPr>
                  <w:br w:type="page"/>
                </w:r>
                <w:bookmarkStart w:name="_Toc233630082" w:id="6"/>
                <w:r w:rsidR="007F2559">
                  <w:t>Sustainability in Implementation</w:t>
                </w:r>
                <w:bookmarkEnd w:id="6"/>
              </w:p>
            </w:tc>
          </w:tr>
          <w:tr w:rsidRPr="00893C78" w:rsidR="00A52D11" w:rsidTr="00792B63" w14:paraId="025DF5B1" w14:textId="77777777">
            <w:tc>
              <w:tcPr>
                <w:tcW w:w="844" w:type="dxa"/>
              </w:tcPr>
              <w:p w:rsidRPr="00FB5078" w:rsidR="00A52D11" w:rsidP="0026730B" w:rsidRDefault="00343249" w14:paraId="17D9F5AF" w14:textId="7D24ED4B">
                <w:pPr>
                  <w:snapToGrid w:val="0"/>
                  <w:spacing w:before="120" w:after="120" w:line="240" w:lineRule="auto"/>
                  <w:rPr>
                    <w:rFonts w:cstheme="minorHAnsi"/>
                    <w:szCs w:val="21"/>
                  </w:rPr>
                </w:pPr>
                <w:r w:rsidRPr="00FB5078">
                  <w:rPr>
                    <w:rFonts w:cstheme="minorHAnsi"/>
                    <w:szCs w:val="21"/>
                  </w:rPr>
                  <w:t>5</w:t>
                </w:r>
              </w:p>
            </w:tc>
            <w:tc>
              <w:tcPr>
                <w:tcW w:w="2751" w:type="dxa"/>
                <w:shd w:val="clear" w:color="auto" w:fill="D4E4F4" w:themeFill="accent5" w:themeFillTint="33"/>
              </w:tcPr>
              <w:p w:rsidRPr="00FB5078" w:rsidR="00A52D11" w:rsidP="0026730B" w:rsidRDefault="007F2559" w14:paraId="1FB309ED" w14:textId="5AE5AEC0">
                <w:pPr>
                  <w:snapToGrid w:val="0"/>
                  <w:spacing w:before="120" w:after="120" w:line="240" w:lineRule="auto"/>
                  <w:rPr>
                    <w:rFonts w:cstheme="minorHAnsi"/>
                    <w:b/>
                    <w:bCs/>
                    <w:szCs w:val="21"/>
                  </w:rPr>
                </w:pPr>
                <w:r w:rsidRPr="00FB5078">
                  <w:rPr>
                    <w:rFonts w:cstheme="minorHAnsi"/>
                    <w:b/>
                    <w:bCs/>
                    <w:szCs w:val="21"/>
                  </w:rPr>
                  <w:t>What is sustainability in implementation?</w:t>
                </w:r>
              </w:p>
            </w:tc>
            <w:tc>
              <w:tcPr>
                <w:tcW w:w="6210" w:type="dxa"/>
              </w:tcPr>
              <w:p w:rsidRPr="00BA7BE5" w:rsidR="00C85012" w:rsidP="0026730B" w:rsidRDefault="00C85012" w14:paraId="4125148E" w14:textId="77777777">
                <w:pPr>
                  <w:pStyle w:val="isselectedend"/>
                  <w:snapToGrid w:val="0"/>
                  <w:spacing w:before="120" w:beforeAutospacing="0" w:after="120" w:afterAutospacing="0"/>
                  <w:rPr>
                    <w:rFonts w:asciiTheme="minorHAnsi" w:hAnsiTheme="minorHAnsi" w:cstheme="minorHAnsi"/>
                    <w:color w:val="000000"/>
                    <w:sz w:val="21"/>
                    <w:szCs w:val="21"/>
                  </w:rPr>
                </w:pPr>
                <w:r w:rsidRPr="00BA7BE5">
                  <w:rPr>
                    <w:rFonts w:asciiTheme="minorHAnsi" w:hAnsiTheme="minorHAnsi" w:cstheme="minorHAnsi"/>
                    <w:color w:val="000000"/>
                    <w:sz w:val="21"/>
                    <w:szCs w:val="21"/>
                  </w:rPr>
                  <w:t>Let's start by clarifying what sustainability means in implementation.</w:t>
                </w:r>
              </w:p>
              <w:p w:rsidR="00242D15" w:rsidP="0026730B" w:rsidRDefault="00C85012" w14:paraId="2ABE34FD" w14:textId="77777777">
                <w:pPr>
                  <w:pStyle w:val="isselectedend"/>
                  <w:snapToGrid w:val="0"/>
                  <w:spacing w:before="120" w:beforeAutospacing="0" w:after="120" w:afterAutospacing="0"/>
                  <w:rPr>
                    <w:rFonts w:asciiTheme="minorHAnsi" w:hAnsiTheme="minorHAnsi" w:cstheme="minorHAnsi"/>
                    <w:color w:val="000000"/>
                    <w:sz w:val="21"/>
                    <w:szCs w:val="21"/>
                  </w:rPr>
                </w:pPr>
                <w:r w:rsidRPr="00BA7BE5">
                  <w:rPr>
                    <w:rFonts w:asciiTheme="minorHAnsi" w:hAnsiTheme="minorHAnsi" w:cstheme="minorHAnsi"/>
                    <w:color w:val="000000"/>
                    <w:sz w:val="21"/>
                    <w:szCs w:val="21"/>
                  </w:rPr>
                  <w:t xml:space="preserve">In this context, sustainability refers to a situation where an evidence-informed practice, innovation or intervention has been adopted into routine practice. </w:t>
                </w:r>
              </w:p>
              <w:p w:rsidRPr="00BA7BE5" w:rsidR="00C85012" w:rsidP="0026730B" w:rsidRDefault="00BD2B3A" w14:paraId="46925098" w14:textId="4895828D">
                <w:pPr>
                  <w:pStyle w:val="isselectedend"/>
                  <w:snapToGrid w:val="0"/>
                  <w:spacing w:before="120" w:beforeAutospacing="0" w:after="120" w:afterAutospacing="0"/>
                  <w:rPr>
                    <w:rFonts w:asciiTheme="minorHAnsi" w:hAnsiTheme="minorHAnsi" w:cstheme="minorHAnsi"/>
                    <w:color w:val="000000"/>
                    <w:sz w:val="21"/>
                    <w:szCs w:val="21"/>
                  </w:rPr>
                </w:pPr>
                <w:r w:rsidRPr="00BA7BE5">
                  <w:rPr>
                    <w:rFonts w:asciiTheme="minorHAnsi" w:hAnsiTheme="minorHAnsi" w:cstheme="minorHAnsi"/>
                    <w:sz w:val="21"/>
                    <w:szCs w:val="21"/>
                  </w:rPr>
                  <w:t>Many implementation-specific resources may reduce or transition into routine operational processes, while ongoing monitoring and support mechanisms continue as required.</w:t>
                </w:r>
              </w:p>
              <w:p w:rsidR="004A25D5" w:rsidP="00242D15" w:rsidRDefault="00804329" w14:paraId="66102601" w14:textId="77777777">
                <w:pPr>
                  <w:pStyle w:val="isselectedend"/>
                  <w:snapToGrid w:val="0"/>
                  <w:spacing w:before="120" w:beforeAutospacing="0" w:after="120" w:afterAutospacing="0"/>
                  <w:rPr>
                    <w:rFonts w:asciiTheme="minorHAnsi" w:hAnsiTheme="minorHAnsi" w:cstheme="minorHAnsi"/>
                    <w:sz w:val="21"/>
                    <w:szCs w:val="21"/>
                  </w:rPr>
                </w:pPr>
                <w:r w:rsidRPr="00BA7BE5">
                  <w:rPr>
                    <w:rFonts w:asciiTheme="minorHAnsi" w:hAnsiTheme="minorHAnsi" w:cstheme="minorHAnsi"/>
                    <w:sz w:val="21"/>
                    <w:szCs w:val="21"/>
                  </w:rPr>
                  <w:t>Three commonly accepted characteristics of sustainability are:</w:t>
                </w:r>
              </w:p>
              <w:p w:rsidRPr="00BA7BE5" w:rsidR="00C85012" w:rsidP="004A25D5" w:rsidRDefault="00C85012" w14:paraId="6083AADA" w14:textId="1C939D8F">
                <w:pPr>
                  <w:pStyle w:val="isselectedend"/>
                  <w:numPr>
                    <w:ilvl w:val="0"/>
                    <w:numId w:val="44"/>
                  </w:numPr>
                  <w:snapToGrid w:val="0"/>
                  <w:spacing w:before="120" w:beforeAutospacing="0" w:after="120" w:afterAutospacing="0"/>
                  <w:rPr>
                    <w:rFonts w:asciiTheme="minorHAnsi" w:hAnsiTheme="minorHAnsi" w:cstheme="minorHAnsi"/>
                    <w:color w:val="000000"/>
                    <w:sz w:val="21"/>
                    <w:szCs w:val="21"/>
                  </w:rPr>
                </w:pPr>
                <w:r w:rsidRPr="00BA7BE5">
                  <w:rPr>
                    <w:rFonts w:asciiTheme="minorHAnsi" w:hAnsiTheme="minorHAnsi" w:cstheme="minorHAnsi"/>
                    <w:color w:val="000000"/>
                    <w:sz w:val="21"/>
                    <w:szCs w:val="21"/>
                  </w:rPr>
                  <w:t>First, the behaviour changes are maintained.</w:t>
                </w:r>
              </w:p>
              <w:p w:rsidRPr="00BA7BE5" w:rsidR="00C85012" w:rsidP="00242D15" w:rsidRDefault="00C85012" w14:paraId="363E4670" w14:textId="77777777">
                <w:pPr>
                  <w:pStyle w:val="isselectedend"/>
                  <w:numPr>
                    <w:ilvl w:val="0"/>
                    <w:numId w:val="44"/>
                  </w:numPr>
                  <w:snapToGrid w:val="0"/>
                  <w:spacing w:before="120" w:beforeAutospacing="0" w:after="120" w:afterAutospacing="0"/>
                  <w:rPr>
                    <w:rFonts w:asciiTheme="minorHAnsi" w:hAnsiTheme="minorHAnsi" w:cstheme="minorHAnsi"/>
                    <w:color w:val="000000"/>
                    <w:sz w:val="21"/>
                    <w:szCs w:val="21"/>
                  </w:rPr>
                </w:pPr>
                <w:r w:rsidRPr="00BA7BE5">
                  <w:rPr>
                    <w:rFonts w:asciiTheme="minorHAnsi" w:hAnsiTheme="minorHAnsi" w:cstheme="minorHAnsi"/>
                    <w:color w:val="000000"/>
                    <w:sz w:val="21"/>
                    <w:szCs w:val="21"/>
                  </w:rPr>
                  <w:t>Second, there is ongoing adaptation to respond to changes in the organisational environment.</w:t>
                </w:r>
              </w:p>
              <w:p w:rsidRPr="00BA7BE5" w:rsidR="00C85012" w:rsidP="00242D15" w:rsidRDefault="00C85012" w14:paraId="0E20F6FB" w14:textId="77777777">
                <w:pPr>
                  <w:pStyle w:val="isselectedend"/>
                  <w:numPr>
                    <w:ilvl w:val="0"/>
                    <w:numId w:val="44"/>
                  </w:numPr>
                  <w:snapToGrid w:val="0"/>
                  <w:spacing w:before="120" w:beforeAutospacing="0" w:after="120" w:afterAutospacing="0"/>
                  <w:rPr>
                    <w:rFonts w:asciiTheme="minorHAnsi" w:hAnsiTheme="minorHAnsi" w:cstheme="minorHAnsi"/>
                    <w:color w:val="000000"/>
                    <w:sz w:val="21"/>
                    <w:szCs w:val="21"/>
                  </w:rPr>
                </w:pPr>
                <w:r w:rsidRPr="00BA7BE5">
                  <w:rPr>
                    <w:rFonts w:asciiTheme="minorHAnsi" w:hAnsiTheme="minorHAnsi" w:cstheme="minorHAnsi"/>
                    <w:color w:val="000000"/>
                    <w:sz w:val="21"/>
                    <w:szCs w:val="21"/>
                  </w:rPr>
                  <w:t>Third, the benefits of the intervention continue to be realised and measured as part of routine practice.</w:t>
                </w:r>
              </w:p>
              <w:p w:rsidRPr="00BA7BE5" w:rsidR="00A52D11" w:rsidP="0026730B" w:rsidRDefault="00C85012" w14:paraId="2108D794" w14:textId="23783F43">
                <w:pPr>
                  <w:pStyle w:val="NormalWeb"/>
                  <w:snapToGrid w:val="0"/>
                  <w:spacing w:before="120" w:after="120" w:line="240" w:lineRule="auto"/>
                  <w:rPr>
                    <w:rFonts w:cstheme="minorHAnsi"/>
                    <w:color w:val="000000"/>
                    <w:szCs w:val="21"/>
                  </w:rPr>
                </w:pPr>
                <w:r w:rsidRPr="00BA7BE5">
                  <w:rPr>
                    <w:rFonts w:cstheme="minorHAnsi"/>
                    <w:color w:val="000000"/>
                    <w:szCs w:val="21"/>
                  </w:rPr>
                  <w:t>This is the starting point of sustainability.</w:t>
                </w:r>
              </w:p>
            </w:tc>
            <w:tc>
              <w:tcPr>
                <w:tcW w:w="4680" w:type="dxa"/>
                <w:vMerge w:val="restart"/>
              </w:tcPr>
              <w:p w:rsidRPr="00BA7BE5" w:rsidR="00FE650F" w:rsidP="0026730B" w:rsidRDefault="00FE650F" w14:paraId="3AF30677" w14:textId="77777777">
                <w:pPr>
                  <w:snapToGrid w:val="0"/>
                  <w:spacing w:before="120" w:after="120" w:line="240" w:lineRule="auto"/>
                  <w:rPr>
                    <w:rFonts w:cstheme="minorHAnsi"/>
                    <w:b/>
                    <w:bCs/>
                    <w:color w:val="004A93"/>
                    <w:szCs w:val="21"/>
                  </w:rPr>
                </w:pPr>
                <w:bookmarkStart w:name="_Hlk219121096" w:id="7"/>
                <w:r w:rsidRPr="00BA7BE5">
                  <w:rPr>
                    <w:rFonts w:cstheme="minorHAnsi"/>
                    <w:b/>
                    <w:bCs/>
                    <w:color w:val="004A93"/>
                    <w:szCs w:val="21"/>
                  </w:rPr>
                  <w:t>Key Messages</w:t>
                </w:r>
              </w:p>
              <w:p w:rsidRPr="00BA7BE5" w:rsidR="00FE650F" w:rsidP="0026730B" w:rsidRDefault="00FE650F" w14:paraId="184BE77D" w14:textId="48DF44AC">
                <w:pPr>
                  <w:pStyle w:val="ListParagraph"/>
                  <w:numPr>
                    <w:ilvl w:val="0"/>
                    <w:numId w:val="31"/>
                  </w:numPr>
                  <w:tabs>
                    <w:tab w:val="left" w:pos="2835"/>
                  </w:tabs>
                  <w:snapToGrid w:val="0"/>
                  <w:spacing w:before="120" w:after="120" w:line="240" w:lineRule="auto"/>
                  <w:rPr>
                    <w:rFonts w:cstheme="minorHAnsi"/>
                    <w:color w:val="004A93"/>
                    <w:szCs w:val="21"/>
                  </w:rPr>
                </w:pPr>
                <w:bookmarkStart w:name="_Hlk219456081" w:id="8"/>
                <w:r w:rsidRPr="00BA7BE5">
                  <w:rPr>
                    <w:rFonts w:cstheme="minorHAnsi"/>
                    <w:color w:val="004A93"/>
                    <w:szCs w:val="21"/>
                  </w:rPr>
                  <w:t xml:space="preserve">Define and describe sustainability. </w:t>
                </w:r>
              </w:p>
              <w:bookmarkEnd w:id="8"/>
              <w:p w:rsidR="00965C70" w:rsidP="0026730B" w:rsidRDefault="00965C70" w14:paraId="59A8A67A" w14:textId="77777777">
                <w:pPr>
                  <w:snapToGrid w:val="0"/>
                  <w:spacing w:before="120" w:after="120" w:line="240" w:lineRule="auto"/>
                  <w:rPr>
                    <w:rFonts w:cstheme="minorHAnsi"/>
                    <w:i/>
                    <w:iCs/>
                    <w:color w:val="000000" w:themeColor="text1"/>
                    <w:szCs w:val="21"/>
                  </w:rPr>
                </w:pPr>
              </w:p>
              <w:p w:rsidRPr="00BA7BE5" w:rsidR="00FE650F" w:rsidP="00965C70" w:rsidRDefault="00FE650F" w14:paraId="32FC5B3C" w14:textId="36FD01BF">
                <w:pPr>
                  <w:snapToGrid w:val="0"/>
                  <w:spacing w:before="240" w:after="120" w:line="240" w:lineRule="auto"/>
                  <w:rPr>
                    <w:rFonts w:cstheme="minorHAnsi"/>
                    <w:b/>
                    <w:bCs/>
                    <w:color w:val="000000" w:themeColor="text1"/>
                    <w:szCs w:val="21"/>
                  </w:rPr>
                </w:pPr>
                <w:r w:rsidRPr="00BA7BE5">
                  <w:rPr>
                    <w:rFonts w:cstheme="minorHAnsi"/>
                    <w:b/>
                    <w:bCs/>
                    <w:color w:val="000000" w:themeColor="text1"/>
                    <w:szCs w:val="21"/>
                  </w:rPr>
                  <w:t>Facilitation Tips</w:t>
                </w:r>
              </w:p>
              <w:p w:rsidRPr="00BA7BE5" w:rsidR="00FE650F" w:rsidP="0026730B" w:rsidRDefault="00FE650F" w14:paraId="1644E8D0" w14:textId="385A60FD">
                <w:pPr>
                  <w:pStyle w:val="ListParagraph"/>
                  <w:numPr>
                    <w:ilvl w:val="0"/>
                    <w:numId w:val="30"/>
                  </w:numPr>
                  <w:tabs>
                    <w:tab w:val="left" w:pos="2835"/>
                  </w:tabs>
                  <w:snapToGrid w:val="0"/>
                  <w:spacing w:before="120" w:after="120" w:line="240" w:lineRule="auto"/>
                  <w:rPr>
                    <w:rFonts w:cstheme="minorHAnsi"/>
                    <w:color w:val="000000" w:themeColor="text1"/>
                    <w:szCs w:val="21"/>
                  </w:rPr>
                </w:pPr>
                <w:r w:rsidRPr="00BA7BE5">
                  <w:rPr>
                    <w:rFonts w:cstheme="minorHAnsi"/>
                    <w:color w:val="000000" w:themeColor="text1"/>
                    <w:szCs w:val="21"/>
                  </w:rPr>
                  <w:t xml:space="preserve">Clarify the meaning of sustainability in implementation – it is different from the general interpretation. </w:t>
                </w:r>
              </w:p>
              <w:p w:rsidRPr="00BA7BE5" w:rsidR="00FE650F" w:rsidP="0026730B" w:rsidRDefault="00FE650F" w14:paraId="6CA42922" w14:textId="7E478FF7">
                <w:pPr>
                  <w:pStyle w:val="ListParagraph"/>
                  <w:numPr>
                    <w:ilvl w:val="0"/>
                    <w:numId w:val="30"/>
                  </w:numPr>
                  <w:tabs>
                    <w:tab w:val="left" w:pos="2835"/>
                  </w:tabs>
                  <w:snapToGrid w:val="0"/>
                  <w:spacing w:before="120" w:after="120" w:line="240" w:lineRule="auto"/>
                  <w:rPr>
                    <w:rFonts w:cstheme="minorHAnsi"/>
                    <w:color w:val="000000" w:themeColor="text1"/>
                    <w:szCs w:val="21"/>
                  </w:rPr>
                </w:pPr>
                <w:r w:rsidRPr="00BA7BE5">
                  <w:rPr>
                    <w:rFonts w:cstheme="minorHAnsi"/>
                    <w:color w:val="000000" w:themeColor="text1"/>
                    <w:szCs w:val="21"/>
                    <w:lang w:val="en-US"/>
                  </w:rPr>
                  <w:t xml:space="preserve">Many researchers are separating sustainment from sustainability, as sustainment activities are key to what underpins sustainability – but this will not be a focus for this module; it can be confusing renaming implementation activities as sustainment when the improvement is being maintained. </w:t>
                </w:r>
              </w:p>
              <w:p w:rsidR="00BA7BE5" w:rsidP="00BA7BE5" w:rsidRDefault="00FE650F" w14:paraId="70CAF8AE" w14:textId="025B36DF">
                <w:pPr>
                  <w:pStyle w:val="ListParagraph"/>
                  <w:numPr>
                    <w:ilvl w:val="0"/>
                    <w:numId w:val="30"/>
                  </w:numPr>
                  <w:tabs>
                    <w:tab w:val="left" w:pos="2835"/>
                  </w:tabs>
                  <w:snapToGrid w:val="0"/>
                  <w:spacing w:before="120" w:after="120" w:line="240" w:lineRule="auto"/>
                  <w:rPr>
                    <w:rFonts w:cstheme="minorHAnsi"/>
                    <w:color w:val="000000" w:themeColor="text1"/>
                    <w:szCs w:val="21"/>
                  </w:rPr>
                </w:pPr>
                <w:r w:rsidRPr="00BA7BE5">
                  <w:rPr>
                    <w:rFonts w:cstheme="minorHAnsi"/>
                    <w:color w:val="000000" w:themeColor="text1"/>
                    <w:szCs w:val="21"/>
                  </w:rPr>
                  <w:t xml:space="preserve">There is a robust debate about when in the implementation planning process sustainability should be considered – a pragmatic middle ground emphasises that careful preparation of implementation plans </w:t>
                </w:r>
                <w:r w:rsidRPr="00BA7BE5" w:rsidR="00C6772E">
                  <w:rPr>
                    <w:rFonts w:cstheme="minorHAnsi"/>
                    <w:color w:val="000000" w:themeColor="text1"/>
                    <w:szCs w:val="21"/>
                  </w:rPr>
                  <w:t>sets</w:t>
                </w:r>
                <w:r w:rsidRPr="00BA7BE5">
                  <w:rPr>
                    <w:rFonts w:cstheme="minorHAnsi"/>
                    <w:color w:val="000000" w:themeColor="text1"/>
                    <w:szCs w:val="21"/>
                  </w:rPr>
                  <w:t xml:space="preserve"> the scene for sustainability.</w:t>
                </w:r>
              </w:p>
              <w:p w:rsidRPr="00BA7BE5" w:rsidR="00A52D11" w:rsidP="00BA7BE5" w:rsidRDefault="00FE650F" w14:paraId="41700ADF" w14:textId="27C8AB90">
                <w:pPr>
                  <w:pStyle w:val="ListParagraph"/>
                  <w:numPr>
                    <w:ilvl w:val="0"/>
                    <w:numId w:val="30"/>
                  </w:numPr>
                  <w:tabs>
                    <w:tab w:val="left" w:pos="2835"/>
                  </w:tabs>
                  <w:snapToGrid w:val="0"/>
                  <w:spacing w:before="120" w:after="120" w:line="240" w:lineRule="auto"/>
                  <w:rPr>
                    <w:rFonts w:cstheme="minorHAnsi"/>
                    <w:color w:val="000000" w:themeColor="text1"/>
                    <w:szCs w:val="21"/>
                  </w:rPr>
                </w:pPr>
                <w:r w:rsidRPr="00BA7BE5">
                  <w:rPr>
                    <w:rFonts w:cstheme="minorHAnsi"/>
                    <w:color w:val="000000" w:themeColor="text1"/>
                    <w:szCs w:val="21"/>
                  </w:rPr>
                  <w:t xml:space="preserve">Emphasise that sustainability generally refers to a situation where </w:t>
                </w:r>
                <w:r w:rsidRPr="00BA7BE5">
                  <w:rPr>
                    <w:rFonts w:cstheme="minorHAnsi"/>
                    <w:color w:val="000000" w:themeColor="text1"/>
                    <w:szCs w:val="21"/>
                    <w:lang w:val="en-US"/>
                  </w:rPr>
                  <w:t xml:space="preserve">individual behaviour changes are maintained, ongoing benefits </w:t>
                </w:r>
                <w:proofErr w:type="spellStart"/>
                <w:r w:rsidRPr="00BA7BE5">
                  <w:rPr>
                    <w:rFonts w:cstheme="minorHAnsi"/>
                    <w:color w:val="000000" w:themeColor="text1"/>
                    <w:szCs w:val="21"/>
                    <w:lang w:val="en-US"/>
                  </w:rPr>
                  <w:t>realised</w:t>
                </w:r>
                <w:proofErr w:type="spellEnd"/>
                <w:r w:rsidRPr="00BA7BE5">
                  <w:rPr>
                    <w:rFonts w:cstheme="minorHAnsi"/>
                    <w:color w:val="000000" w:themeColor="text1"/>
                    <w:szCs w:val="21"/>
                    <w:lang w:val="en-US"/>
                  </w:rPr>
                  <w:t xml:space="preserve"> and there is appropriate adaptation over time in response to changes in the wider environment.</w:t>
                </w:r>
                <w:bookmarkEnd w:id="7"/>
              </w:p>
            </w:tc>
          </w:tr>
          <w:tr w:rsidRPr="00893C78" w:rsidR="00A52D11" w:rsidTr="00792B63" w14:paraId="38E25698" w14:textId="77777777">
            <w:tc>
              <w:tcPr>
                <w:tcW w:w="844" w:type="dxa"/>
              </w:tcPr>
              <w:p w:rsidRPr="00FB5078" w:rsidR="00A52D11" w:rsidP="0026730B" w:rsidRDefault="00343249" w14:paraId="69A73142" w14:textId="6597D870">
                <w:pPr>
                  <w:snapToGrid w:val="0"/>
                  <w:spacing w:before="120" w:after="120" w:line="240" w:lineRule="auto"/>
                  <w:rPr>
                    <w:rFonts w:cstheme="minorHAnsi"/>
                    <w:szCs w:val="21"/>
                  </w:rPr>
                </w:pPr>
                <w:r w:rsidRPr="00FB5078">
                  <w:rPr>
                    <w:rFonts w:cstheme="minorHAnsi"/>
                    <w:szCs w:val="21"/>
                  </w:rPr>
                  <w:t>6</w:t>
                </w:r>
              </w:p>
            </w:tc>
            <w:tc>
              <w:tcPr>
                <w:tcW w:w="2751" w:type="dxa"/>
                <w:shd w:val="clear" w:color="auto" w:fill="D4E4F4" w:themeFill="accent5" w:themeFillTint="33"/>
              </w:tcPr>
              <w:p w:rsidRPr="00FB5078" w:rsidR="00A52D11" w:rsidP="0026730B" w:rsidRDefault="007F2559" w14:paraId="4E19A664" w14:textId="47BBC34A">
                <w:pPr>
                  <w:snapToGrid w:val="0"/>
                  <w:spacing w:before="120" w:after="120" w:line="240" w:lineRule="auto"/>
                  <w:rPr>
                    <w:rFonts w:cstheme="minorHAnsi"/>
                    <w:b/>
                    <w:bCs/>
                    <w:szCs w:val="21"/>
                  </w:rPr>
                </w:pPr>
                <w:r w:rsidRPr="00FB5078">
                  <w:rPr>
                    <w:rFonts w:cstheme="minorHAnsi"/>
                    <w:b/>
                    <w:bCs/>
                    <w:szCs w:val="21"/>
                  </w:rPr>
                  <w:t>Sustainability requires sustainment</w:t>
                </w:r>
              </w:p>
            </w:tc>
            <w:tc>
              <w:tcPr>
                <w:tcW w:w="6210" w:type="dxa"/>
              </w:tcPr>
              <w:p w:rsidRPr="00BA7BE5" w:rsidR="00BA7BE5" w:rsidP="0026730B" w:rsidRDefault="00BA7BE5" w14:paraId="00BC7FAB" w14:textId="19F2B4E4">
                <w:pPr>
                  <w:pStyle w:val="isselectedend"/>
                  <w:snapToGrid w:val="0"/>
                  <w:spacing w:before="120" w:beforeAutospacing="0" w:after="120" w:afterAutospacing="0"/>
                  <w:rPr>
                    <w:rFonts w:asciiTheme="minorHAnsi" w:hAnsiTheme="minorHAnsi" w:cstheme="minorHAnsi"/>
                    <w:color w:val="000000"/>
                    <w:sz w:val="21"/>
                    <w:szCs w:val="21"/>
                  </w:rPr>
                </w:pPr>
                <w:r w:rsidRPr="00BA7BE5">
                  <w:rPr>
                    <w:rFonts w:asciiTheme="minorHAnsi" w:hAnsiTheme="minorHAnsi" w:cstheme="minorHAnsi"/>
                    <w:sz w:val="21"/>
                    <w:szCs w:val="21"/>
                    <w:lang w:val="en-GB"/>
                  </w:rPr>
                  <w:t xml:space="preserve">Some implementation literature distinguishes between </w:t>
                </w:r>
                <w:r w:rsidRPr="00BA7BE5">
                  <w:rPr>
                    <w:rFonts w:asciiTheme="minorHAnsi" w:hAnsiTheme="minorHAnsi" w:cstheme="minorHAnsi"/>
                    <w:b/>
                    <w:bCs/>
                    <w:sz w:val="21"/>
                    <w:szCs w:val="21"/>
                    <w:lang w:val="en-GB"/>
                  </w:rPr>
                  <w:t>sustainability</w:t>
                </w:r>
                <w:r w:rsidRPr="00BA7BE5">
                  <w:rPr>
                    <w:rFonts w:asciiTheme="minorHAnsi" w:hAnsiTheme="minorHAnsi" w:cstheme="minorHAnsi"/>
                    <w:sz w:val="21"/>
                    <w:szCs w:val="21"/>
                    <w:lang w:val="en-GB"/>
                  </w:rPr>
                  <w:t xml:space="preserve"> and </w:t>
                </w:r>
                <w:r w:rsidRPr="00BA7BE5">
                  <w:rPr>
                    <w:rFonts w:asciiTheme="minorHAnsi" w:hAnsiTheme="minorHAnsi" w:cstheme="minorHAnsi"/>
                    <w:b/>
                    <w:bCs/>
                    <w:sz w:val="21"/>
                    <w:szCs w:val="21"/>
                    <w:lang w:val="en-GB"/>
                  </w:rPr>
                  <w:t>sustainment</w:t>
                </w:r>
                <w:r w:rsidRPr="00BA7BE5">
                  <w:rPr>
                    <w:rFonts w:asciiTheme="minorHAnsi" w:hAnsiTheme="minorHAnsi" w:cstheme="minorHAnsi"/>
                    <w:sz w:val="21"/>
                    <w:szCs w:val="21"/>
                    <w:lang w:val="en-GB"/>
                  </w:rPr>
                  <w:t>. For simplicity, this module uses the term sustainability to describe the ongoing maintenance and adaptation of improvements over time.</w:t>
                </w:r>
              </w:p>
              <w:p w:rsidRPr="00BA7BE5" w:rsidR="00A52D11" w:rsidP="0026730B" w:rsidRDefault="008F4E34" w14:paraId="3663061B" w14:textId="75250EBD">
                <w:pPr>
                  <w:pStyle w:val="NormalWeb"/>
                  <w:snapToGrid w:val="0"/>
                  <w:spacing w:before="120" w:after="120" w:line="240" w:lineRule="auto"/>
                  <w:rPr>
                    <w:rFonts w:cstheme="minorHAnsi"/>
                    <w:color w:val="000000"/>
                    <w:szCs w:val="21"/>
                  </w:rPr>
                </w:pPr>
                <w:r w:rsidRPr="00BA7BE5">
                  <w:rPr>
                    <w:rFonts w:cstheme="minorHAnsi"/>
                    <w:color w:val="000000"/>
                    <w:szCs w:val="21"/>
                  </w:rPr>
                  <w:t>C</w:t>
                </w:r>
                <w:r w:rsidRPr="00BA7BE5" w:rsidR="00C85012">
                  <w:rPr>
                    <w:rFonts w:cstheme="minorHAnsi"/>
                    <w:color w:val="000000"/>
                    <w:szCs w:val="21"/>
                  </w:rPr>
                  <w:t>areful implementation planning naturally extends into sustainability. Many of the same implementation strategies and stakeholder engagement activities continue to support long-term success.</w:t>
                </w:r>
              </w:p>
            </w:tc>
            <w:tc>
              <w:tcPr>
                <w:tcW w:w="4680" w:type="dxa"/>
                <w:vMerge/>
              </w:tcPr>
              <w:p w:rsidRPr="00BA7BE5" w:rsidR="00A52D11" w:rsidP="0026730B" w:rsidRDefault="00A52D11" w14:paraId="0FEE027E" w14:textId="77777777">
                <w:pPr>
                  <w:snapToGrid w:val="0"/>
                  <w:spacing w:before="120" w:after="120" w:line="240" w:lineRule="auto"/>
                  <w:rPr>
                    <w:rFonts w:cstheme="minorHAnsi"/>
                    <w:szCs w:val="21"/>
                    <w:lang w:val="en-US"/>
                  </w:rPr>
                </w:pPr>
              </w:p>
            </w:tc>
          </w:tr>
          <w:tr w:rsidRPr="00893C78" w:rsidR="00A52D11" w:rsidTr="00792B63" w14:paraId="1FC3AC45" w14:textId="77777777">
            <w:tc>
              <w:tcPr>
                <w:tcW w:w="844" w:type="dxa"/>
              </w:tcPr>
              <w:p w:rsidRPr="00867D0F" w:rsidR="00A52D11" w:rsidP="0026730B" w:rsidRDefault="00343249" w14:paraId="5E20CF3F" w14:textId="62C3D1A7">
                <w:pPr>
                  <w:snapToGrid w:val="0"/>
                  <w:spacing w:before="120" w:after="120" w:line="240" w:lineRule="auto"/>
                  <w:rPr>
                    <w:rFonts w:cstheme="minorHAnsi"/>
                    <w:szCs w:val="21"/>
                  </w:rPr>
                </w:pPr>
                <w:r w:rsidRPr="00867D0F">
                  <w:rPr>
                    <w:rFonts w:cstheme="minorHAnsi"/>
                    <w:szCs w:val="21"/>
                  </w:rPr>
                  <w:t>7</w:t>
                </w:r>
              </w:p>
            </w:tc>
            <w:tc>
              <w:tcPr>
                <w:tcW w:w="2751" w:type="dxa"/>
                <w:shd w:val="clear" w:color="auto" w:fill="D4E4F4" w:themeFill="accent5" w:themeFillTint="33"/>
              </w:tcPr>
              <w:p w:rsidRPr="00867D0F" w:rsidR="00A52D11" w:rsidP="0026730B" w:rsidRDefault="007F2559" w14:paraId="2BBB8F69" w14:textId="13378360">
                <w:pPr>
                  <w:snapToGrid w:val="0"/>
                  <w:spacing w:before="120" w:after="120" w:line="240" w:lineRule="auto"/>
                  <w:rPr>
                    <w:rFonts w:cstheme="minorHAnsi"/>
                    <w:b/>
                    <w:bCs/>
                    <w:szCs w:val="21"/>
                  </w:rPr>
                </w:pPr>
                <w:r w:rsidRPr="00867D0F">
                  <w:rPr>
                    <w:rFonts w:cstheme="minorHAnsi"/>
                    <w:b/>
                    <w:bCs/>
                    <w:szCs w:val="21"/>
                  </w:rPr>
                  <w:t xml:space="preserve">Timing of sustainability in implementation </w:t>
                </w:r>
              </w:p>
            </w:tc>
            <w:tc>
              <w:tcPr>
                <w:tcW w:w="6210" w:type="dxa"/>
              </w:tcPr>
              <w:p w:rsidRPr="00867D0F" w:rsidR="008F4E34" w:rsidP="0026730B" w:rsidRDefault="008F4E34" w14:paraId="1FF3712E" w14:textId="31D6F84D">
                <w:pPr>
                  <w:pStyle w:val="isselectedend"/>
                  <w:snapToGrid w:val="0"/>
                  <w:spacing w:before="120" w:beforeAutospacing="0" w:after="120" w:afterAutospacing="0"/>
                  <w:rPr>
                    <w:rFonts w:asciiTheme="minorHAnsi" w:hAnsiTheme="minorHAnsi" w:cstheme="minorHAnsi"/>
                    <w:color w:val="000000"/>
                    <w:sz w:val="21"/>
                    <w:szCs w:val="21"/>
                  </w:rPr>
                </w:pPr>
                <w:r w:rsidRPr="00867D0F">
                  <w:rPr>
                    <w:rFonts w:asciiTheme="minorHAnsi" w:hAnsiTheme="minorHAnsi" w:cstheme="minorHAnsi"/>
                    <w:color w:val="000000"/>
                    <w:sz w:val="21"/>
                    <w:szCs w:val="21"/>
                  </w:rPr>
                  <w:t>There is ongoing debate about when sustainability should be considered.</w:t>
                </w:r>
                <w:r w:rsidRPr="00867D0F" w:rsidR="009A0232">
                  <w:rPr>
                    <w:rFonts w:asciiTheme="minorHAnsi" w:hAnsiTheme="minorHAnsi" w:cstheme="minorHAnsi"/>
                    <w:color w:val="000000"/>
                    <w:sz w:val="21"/>
                    <w:szCs w:val="21"/>
                  </w:rPr>
                  <w:t xml:space="preserve"> </w:t>
                </w:r>
                <w:r w:rsidRPr="00867D0F" w:rsidR="009A0232">
                  <w:rPr>
                    <w:rFonts w:asciiTheme="minorHAnsi" w:hAnsiTheme="minorHAnsi" w:cstheme="minorHAnsi"/>
                    <w:sz w:val="21"/>
                    <w:szCs w:val="21"/>
                  </w:rPr>
                  <w:t>Regardless of perspective, sustainability considerations are most effective when incorporated early in implementation planning.</w:t>
                </w:r>
              </w:p>
              <w:p w:rsidRPr="00867D0F" w:rsidR="008F4E34" w:rsidP="0026730B" w:rsidRDefault="008F4E34" w14:paraId="5949B96B" w14:textId="77777777">
                <w:pPr>
                  <w:pStyle w:val="isselectedend"/>
                  <w:snapToGrid w:val="0"/>
                  <w:spacing w:before="120" w:beforeAutospacing="0" w:after="120" w:afterAutospacing="0"/>
                  <w:rPr>
                    <w:rFonts w:asciiTheme="minorHAnsi" w:hAnsiTheme="minorHAnsi" w:cstheme="minorHAnsi"/>
                    <w:color w:val="000000"/>
                    <w:sz w:val="21"/>
                    <w:szCs w:val="21"/>
                  </w:rPr>
                </w:pPr>
                <w:r w:rsidRPr="00867D0F">
                  <w:rPr>
                    <w:rFonts w:asciiTheme="minorHAnsi" w:hAnsiTheme="minorHAnsi" w:cstheme="minorHAnsi"/>
                    <w:color w:val="000000"/>
                    <w:sz w:val="21"/>
                    <w:szCs w:val="21"/>
                  </w:rPr>
                  <w:t>Some people view sustainability as something to address once an implementation project is successful. Others argue that sustainability should be considered from the beginning.</w:t>
                </w:r>
              </w:p>
              <w:p w:rsidRPr="00867D0F" w:rsidR="008F4E34" w:rsidP="0026730B" w:rsidRDefault="008F4E34" w14:paraId="7C5B1130" w14:textId="77777777">
                <w:pPr>
                  <w:pStyle w:val="isselectedend"/>
                  <w:snapToGrid w:val="0"/>
                  <w:spacing w:before="120" w:beforeAutospacing="0" w:after="120" w:afterAutospacing="0"/>
                  <w:rPr>
                    <w:rFonts w:asciiTheme="minorHAnsi" w:hAnsiTheme="minorHAnsi" w:cstheme="minorHAnsi"/>
                    <w:color w:val="000000"/>
                    <w:sz w:val="21"/>
                    <w:szCs w:val="21"/>
                  </w:rPr>
                </w:pPr>
                <w:r w:rsidRPr="00867D0F">
                  <w:rPr>
                    <w:rFonts w:asciiTheme="minorHAnsi" w:hAnsiTheme="minorHAnsi" w:cstheme="minorHAnsi"/>
                    <w:color w:val="000000"/>
                    <w:sz w:val="21"/>
                    <w:szCs w:val="21"/>
                  </w:rPr>
                  <w:t>Effective implementation planning supports sustainability. The stakeholder engagement, planning and communication processes used during implementation naturally continue into sustainability efforts.</w:t>
                </w:r>
              </w:p>
              <w:p w:rsidRPr="00867D0F" w:rsidR="00A52D11" w:rsidP="0026730B" w:rsidRDefault="008F4E34" w14:paraId="5EE3CB06" w14:textId="0F0BC4CA">
                <w:pPr>
                  <w:pStyle w:val="NormalWeb"/>
                  <w:snapToGrid w:val="0"/>
                  <w:spacing w:before="120" w:after="120" w:line="240" w:lineRule="auto"/>
                  <w:rPr>
                    <w:rFonts w:cstheme="minorHAnsi"/>
                    <w:color w:val="000000"/>
                    <w:szCs w:val="21"/>
                  </w:rPr>
                </w:pPr>
                <w:r w:rsidRPr="00867D0F">
                  <w:rPr>
                    <w:rFonts w:cstheme="minorHAnsi"/>
                    <w:color w:val="000000"/>
                    <w:szCs w:val="21"/>
                  </w:rPr>
                  <w:t>Key stakeholders remain critical to maintaining and supporting change over time.</w:t>
                </w:r>
              </w:p>
            </w:tc>
            <w:tc>
              <w:tcPr>
                <w:tcW w:w="4680" w:type="dxa"/>
                <w:vMerge/>
              </w:tcPr>
              <w:p w:rsidRPr="00893C78" w:rsidR="00A52D11" w:rsidP="0026730B" w:rsidRDefault="00A52D11" w14:paraId="63F09652" w14:textId="77777777">
                <w:pPr>
                  <w:snapToGrid w:val="0"/>
                  <w:spacing w:before="120" w:after="120" w:line="240" w:lineRule="auto"/>
                  <w:rPr>
                    <w:rFonts w:asciiTheme="majorHAnsi" w:hAnsiTheme="majorHAnsi" w:cstheme="majorHAnsi"/>
                    <w:sz w:val="22"/>
                    <w:szCs w:val="22"/>
                    <w:lang w:val="en-US"/>
                  </w:rPr>
                </w:pPr>
              </w:p>
            </w:tc>
          </w:tr>
          <w:tr w:rsidRPr="00893C78" w:rsidR="00A52D11" w:rsidTr="00792B63" w14:paraId="6C7EADAC" w14:textId="77777777">
            <w:tc>
              <w:tcPr>
                <w:tcW w:w="844" w:type="dxa"/>
              </w:tcPr>
              <w:p w:rsidRPr="00867D0F" w:rsidR="00A52D11" w:rsidP="0026730B" w:rsidRDefault="00343249" w14:paraId="30B49CCC" w14:textId="23FADCB8">
                <w:pPr>
                  <w:snapToGrid w:val="0"/>
                  <w:spacing w:before="120" w:after="120" w:line="240" w:lineRule="auto"/>
                  <w:rPr>
                    <w:rFonts w:cstheme="minorHAnsi"/>
                    <w:szCs w:val="21"/>
                  </w:rPr>
                </w:pPr>
                <w:r w:rsidRPr="00867D0F">
                  <w:rPr>
                    <w:rFonts w:cstheme="minorHAnsi"/>
                    <w:szCs w:val="21"/>
                  </w:rPr>
                  <w:t>8</w:t>
                </w:r>
              </w:p>
            </w:tc>
            <w:tc>
              <w:tcPr>
                <w:tcW w:w="2751" w:type="dxa"/>
                <w:shd w:val="clear" w:color="auto" w:fill="D4E4F4" w:themeFill="accent5" w:themeFillTint="33"/>
              </w:tcPr>
              <w:p w:rsidRPr="00867D0F" w:rsidR="00A52D11" w:rsidP="0026730B" w:rsidRDefault="007F2559" w14:paraId="1BF00DC3" w14:textId="12BF6433">
                <w:pPr>
                  <w:snapToGrid w:val="0"/>
                  <w:spacing w:before="120" w:after="120" w:line="240" w:lineRule="auto"/>
                  <w:rPr>
                    <w:rFonts w:cstheme="minorHAnsi"/>
                    <w:b/>
                    <w:bCs/>
                    <w:szCs w:val="21"/>
                  </w:rPr>
                </w:pPr>
                <w:r w:rsidRPr="00867D0F">
                  <w:rPr>
                    <w:rFonts w:cstheme="minorHAnsi"/>
                    <w:b/>
                    <w:bCs/>
                    <w:szCs w:val="21"/>
                  </w:rPr>
                  <w:t>Plan for sustainability</w:t>
                </w:r>
              </w:p>
            </w:tc>
            <w:tc>
              <w:tcPr>
                <w:tcW w:w="6210" w:type="dxa"/>
              </w:tcPr>
              <w:p w:rsidRPr="00867D0F" w:rsidR="00800B1A" w:rsidP="0026730B" w:rsidRDefault="00A52D11" w14:paraId="1663285B" w14:textId="77777777">
                <w:pPr>
                  <w:pStyle w:val="isselectedend"/>
                  <w:snapToGrid w:val="0"/>
                  <w:spacing w:before="120" w:beforeAutospacing="0" w:after="120" w:afterAutospacing="0"/>
                  <w:rPr>
                    <w:rFonts w:asciiTheme="minorHAnsi" w:hAnsiTheme="minorHAnsi" w:cstheme="minorHAnsi"/>
                    <w:color w:val="000000"/>
                    <w:sz w:val="21"/>
                    <w:szCs w:val="21"/>
                  </w:rPr>
                </w:pPr>
                <w:r w:rsidRPr="00867D0F">
                  <w:rPr>
                    <w:rFonts w:asciiTheme="minorHAnsi" w:hAnsiTheme="minorHAnsi" w:cstheme="minorHAnsi"/>
                    <w:sz w:val="21"/>
                    <w:szCs w:val="21"/>
                  </w:rPr>
                  <w:t xml:space="preserve"> </w:t>
                </w:r>
                <w:r w:rsidRPr="00867D0F" w:rsidR="00800B1A">
                  <w:rPr>
                    <w:rFonts w:asciiTheme="minorHAnsi" w:hAnsiTheme="minorHAnsi" w:cstheme="minorHAnsi"/>
                    <w:color w:val="000000"/>
                    <w:sz w:val="21"/>
                    <w:szCs w:val="21"/>
                  </w:rPr>
                  <w:t>To plan for sustainability, we need to:</w:t>
                </w:r>
              </w:p>
              <w:p w:rsidRPr="00867D0F" w:rsidR="00800B1A" w:rsidP="0026730B" w:rsidRDefault="00800B1A" w14:paraId="750FFB27" w14:textId="77777777">
                <w:pPr>
                  <w:numPr>
                    <w:ilvl w:val="0"/>
                    <w:numId w:val="35"/>
                  </w:numPr>
                  <w:snapToGrid w:val="0"/>
                  <w:spacing w:before="120" w:after="120" w:line="240" w:lineRule="auto"/>
                  <w:rPr>
                    <w:rFonts w:cstheme="minorHAnsi"/>
                    <w:color w:val="000000"/>
                    <w:szCs w:val="21"/>
                  </w:rPr>
                </w:pPr>
                <w:r w:rsidRPr="00867D0F">
                  <w:rPr>
                    <w:rFonts w:cstheme="minorHAnsi"/>
                    <w:color w:val="000000"/>
                    <w:szCs w:val="21"/>
                  </w:rPr>
                  <w:t>Continue delivering the intervention.</w:t>
                </w:r>
              </w:p>
              <w:p w:rsidRPr="00867D0F" w:rsidR="00800B1A" w:rsidP="0026730B" w:rsidRDefault="00800B1A" w14:paraId="01230E0B" w14:textId="77777777">
                <w:pPr>
                  <w:numPr>
                    <w:ilvl w:val="0"/>
                    <w:numId w:val="35"/>
                  </w:numPr>
                  <w:snapToGrid w:val="0"/>
                  <w:spacing w:before="120" w:after="120" w:line="240" w:lineRule="auto"/>
                  <w:rPr>
                    <w:rFonts w:cstheme="minorHAnsi"/>
                    <w:color w:val="000000"/>
                    <w:szCs w:val="21"/>
                  </w:rPr>
                </w:pPr>
                <w:r w:rsidRPr="00867D0F">
                  <w:rPr>
                    <w:rFonts w:cstheme="minorHAnsi"/>
                    <w:color w:val="000000"/>
                    <w:szCs w:val="21"/>
                  </w:rPr>
                  <w:t>Monitor and measure ongoing benefits.</w:t>
                </w:r>
              </w:p>
              <w:p w:rsidRPr="00867D0F" w:rsidR="00800B1A" w:rsidP="0026730B" w:rsidRDefault="00800B1A" w14:paraId="38DE6DAD" w14:textId="77777777">
                <w:pPr>
                  <w:numPr>
                    <w:ilvl w:val="0"/>
                    <w:numId w:val="35"/>
                  </w:numPr>
                  <w:snapToGrid w:val="0"/>
                  <w:spacing w:before="120" w:after="120" w:line="240" w:lineRule="auto"/>
                  <w:rPr>
                    <w:rFonts w:cstheme="minorHAnsi"/>
                    <w:color w:val="000000"/>
                    <w:szCs w:val="21"/>
                  </w:rPr>
                </w:pPr>
                <w:r w:rsidRPr="00867D0F">
                  <w:rPr>
                    <w:rFonts w:cstheme="minorHAnsi"/>
                    <w:color w:val="000000"/>
                    <w:szCs w:val="21"/>
                  </w:rPr>
                  <w:t>Make adaptations when required.</w:t>
                </w:r>
              </w:p>
              <w:p w:rsidRPr="00867D0F" w:rsidR="00800B1A" w:rsidP="0026730B" w:rsidRDefault="00800B1A" w14:paraId="482249BC" w14:textId="77777777">
                <w:pPr>
                  <w:numPr>
                    <w:ilvl w:val="0"/>
                    <w:numId w:val="35"/>
                  </w:numPr>
                  <w:snapToGrid w:val="0"/>
                  <w:spacing w:before="120" w:after="120" w:line="240" w:lineRule="auto"/>
                  <w:rPr>
                    <w:rFonts w:cstheme="minorHAnsi"/>
                    <w:color w:val="000000"/>
                    <w:szCs w:val="21"/>
                  </w:rPr>
                </w:pPr>
                <w:r w:rsidRPr="00867D0F">
                  <w:rPr>
                    <w:rFonts w:cstheme="minorHAnsi"/>
                    <w:color w:val="000000"/>
                    <w:szCs w:val="21"/>
                  </w:rPr>
                  <w:t>Respond to changes in the health service or health system while maintaining the intended outcomes.</w:t>
                </w:r>
              </w:p>
              <w:p w:rsidRPr="00867D0F" w:rsidR="00A52D11" w:rsidP="0026730B" w:rsidRDefault="00800B1A" w14:paraId="403243CC" w14:textId="1A7F7AAE">
                <w:pPr>
                  <w:pStyle w:val="NormalWeb"/>
                  <w:snapToGrid w:val="0"/>
                  <w:spacing w:before="120" w:after="120" w:line="240" w:lineRule="auto"/>
                  <w:rPr>
                    <w:rFonts w:cstheme="minorHAnsi"/>
                    <w:color w:val="000000"/>
                    <w:szCs w:val="21"/>
                  </w:rPr>
                </w:pPr>
                <w:r w:rsidRPr="00867D0F">
                  <w:rPr>
                    <w:rFonts w:cstheme="minorHAnsi"/>
                    <w:color w:val="000000"/>
                    <w:szCs w:val="21"/>
                  </w:rPr>
                  <w:t>These activities help ensure that improvements continue to deliver value over time.</w:t>
                </w:r>
              </w:p>
            </w:tc>
            <w:tc>
              <w:tcPr>
                <w:tcW w:w="4680" w:type="dxa"/>
                <w:vMerge/>
              </w:tcPr>
              <w:p w:rsidRPr="00893C78" w:rsidR="00A52D11" w:rsidP="0026730B" w:rsidRDefault="00A52D11" w14:paraId="635FC7BE" w14:textId="77777777">
                <w:pPr>
                  <w:snapToGrid w:val="0"/>
                  <w:spacing w:before="120" w:after="120" w:line="240" w:lineRule="auto"/>
                  <w:rPr>
                    <w:rFonts w:asciiTheme="majorHAnsi" w:hAnsiTheme="majorHAnsi" w:cstheme="majorHAnsi"/>
                    <w:sz w:val="22"/>
                    <w:szCs w:val="22"/>
                    <w:lang w:val="en-US"/>
                  </w:rPr>
                </w:pPr>
              </w:p>
            </w:tc>
          </w:tr>
          <w:tr w:rsidRPr="00893C78" w:rsidR="00867D0F" w:rsidTr="00792B63" w14:paraId="7F062EC5" w14:textId="77777777">
            <w:tc>
              <w:tcPr>
                <w:tcW w:w="3595" w:type="dxa"/>
                <w:gridSpan w:val="2"/>
                <w:shd w:val="clear" w:color="auto" w:fill="F2F2F2" w:themeFill="background1" w:themeFillShade="F2"/>
              </w:tcPr>
              <w:p w:rsidRPr="00867D0F" w:rsidR="00867D0F" w:rsidP="00315C84" w:rsidRDefault="00867D0F" w14:paraId="7F325C14" w14:textId="2A5BDAA8">
                <w:pPr>
                  <w:snapToGrid w:val="0"/>
                  <w:spacing w:before="120" w:after="120" w:line="240" w:lineRule="auto"/>
                  <w:rPr>
                    <w:rFonts w:cstheme="minorHAnsi"/>
                    <w:b/>
                    <w:bCs/>
                    <w:sz w:val="24"/>
                    <w:szCs w:val="24"/>
                  </w:rPr>
                </w:pPr>
                <w:r w:rsidRPr="00CD2CF6">
                  <w:rPr>
                    <w:b/>
                    <w:bCs/>
                    <w:color w:val="005EB8" w:themeColor="accent1"/>
                    <w:sz w:val="24"/>
                    <w:szCs w:val="24"/>
                  </w:rPr>
                  <w:t>MORE INFORMATION</w:t>
                </w:r>
              </w:p>
            </w:tc>
            <w:tc>
              <w:tcPr>
                <w:tcW w:w="10890" w:type="dxa"/>
                <w:gridSpan w:val="2"/>
                <w:shd w:val="clear" w:color="auto" w:fill="F2F2F2" w:themeFill="background1" w:themeFillShade="F2"/>
              </w:tcPr>
              <w:p w:rsidRPr="00B07C16" w:rsidR="00315C84" w:rsidP="00315C84" w:rsidRDefault="00315C84" w14:paraId="1ABFC7BD" w14:textId="163BA8C6">
                <w:pPr>
                  <w:snapToGrid w:val="0"/>
                  <w:spacing w:before="120" w:after="120" w:line="240" w:lineRule="auto"/>
                  <w:rPr>
                    <w:b/>
                    <w:bCs/>
                    <w:color w:val="004A93"/>
                    <w:szCs w:val="21"/>
                  </w:rPr>
                </w:pPr>
                <w:r w:rsidRPr="00B07C16">
                  <w:rPr>
                    <w:b/>
                    <w:bCs/>
                    <w:color w:val="004A93"/>
                    <w:szCs w:val="21"/>
                  </w:rPr>
                  <w:t>Read key blog</w:t>
                </w:r>
              </w:p>
              <w:p w:rsidRPr="00893C78" w:rsidR="00867D0F" w:rsidP="00315C84" w:rsidRDefault="00867D0F" w14:paraId="026F330D" w14:textId="6120C23A">
                <w:pPr>
                  <w:snapToGrid w:val="0"/>
                  <w:spacing w:before="120" w:after="120" w:line="240" w:lineRule="auto"/>
                  <w:rPr>
                    <w:rFonts w:asciiTheme="majorHAnsi" w:hAnsiTheme="majorHAnsi" w:cstheme="majorHAnsi"/>
                    <w:sz w:val="22"/>
                    <w:szCs w:val="22"/>
                    <w:lang w:val="en-US"/>
                  </w:rPr>
                </w:pPr>
                <w:hyperlink w:history="1" r:id="rId25">
                  <w:r w:rsidRPr="00B07C16">
                    <w:rPr>
                      <w:rStyle w:val="Hyperlink"/>
                      <w:rFonts w:asciiTheme="majorHAnsi" w:hAnsiTheme="majorHAnsi" w:cstheme="majorHAnsi"/>
                      <w:color w:val="005EB8" w:themeColor="accent1"/>
                      <w:szCs w:val="21"/>
                    </w:rPr>
                    <w:t>Sustainability: What is it? Why it is important? How are Readiness, Context, and Sustainability Related?</w:t>
                  </w:r>
                </w:hyperlink>
                <w:r w:rsidRPr="00B07C16">
                  <w:rPr>
                    <w:rFonts w:asciiTheme="majorHAnsi" w:hAnsiTheme="majorHAnsi" w:cstheme="majorHAnsi"/>
                    <w:color w:val="005EB8" w:themeColor="accent1"/>
                    <w:szCs w:val="21"/>
                  </w:rPr>
                  <w:t xml:space="preserve"> (The </w:t>
                </w:r>
                <w:proofErr w:type="spellStart"/>
                <w:r w:rsidRPr="00B07C16">
                  <w:rPr>
                    <w:rFonts w:asciiTheme="majorHAnsi" w:hAnsiTheme="majorHAnsi" w:cstheme="majorHAnsi"/>
                    <w:color w:val="005EB8" w:themeColor="accent1"/>
                    <w:szCs w:val="21"/>
                  </w:rPr>
                  <w:t>Center</w:t>
                </w:r>
                <w:proofErr w:type="spellEnd"/>
                <w:r w:rsidRPr="00B07C16">
                  <w:rPr>
                    <w:rFonts w:asciiTheme="majorHAnsi" w:hAnsiTheme="majorHAnsi" w:cstheme="majorHAnsi"/>
                    <w:color w:val="005EB8" w:themeColor="accent1"/>
                    <w:szCs w:val="21"/>
                  </w:rPr>
                  <w:t xml:space="preserve"> for Implementation)</w:t>
                </w:r>
              </w:p>
            </w:tc>
          </w:tr>
          <w:tr w:rsidRPr="00893C78" w:rsidR="00A52D11" w:rsidTr="00965C70" w14:paraId="520DD4EE" w14:textId="77777777">
            <w:tc>
              <w:tcPr>
                <w:tcW w:w="14485" w:type="dxa"/>
                <w:gridSpan w:val="4"/>
              </w:tcPr>
              <w:p w:rsidRPr="006E1B87" w:rsidR="00A52D11" w:rsidP="0026730B" w:rsidRDefault="000F476E" w14:paraId="2BD97FF0" w14:textId="01168619">
                <w:pPr>
                  <w:pStyle w:val="Heading2"/>
                  <w:snapToGrid w:val="0"/>
                  <w:spacing w:before="120" w:after="120" w:line="240" w:lineRule="auto"/>
                </w:pPr>
                <w:bookmarkStart w:name="_Toc233630083" w:id="9"/>
                <w:r>
                  <w:t>Key Sustainability Components</w:t>
                </w:r>
                <w:bookmarkEnd w:id="9"/>
              </w:p>
            </w:tc>
          </w:tr>
          <w:tr w:rsidRPr="00893C78" w:rsidR="00A52D11" w:rsidTr="00792B63" w14:paraId="4C574ACD" w14:textId="77777777">
            <w:tc>
              <w:tcPr>
                <w:tcW w:w="844" w:type="dxa"/>
              </w:tcPr>
              <w:p w:rsidRPr="00315C84" w:rsidR="00A52D11" w:rsidP="0026730B" w:rsidRDefault="00343249" w14:paraId="77AE97E2" w14:textId="0D950D8A">
                <w:pPr>
                  <w:snapToGrid w:val="0"/>
                  <w:spacing w:before="120" w:after="120" w:line="240" w:lineRule="auto"/>
                  <w:rPr>
                    <w:rFonts w:cstheme="minorHAnsi"/>
                    <w:szCs w:val="21"/>
                  </w:rPr>
                </w:pPr>
                <w:r w:rsidRPr="00315C84">
                  <w:rPr>
                    <w:rFonts w:cstheme="minorHAnsi"/>
                    <w:szCs w:val="21"/>
                  </w:rPr>
                  <w:t>9</w:t>
                </w:r>
              </w:p>
            </w:tc>
            <w:tc>
              <w:tcPr>
                <w:tcW w:w="2751" w:type="dxa"/>
                <w:shd w:val="clear" w:color="auto" w:fill="D4E4F4" w:themeFill="accent5" w:themeFillTint="33"/>
              </w:tcPr>
              <w:p w:rsidRPr="00315C84" w:rsidR="00A52D11" w:rsidP="0026730B" w:rsidRDefault="000F476E" w14:paraId="0005A8C0" w14:textId="7FB5EDEB">
                <w:pPr>
                  <w:snapToGrid w:val="0"/>
                  <w:spacing w:before="120" w:after="120" w:line="240" w:lineRule="auto"/>
                  <w:rPr>
                    <w:rFonts w:cstheme="minorHAnsi"/>
                    <w:b/>
                    <w:bCs/>
                    <w:szCs w:val="21"/>
                  </w:rPr>
                </w:pPr>
                <w:r w:rsidRPr="00315C84">
                  <w:rPr>
                    <w:rFonts w:cstheme="minorHAnsi"/>
                    <w:b/>
                    <w:bCs/>
                    <w:szCs w:val="21"/>
                  </w:rPr>
                  <w:t>Key sustainability components</w:t>
                </w:r>
              </w:p>
            </w:tc>
            <w:tc>
              <w:tcPr>
                <w:tcW w:w="6210" w:type="dxa"/>
              </w:tcPr>
              <w:p w:rsidRPr="00315C84" w:rsidR="00800B1A" w:rsidP="0026730B" w:rsidRDefault="00800B1A" w14:paraId="3C93574D" w14:textId="77777777">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A widely referenced paper by Julia Moore and colleagues identifies five key components of sustainability.</w:t>
                </w:r>
              </w:p>
              <w:p w:rsidRPr="00315C84" w:rsidR="00800B1A" w:rsidP="0026730B" w:rsidRDefault="00800B1A" w14:paraId="7B88E901" w14:textId="77777777">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These components will be familiar because they build on the implementation principles we have already explored:</w:t>
                </w:r>
              </w:p>
              <w:p w:rsidRPr="00315C84" w:rsidR="00800B1A" w:rsidP="0026730B" w:rsidRDefault="00800B1A" w14:paraId="4E5FC8DE" w14:textId="77777777">
                <w:pPr>
                  <w:numPr>
                    <w:ilvl w:val="0"/>
                    <w:numId w:val="36"/>
                  </w:numPr>
                  <w:snapToGrid w:val="0"/>
                  <w:spacing w:before="120" w:after="120" w:line="240" w:lineRule="auto"/>
                  <w:rPr>
                    <w:rFonts w:cstheme="minorHAnsi"/>
                    <w:color w:val="000000"/>
                    <w:szCs w:val="21"/>
                  </w:rPr>
                </w:pPr>
                <w:r w:rsidRPr="00315C84">
                  <w:rPr>
                    <w:rFonts w:cstheme="minorHAnsi"/>
                    <w:color w:val="000000"/>
                    <w:szCs w:val="21"/>
                  </w:rPr>
                  <w:t>Continuing the change in practice</w:t>
                </w:r>
              </w:p>
              <w:p w:rsidRPr="00315C84" w:rsidR="00800B1A" w:rsidP="0026730B" w:rsidRDefault="00800B1A" w14:paraId="4BA9D014" w14:textId="77777777">
                <w:pPr>
                  <w:numPr>
                    <w:ilvl w:val="0"/>
                    <w:numId w:val="36"/>
                  </w:numPr>
                  <w:snapToGrid w:val="0"/>
                  <w:spacing w:before="120" w:after="120" w:line="240" w:lineRule="auto"/>
                  <w:rPr>
                    <w:rFonts w:cstheme="minorHAnsi"/>
                    <w:color w:val="000000"/>
                    <w:szCs w:val="21"/>
                  </w:rPr>
                </w:pPr>
                <w:r w:rsidRPr="00315C84">
                  <w:rPr>
                    <w:rFonts w:cstheme="minorHAnsi"/>
                    <w:color w:val="000000"/>
                    <w:szCs w:val="21"/>
                  </w:rPr>
                  <w:t>Identifying key implementation strategies</w:t>
                </w:r>
              </w:p>
              <w:p w:rsidRPr="00315C84" w:rsidR="00800B1A" w:rsidP="0026730B" w:rsidRDefault="00800B1A" w14:paraId="4CA06A87" w14:textId="77777777">
                <w:pPr>
                  <w:numPr>
                    <w:ilvl w:val="0"/>
                    <w:numId w:val="36"/>
                  </w:numPr>
                  <w:snapToGrid w:val="0"/>
                  <w:spacing w:before="120" w:after="120" w:line="240" w:lineRule="auto"/>
                  <w:rPr>
                    <w:rFonts w:cstheme="minorHAnsi"/>
                    <w:color w:val="000000"/>
                    <w:szCs w:val="21"/>
                  </w:rPr>
                </w:pPr>
                <w:r w:rsidRPr="00315C84">
                  <w:rPr>
                    <w:rFonts w:cstheme="minorHAnsi"/>
                    <w:color w:val="000000"/>
                    <w:szCs w:val="21"/>
                  </w:rPr>
                  <w:t>Monitoring and maintaining outcomes</w:t>
                </w:r>
              </w:p>
              <w:p w:rsidRPr="00315C84" w:rsidR="00800B1A" w:rsidP="0026730B" w:rsidRDefault="00800B1A" w14:paraId="4123A006" w14:textId="77777777">
                <w:pPr>
                  <w:numPr>
                    <w:ilvl w:val="0"/>
                    <w:numId w:val="36"/>
                  </w:numPr>
                  <w:snapToGrid w:val="0"/>
                  <w:spacing w:before="120" w:after="120" w:line="240" w:lineRule="auto"/>
                  <w:rPr>
                    <w:rFonts w:cstheme="minorHAnsi"/>
                    <w:color w:val="000000"/>
                    <w:szCs w:val="21"/>
                  </w:rPr>
                </w:pPr>
                <w:r w:rsidRPr="00315C84">
                  <w:rPr>
                    <w:rFonts w:cstheme="minorHAnsi"/>
                    <w:color w:val="000000"/>
                    <w:szCs w:val="21"/>
                  </w:rPr>
                  <w:t>Making adaptations</w:t>
                </w:r>
              </w:p>
              <w:p w:rsidRPr="00315C84" w:rsidR="00800B1A" w:rsidP="0026730B" w:rsidRDefault="00800B1A" w14:paraId="0EBEDE00" w14:textId="77777777">
                <w:pPr>
                  <w:numPr>
                    <w:ilvl w:val="0"/>
                    <w:numId w:val="36"/>
                  </w:numPr>
                  <w:snapToGrid w:val="0"/>
                  <w:spacing w:before="120" w:after="120" w:line="240" w:lineRule="auto"/>
                  <w:rPr>
                    <w:rFonts w:cstheme="minorHAnsi"/>
                    <w:color w:val="000000"/>
                    <w:szCs w:val="21"/>
                  </w:rPr>
                </w:pPr>
                <w:r w:rsidRPr="00315C84">
                  <w:rPr>
                    <w:rFonts w:cstheme="minorHAnsi"/>
                    <w:color w:val="000000"/>
                    <w:szCs w:val="21"/>
                  </w:rPr>
                  <w:t>Navigating complex organisational contexts</w:t>
                </w:r>
              </w:p>
              <w:p w:rsidRPr="00315C84" w:rsidR="00A52D11" w:rsidP="0026730B" w:rsidRDefault="00800B1A" w14:paraId="3AA9F6B2" w14:textId="36A7DF0D">
                <w:pPr>
                  <w:pStyle w:val="NormalWeb"/>
                  <w:snapToGrid w:val="0"/>
                  <w:spacing w:before="120" w:after="120" w:line="240" w:lineRule="auto"/>
                  <w:rPr>
                    <w:rFonts w:cstheme="minorHAnsi"/>
                    <w:color w:val="000000"/>
                    <w:szCs w:val="21"/>
                  </w:rPr>
                </w:pPr>
                <w:r w:rsidRPr="00315C84">
                  <w:rPr>
                    <w:rFonts w:cstheme="minorHAnsi"/>
                    <w:color w:val="000000"/>
                    <w:szCs w:val="21"/>
                  </w:rPr>
                  <w:t>Let's look at each of these components in turn.</w:t>
                </w:r>
              </w:p>
            </w:tc>
            <w:tc>
              <w:tcPr>
                <w:tcW w:w="4680" w:type="dxa"/>
                <w:vMerge w:val="restart"/>
              </w:tcPr>
              <w:p w:rsidRPr="00315C84" w:rsidR="0063434F" w:rsidP="0026730B" w:rsidRDefault="0063434F" w14:paraId="3D62EA86" w14:textId="77777777">
                <w:pPr>
                  <w:snapToGrid w:val="0"/>
                  <w:spacing w:before="120" w:after="120" w:line="240" w:lineRule="auto"/>
                  <w:rPr>
                    <w:rFonts w:cstheme="minorHAnsi"/>
                    <w:b/>
                    <w:bCs/>
                    <w:color w:val="004A93"/>
                    <w:szCs w:val="21"/>
                  </w:rPr>
                </w:pPr>
                <w:r w:rsidRPr="00315C84">
                  <w:rPr>
                    <w:rFonts w:cstheme="minorHAnsi"/>
                    <w:b/>
                    <w:bCs/>
                    <w:color w:val="004A93"/>
                    <w:szCs w:val="21"/>
                  </w:rPr>
                  <w:t>Key Messages</w:t>
                </w:r>
              </w:p>
              <w:p w:rsidRPr="00315C84" w:rsidR="0063434F" w:rsidP="0026730B" w:rsidRDefault="0063434F" w14:paraId="16CBF4F1" w14:textId="43A3A848">
                <w:pPr>
                  <w:pStyle w:val="ListParagraph"/>
                  <w:numPr>
                    <w:ilvl w:val="0"/>
                    <w:numId w:val="32"/>
                  </w:numPr>
                  <w:tabs>
                    <w:tab w:val="left" w:pos="2835"/>
                  </w:tabs>
                  <w:snapToGrid w:val="0"/>
                  <w:spacing w:before="120" w:after="120" w:line="240" w:lineRule="auto"/>
                  <w:rPr>
                    <w:rFonts w:cstheme="minorHAnsi"/>
                    <w:color w:val="004A93"/>
                    <w:szCs w:val="21"/>
                  </w:rPr>
                </w:pPr>
                <w:bookmarkStart w:name="_Hlk220078048" w:id="10"/>
                <w:r w:rsidRPr="00315C84">
                  <w:rPr>
                    <w:rFonts w:cstheme="minorHAnsi"/>
                    <w:color w:val="004A93"/>
                    <w:szCs w:val="21"/>
                  </w:rPr>
                  <w:t xml:space="preserve">Identify and justify key sustainability concepts. </w:t>
                </w:r>
              </w:p>
              <w:p w:rsidRPr="00315C84" w:rsidR="0063434F" w:rsidP="0026730B" w:rsidRDefault="0063434F" w14:paraId="2980885C" w14:textId="71F79F35">
                <w:pPr>
                  <w:pStyle w:val="ListParagraph"/>
                  <w:numPr>
                    <w:ilvl w:val="0"/>
                    <w:numId w:val="32"/>
                  </w:numPr>
                  <w:tabs>
                    <w:tab w:val="left" w:pos="2835"/>
                  </w:tabs>
                  <w:snapToGrid w:val="0"/>
                  <w:spacing w:before="120" w:after="120" w:line="240" w:lineRule="auto"/>
                  <w:rPr>
                    <w:rFonts w:cstheme="minorHAnsi"/>
                    <w:color w:val="004A93"/>
                    <w:szCs w:val="21"/>
                  </w:rPr>
                </w:pPr>
                <w:r w:rsidRPr="00315C84">
                  <w:rPr>
                    <w:rFonts w:cstheme="minorHAnsi"/>
                    <w:color w:val="004A93"/>
                    <w:szCs w:val="21"/>
                  </w:rPr>
                  <w:t>Clarify application in practice.</w:t>
                </w:r>
              </w:p>
              <w:bookmarkEnd w:id="10"/>
              <w:p w:rsidRPr="00315C84" w:rsidR="0063434F" w:rsidP="0026730B" w:rsidRDefault="0063434F" w14:paraId="42FBFDD9" w14:textId="39695D81">
                <w:pPr>
                  <w:snapToGrid w:val="0"/>
                  <w:spacing w:before="120" w:after="120" w:line="240" w:lineRule="auto"/>
                  <w:rPr>
                    <w:rFonts w:cstheme="minorHAnsi"/>
                    <w:b/>
                    <w:bCs/>
                    <w:color w:val="000000" w:themeColor="text1"/>
                    <w:szCs w:val="21"/>
                  </w:rPr>
                </w:pPr>
                <w:r w:rsidRPr="00315C84">
                  <w:rPr>
                    <w:rFonts w:cstheme="minorHAnsi"/>
                    <w:b/>
                    <w:bCs/>
                    <w:color w:val="000000" w:themeColor="text1"/>
                    <w:szCs w:val="21"/>
                  </w:rPr>
                  <w:t>Facilitation Tips</w:t>
                </w:r>
              </w:p>
              <w:p w:rsidRPr="00D705A1" w:rsidR="0063434F" w:rsidP="0026730B" w:rsidRDefault="0063434F" w14:paraId="58465229" w14:textId="787BA327">
                <w:pPr>
                  <w:pStyle w:val="ListParagraph"/>
                  <w:numPr>
                    <w:ilvl w:val="0"/>
                    <w:numId w:val="33"/>
                  </w:numPr>
                  <w:tabs>
                    <w:tab w:val="left" w:pos="2835"/>
                  </w:tabs>
                  <w:snapToGrid w:val="0"/>
                  <w:spacing w:before="120" w:after="120" w:line="240" w:lineRule="auto"/>
                  <w:rPr>
                    <w:rFonts w:cstheme="minorHAnsi"/>
                    <w:color w:val="000000" w:themeColor="text1"/>
                    <w:szCs w:val="21"/>
                  </w:rPr>
                </w:pPr>
                <w:r w:rsidRPr="00D705A1">
                  <w:rPr>
                    <w:rFonts w:cstheme="minorHAnsi"/>
                    <w:color w:val="000000" w:themeColor="text1"/>
                    <w:szCs w:val="21"/>
                  </w:rPr>
                  <w:t xml:space="preserve">Describe the practice that is to be sustained in terms of the intervention that underpinned the change – continue the improvement, so that the research evidence has been integrated into routine practice. </w:t>
                </w:r>
              </w:p>
              <w:p w:rsidRPr="00D705A1" w:rsidR="0063434F" w:rsidP="0026730B" w:rsidRDefault="0063434F" w14:paraId="1CCAD10E" w14:textId="3A2EF692">
                <w:pPr>
                  <w:pStyle w:val="ListParagraph"/>
                  <w:numPr>
                    <w:ilvl w:val="0"/>
                    <w:numId w:val="33"/>
                  </w:numPr>
                  <w:tabs>
                    <w:tab w:val="left" w:pos="2835"/>
                  </w:tabs>
                  <w:snapToGrid w:val="0"/>
                  <w:spacing w:before="120" w:after="120" w:line="240" w:lineRule="auto"/>
                  <w:rPr>
                    <w:rFonts w:cstheme="minorHAnsi"/>
                    <w:color w:val="000000" w:themeColor="text1"/>
                    <w:szCs w:val="21"/>
                  </w:rPr>
                </w:pPr>
                <w:r w:rsidRPr="00D705A1">
                  <w:rPr>
                    <w:rFonts w:cstheme="minorHAnsi"/>
                    <w:color w:val="000000" w:themeColor="text1"/>
                    <w:szCs w:val="21"/>
                  </w:rPr>
                  <w:t xml:space="preserve">It is important to be able to go back to the range of suitable implementation strategies, even if they were not used in practice as some of these might be more appropriate in other new settings. </w:t>
                </w:r>
              </w:p>
              <w:p w:rsidR="005C20BB" w:rsidP="005C20BB" w:rsidRDefault="0063434F" w14:paraId="196EECC9" w14:textId="77777777">
                <w:pPr>
                  <w:pStyle w:val="ListParagraph"/>
                  <w:numPr>
                    <w:ilvl w:val="0"/>
                    <w:numId w:val="33"/>
                  </w:numPr>
                  <w:tabs>
                    <w:tab w:val="left" w:pos="2835"/>
                  </w:tabs>
                  <w:snapToGrid w:val="0"/>
                  <w:spacing w:before="120" w:after="120" w:line="240" w:lineRule="auto"/>
                  <w:rPr>
                    <w:rFonts w:cstheme="minorHAnsi"/>
                    <w:color w:val="000000" w:themeColor="text1"/>
                    <w:szCs w:val="21"/>
                  </w:rPr>
                </w:pPr>
                <w:r w:rsidRPr="00D705A1">
                  <w:rPr>
                    <w:rFonts w:cstheme="minorHAnsi"/>
                    <w:color w:val="000000" w:themeColor="text1"/>
                    <w:szCs w:val="21"/>
                  </w:rPr>
                  <w:t>It is also important to be able to identify which implementation strategies were successful in supporting implementation in the specific context, and to be able to explain, using behaviour theories of change, why they worked.</w:t>
                </w:r>
              </w:p>
              <w:p w:rsidRPr="005C20BB" w:rsidR="00A52D11" w:rsidP="005C20BB" w:rsidRDefault="0063434F" w14:paraId="445D5A20" w14:textId="3B5DD2DB">
                <w:pPr>
                  <w:pStyle w:val="ListParagraph"/>
                  <w:numPr>
                    <w:ilvl w:val="0"/>
                    <w:numId w:val="33"/>
                  </w:numPr>
                  <w:tabs>
                    <w:tab w:val="left" w:pos="2835"/>
                  </w:tabs>
                  <w:snapToGrid w:val="0"/>
                  <w:spacing w:before="120" w:after="120" w:line="240" w:lineRule="auto"/>
                  <w:rPr>
                    <w:rFonts w:cstheme="minorHAnsi"/>
                    <w:color w:val="000000" w:themeColor="text1"/>
                    <w:szCs w:val="21"/>
                  </w:rPr>
                </w:pPr>
                <w:r w:rsidRPr="005C20BB">
                  <w:rPr>
                    <w:rFonts w:cstheme="minorHAnsi"/>
                    <w:color w:val="000000" w:themeColor="text1"/>
                    <w:szCs w:val="21"/>
                  </w:rPr>
                  <w:t>Throughout the process of implementation, there was an emphasis on measuring intervention and implementation outcomes, and sometimes additional staffing or resources were required to do this – it is important to embed these monitoring and measurement practices into everyday business, so they can continue without additional resources.</w:t>
                </w:r>
              </w:p>
            </w:tc>
          </w:tr>
          <w:tr w:rsidRPr="00893C78" w:rsidR="00A52D11" w:rsidTr="00792B63" w14:paraId="346B7753" w14:textId="77777777">
            <w:tc>
              <w:tcPr>
                <w:tcW w:w="844" w:type="dxa"/>
              </w:tcPr>
              <w:p w:rsidRPr="00315C84" w:rsidR="00A52D11" w:rsidP="0026730B" w:rsidRDefault="00A52D11" w14:paraId="4BDD77C2" w14:textId="2892F0A6">
                <w:pPr>
                  <w:snapToGrid w:val="0"/>
                  <w:spacing w:before="120" w:after="120" w:line="240" w:lineRule="auto"/>
                  <w:rPr>
                    <w:rFonts w:cstheme="minorHAnsi"/>
                    <w:szCs w:val="21"/>
                  </w:rPr>
                </w:pPr>
                <w:r w:rsidRPr="00315C84">
                  <w:rPr>
                    <w:rFonts w:cstheme="minorHAnsi"/>
                    <w:szCs w:val="21"/>
                  </w:rPr>
                  <w:t>1</w:t>
                </w:r>
                <w:r w:rsidRPr="00315C84" w:rsidR="004B4FE8">
                  <w:rPr>
                    <w:rFonts w:cstheme="minorHAnsi"/>
                    <w:szCs w:val="21"/>
                  </w:rPr>
                  <w:t>0</w:t>
                </w:r>
              </w:p>
            </w:tc>
            <w:tc>
              <w:tcPr>
                <w:tcW w:w="2751" w:type="dxa"/>
                <w:shd w:val="clear" w:color="auto" w:fill="D4E4F4" w:themeFill="accent5" w:themeFillTint="33"/>
              </w:tcPr>
              <w:p w:rsidRPr="00315C84" w:rsidR="00A52D11" w:rsidP="0026730B" w:rsidRDefault="000F476E" w14:paraId="0A482CCA" w14:textId="7B873AC6">
                <w:pPr>
                  <w:pStyle w:val="ListParagraph"/>
                  <w:numPr>
                    <w:ilvl w:val="0"/>
                    <w:numId w:val="22"/>
                  </w:numPr>
                  <w:snapToGrid w:val="0"/>
                  <w:spacing w:before="120" w:after="120" w:line="240" w:lineRule="auto"/>
                  <w:rPr>
                    <w:rFonts w:cstheme="minorHAnsi"/>
                    <w:b/>
                    <w:bCs/>
                    <w:szCs w:val="21"/>
                  </w:rPr>
                </w:pPr>
                <w:r w:rsidRPr="00315C84">
                  <w:rPr>
                    <w:rFonts w:cstheme="minorHAnsi"/>
                    <w:b/>
                    <w:bCs/>
                    <w:szCs w:val="21"/>
                  </w:rPr>
                  <w:t>Continue the change in practice</w:t>
                </w:r>
              </w:p>
            </w:tc>
            <w:tc>
              <w:tcPr>
                <w:tcW w:w="6210" w:type="dxa"/>
              </w:tcPr>
              <w:p w:rsidRPr="00315C84" w:rsidR="00800B1A" w:rsidP="0026730B" w:rsidRDefault="00800B1A" w14:paraId="61C88263" w14:textId="77777777">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Successful practice change is the foundation of sustainability.</w:t>
                </w:r>
              </w:p>
              <w:p w:rsidRPr="00315C84" w:rsidR="00800B1A" w:rsidP="0026730B" w:rsidRDefault="00800B1A" w14:paraId="643EEF7F" w14:textId="77777777">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We need to be confident that the desired behaviour change has occurred and that its benefits have been demonstrated and measured. This may involve a new practice, procedure, policy, product or program.</w:t>
                </w:r>
              </w:p>
              <w:p w:rsidRPr="00315C84" w:rsidR="00800B1A" w:rsidP="0026730B" w:rsidRDefault="00800B1A" w14:paraId="5D76CBAD" w14:textId="77777777">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It is important to clearly understand the change, its benefits, and its connection to the evidence.</w:t>
                </w:r>
              </w:p>
              <w:p w:rsidR="00405F3C" w:rsidP="0026730B" w:rsidRDefault="00800B1A" w14:paraId="1DD1B605" w14:textId="77777777">
                <w:pPr>
                  <w:pStyle w:val="NormalWeb"/>
                  <w:snapToGrid w:val="0"/>
                  <w:spacing w:before="120" w:after="120" w:line="240" w:lineRule="auto"/>
                  <w:rPr>
                    <w:rFonts w:cstheme="minorHAnsi"/>
                    <w:color w:val="000000"/>
                    <w:szCs w:val="21"/>
                  </w:rPr>
                </w:pPr>
                <w:r w:rsidRPr="00315C84">
                  <w:rPr>
                    <w:rFonts w:cstheme="minorHAnsi"/>
                    <w:color w:val="000000"/>
                    <w:szCs w:val="21"/>
                  </w:rPr>
                  <w:t xml:space="preserve">As organisations change over time, new staff, shifting priorities and resource changes can affect implementation success. </w:t>
                </w:r>
              </w:p>
              <w:p w:rsidRPr="00315C84" w:rsidR="00A52D11" w:rsidP="0026730B" w:rsidRDefault="00800B1A" w14:paraId="6BDEE537" w14:textId="370033D8">
                <w:pPr>
                  <w:pStyle w:val="NormalWeb"/>
                  <w:snapToGrid w:val="0"/>
                  <w:spacing w:before="120" w:after="120" w:line="240" w:lineRule="auto"/>
                  <w:rPr>
                    <w:rFonts w:cstheme="minorHAnsi"/>
                    <w:color w:val="000000"/>
                    <w:szCs w:val="21"/>
                  </w:rPr>
                </w:pPr>
                <w:r w:rsidRPr="00315C84">
                  <w:rPr>
                    <w:rFonts w:cstheme="minorHAnsi"/>
                    <w:color w:val="000000"/>
                    <w:szCs w:val="21"/>
                  </w:rPr>
                  <w:t>Sustainability depends on ensuring that new staff understand and adopt the change as part of routine practice.</w:t>
                </w:r>
              </w:p>
            </w:tc>
            <w:tc>
              <w:tcPr>
                <w:tcW w:w="4680" w:type="dxa"/>
                <w:vMerge/>
              </w:tcPr>
              <w:p w:rsidRPr="00893C78" w:rsidR="00A52D11" w:rsidP="0026730B" w:rsidRDefault="00A52D11" w14:paraId="610C6AD6" w14:textId="77777777">
                <w:pPr>
                  <w:snapToGrid w:val="0"/>
                  <w:spacing w:before="120" w:after="120" w:line="240" w:lineRule="auto"/>
                  <w:rPr>
                    <w:rFonts w:asciiTheme="majorHAnsi" w:hAnsiTheme="majorHAnsi" w:cstheme="majorHAnsi"/>
                    <w:sz w:val="22"/>
                    <w:szCs w:val="22"/>
                    <w:lang w:val="en-US"/>
                  </w:rPr>
                </w:pPr>
              </w:p>
            </w:tc>
          </w:tr>
          <w:tr w:rsidRPr="00893C78" w:rsidR="00A52D11" w:rsidTr="00792B63" w14:paraId="5142DEBF" w14:textId="77777777">
            <w:tc>
              <w:tcPr>
                <w:tcW w:w="844" w:type="dxa"/>
              </w:tcPr>
              <w:p w:rsidRPr="00315C84" w:rsidR="00A52D11" w:rsidP="0026730B" w:rsidRDefault="00A52D11" w14:paraId="19CD6DFE" w14:textId="75287F2F">
                <w:pPr>
                  <w:snapToGrid w:val="0"/>
                  <w:spacing w:before="120" w:after="120" w:line="240" w:lineRule="auto"/>
                  <w:rPr>
                    <w:rFonts w:cstheme="minorHAnsi"/>
                    <w:szCs w:val="21"/>
                  </w:rPr>
                </w:pPr>
                <w:r w:rsidRPr="00315C84">
                  <w:rPr>
                    <w:rFonts w:cstheme="minorHAnsi"/>
                    <w:szCs w:val="21"/>
                  </w:rPr>
                  <w:t>1</w:t>
                </w:r>
                <w:r w:rsidRPr="00315C84" w:rsidR="004B4FE8">
                  <w:rPr>
                    <w:rFonts w:cstheme="minorHAnsi"/>
                    <w:szCs w:val="21"/>
                  </w:rPr>
                  <w:t>1</w:t>
                </w:r>
              </w:p>
            </w:tc>
            <w:tc>
              <w:tcPr>
                <w:tcW w:w="2751" w:type="dxa"/>
                <w:shd w:val="clear" w:color="auto" w:fill="D4E4F4" w:themeFill="accent5" w:themeFillTint="33"/>
              </w:tcPr>
              <w:p w:rsidRPr="00315C84" w:rsidR="00A52D11" w:rsidP="0026730B" w:rsidRDefault="000F476E" w14:paraId="79015DA5" w14:textId="73BDA0DE">
                <w:pPr>
                  <w:pStyle w:val="ListParagraph"/>
                  <w:numPr>
                    <w:ilvl w:val="0"/>
                    <w:numId w:val="22"/>
                  </w:numPr>
                  <w:snapToGrid w:val="0"/>
                  <w:spacing w:before="120" w:after="120" w:line="240" w:lineRule="auto"/>
                  <w:rPr>
                    <w:rFonts w:cstheme="minorHAnsi"/>
                    <w:b/>
                    <w:bCs/>
                    <w:szCs w:val="21"/>
                  </w:rPr>
                </w:pPr>
                <w:r w:rsidRPr="00315C84">
                  <w:rPr>
                    <w:rFonts w:cstheme="minorHAnsi"/>
                    <w:b/>
                    <w:bCs/>
                    <w:szCs w:val="21"/>
                  </w:rPr>
                  <w:t>Identify key implementation strategies</w:t>
                </w:r>
              </w:p>
            </w:tc>
            <w:tc>
              <w:tcPr>
                <w:tcW w:w="6210" w:type="dxa"/>
              </w:tcPr>
              <w:p w:rsidRPr="00315C84" w:rsidR="00FF0933" w:rsidP="0026730B" w:rsidRDefault="00FF0933" w14:paraId="09E8A7C1" w14:textId="77777777">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A key component of sustainability is understanding which implementation strategies were successful and why they worked.</w:t>
                </w:r>
              </w:p>
              <w:p w:rsidRPr="00315C84" w:rsidR="00FF0933" w:rsidP="0026730B" w:rsidRDefault="00FF0933" w14:paraId="3D7851C8" w14:textId="77777777">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If implementation has been properly evaluated, we can identify the strategies that supported behaviour change and understand the theory behind their success.</w:t>
                </w:r>
              </w:p>
              <w:p w:rsidRPr="00315C84" w:rsidR="00FF0933" w:rsidP="0026730B" w:rsidRDefault="00FF0933" w14:paraId="4BE6481D" w14:textId="77777777">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This knowledge is essential for maintaining, spreading or scaling an intervention.</w:t>
                </w:r>
              </w:p>
              <w:p w:rsidRPr="00315C84" w:rsidR="00A52D11" w:rsidP="0026730B" w:rsidRDefault="00FF0933" w14:paraId="0D0A18DA" w14:textId="76FE18CB">
                <w:pPr>
                  <w:pStyle w:val="NormalWeb"/>
                  <w:snapToGrid w:val="0"/>
                  <w:spacing w:before="120" w:after="120" w:line="240" w:lineRule="auto"/>
                  <w:rPr>
                    <w:rFonts w:cstheme="minorHAnsi"/>
                    <w:color w:val="000000"/>
                    <w:szCs w:val="21"/>
                  </w:rPr>
                </w:pPr>
                <w:r w:rsidRPr="00315C84">
                  <w:rPr>
                    <w:rFonts w:cstheme="minorHAnsi"/>
                    <w:color w:val="000000"/>
                    <w:szCs w:val="21"/>
                  </w:rPr>
                  <w:t>Stakeholder feedback, user experiences and success stories are also important</w:t>
                </w:r>
                <w:r w:rsidRPr="00315C84" w:rsidR="0050531F">
                  <w:rPr>
                    <w:rFonts w:cstheme="minorHAnsi"/>
                    <w:color w:val="000000"/>
                    <w:szCs w:val="21"/>
                  </w:rPr>
                  <w:t xml:space="preserve">, </w:t>
                </w:r>
                <w:r w:rsidR="0050531F">
                  <w:t>particularly when communicating value to decision-makers and future implementation sites</w:t>
                </w:r>
                <w:r w:rsidRPr="00315C84">
                  <w:rPr>
                    <w:rFonts w:cstheme="minorHAnsi"/>
                    <w:color w:val="000000"/>
                    <w:szCs w:val="21"/>
                  </w:rPr>
                  <w:t>. These provide powerful evidence of value and can motivate others to adopt and sustain change.</w:t>
                </w:r>
              </w:p>
            </w:tc>
            <w:tc>
              <w:tcPr>
                <w:tcW w:w="4680" w:type="dxa"/>
                <w:vMerge/>
              </w:tcPr>
              <w:p w:rsidRPr="00893C78" w:rsidR="00A52D11" w:rsidP="0026730B" w:rsidRDefault="00A52D11" w14:paraId="5768243B" w14:textId="77777777">
                <w:pPr>
                  <w:snapToGrid w:val="0"/>
                  <w:spacing w:before="120" w:after="120" w:line="240" w:lineRule="auto"/>
                  <w:rPr>
                    <w:rFonts w:asciiTheme="majorHAnsi" w:hAnsiTheme="majorHAnsi" w:cstheme="majorHAnsi"/>
                    <w:sz w:val="22"/>
                    <w:szCs w:val="22"/>
                    <w:lang w:val="en-US"/>
                  </w:rPr>
                </w:pPr>
              </w:p>
            </w:tc>
          </w:tr>
          <w:tr w:rsidRPr="00893C78" w:rsidR="00A52D11" w:rsidTr="00792B63" w14:paraId="188E609A" w14:textId="77777777">
            <w:tc>
              <w:tcPr>
                <w:tcW w:w="844" w:type="dxa"/>
              </w:tcPr>
              <w:p w:rsidRPr="00315C84" w:rsidR="00A52D11" w:rsidP="0026730B" w:rsidRDefault="00A52D11" w14:paraId="0D683422" w14:textId="0C6E041D">
                <w:pPr>
                  <w:snapToGrid w:val="0"/>
                  <w:spacing w:before="120" w:after="120" w:line="240" w:lineRule="auto"/>
                  <w:rPr>
                    <w:rFonts w:cstheme="minorHAnsi"/>
                    <w:szCs w:val="21"/>
                  </w:rPr>
                </w:pPr>
                <w:r w:rsidRPr="00315C84">
                  <w:rPr>
                    <w:rFonts w:cstheme="minorHAnsi"/>
                    <w:szCs w:val="21"/>
                  </w:rPr>
                  <w:t>1</w:t>
                </w:r>
                <w:r w:rsidRPr="00315C84" w:rsidR="004B4FE8">
                  <w:rPr>
                    <w:rFonts w:cstheme="minorHAnsi"/>
                    <w:szCs w:val="21"/>
                  </w:rPr>
                  <w:t>2</w:t>
                </w:r>
              </w:p>
            </w:tc>
            <w:tc>
              <w:tcPr>
                <w:tcW w:w="2751" w:type="dxa"/>
                <w:shd w:val="clear" w:color="auto" w:fill="D4E4F4" w:themeFill="accent5" w:themeFillTint="33"/>
              </w:tcPr>
              <w:p w:rsidRPr="00315C84" w:rsidR="00A52D11" w:rsidP="0026730B" w:rsidRDefault="000F476E" w14:paraId="71A4C1A8" w14:textId="76B347F7">
                <w:pPr>
                  <w:pStyle w:val="ListParagraph"/>
                  <w:numPr>
                    <w:ilvl w:val="0"/>
                    <w:numId w:val="22"/>
                  </w:numPr>
                  <w:snapToGrid w:val="0"/>
                  <w:spacing w:before="120" w:after="120" w:line="240" w:lineRule="auto"/>
                  <w:rPr>
                    <w:rFonts w:cstheme="minorHAnsi"/>
                    <w:b/>
                    <w:bCs/>
                    <w:szCs w:val="21"/>
                  </w:rPr>
                </w:pPr>
                <w:r w:rsidRPr="00315C84">
                  <w:rPr>
                    <w:rFonts w:cstheme="minorHAnsi"/>
                    <w:b/>
                    <w:bCs/>
                    <w:szCs w:val="21"/>
                  </w:rPr>
                  <w:t>Monitor and maintain outcomes</w:t>
                </w:r>
              </w:p>
            </w:tc>
            <w:tc>
              <w:tcPr>
                <w:tcW w:w="6210" w:type="dxa"/>
              </w:tcPr>
              <w:p w:rsidRPr="00315C84" w:rsidR="00FF0933" w:rsidP="0026730B" w:rsidRDefault="00FF0933" w14:paraId="1CD62BC8" w14:textId="30351719">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Sustainability requires ongoing monitoring and maintenance of outcomes.</w:t>
                </w:r>
                <w:r w:rsidRPr="00315C84" w:rsidR="00B41B4F">
                  <w:rPr>
                    <w:rFonts w:asciiTheme="minorHAnsi" w:hAnsiTheme="minorHAnsi" w:cstheme="minorHAnsi"/>
                    <w:color w:val="000000"/>
                    <w:sz w:val="21"/>
                    <w:szCs w:val="21"/>
                  </w:rPr>
                  <w:t xml:space="preserve"> </w:t>
                </w:r>
                <w:r w:rsidRPr="00315C84" w:rsidR="00B41B4F">
                  <w:rPr>
                    <w:rFonts w:ascii="Arial" w:hAnsi="Arial" w:cs="Arial"/>
                    <w:sz w:val="21"/>
                    <w:szCs w:val="21"/>
                  </w:rPr>
                  <w:t>Monitoring should focus on both intervention outcomes and implementation outcomes.</w:t>
                </w:r>
              </w:p>
              <w:p w:rsidRPr="00315C84" w:rsidR="00FF0933" w:rsidP="0026730B" w:rsidRDefault="00FF0933" w14:paraId="5F5A4D3A" w14:textId="77777777">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Routine measurement helps us understand whether the intervention continues to be effective and whether implementation strategies are still supporting the desired behaviour change.</w:t>
                </w:r>
              </w:p>
              <w:p w:rsidRPr="00315C84" w:rsidR="00FF0933" w:rsidP="0026730B" w:rsidRDefault="00FF0933" w14:paraId="2651A567" w14:textId="77777777">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 xml:space="preserve">Over time, organisational contexts </w:t>
                </w:r>
                <w:proofErr w:type="gramStart"/>
                <w:r w:rsidRPr="00315C84">
                  <w:rPr>
                    <w:rFonts w:asciiTheme="minorHAnsi" w:hAnsiTheme="minorHAnsi" w:cstheme="minorHAnsi"/>
                    <w:color w:val="000000"/>
                    <w:sz w:val="21"/>
                    <w:szCs w:val="21"/>
                  </w:rPr>
                  <w:t>change</w:t>
                </w:r>
                <w:proofErr w:type="gramEnd"/>
                <w:r w:rsidRPr="00315C84">
                  <w:rPr>
                    <w:rFonts w:asciiTheme="minorHAnsi" w:hAnsiTheme="minorHAnsi" w:cstheme="minorHAnsi"/>
                    <w:color w:val="000000"/>
                    <w:sz w:val="21"/>
                    <w:szCs w:val="21"/>
                  </w:rPr>
                  <w:t xml:space="preserve"> and staff move on. Regular monitoring allows us to identify variations early, whether through performance measures, user feedback or stakeholder experiences.</w:t>
                </w:r>
              </w:p>
              <w:p w:rsidRPr="00315C84" w:rsidR="00A52D11" w:rsidP="0026730B" w:rsidRDefault="00FF0933" w14:paraId="7E94904D" w14:textId="41BCCC47">
                <w:pPr>
                  <w:pStyle w:val="NormalWeb"/>
                  <w:snapToGrid w:val="0"/>
                  <w:spacing w:before="120" w:after="120" w:line="240" w:lineRule="auto"/>
                  <w:rPr>
                    <w:rFonts w:cstheme="minorHAnsi"/>
                    <w:color w:val="000000"/>
                    <w:szCs w:val="21"/>
                  </w:rPr>
                </w:pPr>
                <w:r w:rsidRPr="00315C84">
                  <w:rPr>
                    <w:rFonts w:cstheme="minorHAnsi"/>
                    <w:color w:val="000000"/>
                    <w:szCs w:val="21"/>
                  </w:rPr>
                  <w:t>This enables us to respond before small issues become larger problems.</w:t>
                </w:r>
              </w:p>
            </w:tc>
            <w:tc>
              <w:tcPr>
                <w:tcW w:w="4680" w:type="dxa"/>
                <w:vMerge/>
              </w:tcPr>
              <w:p w:rsidRPr="00893C78" w:rsidR="00A52D11" w:rsidP="0026730B" w:rsidRDefault="00A52D11" w14:paraId="2470DB00" w14:textId="77777777">
                <w:pPr>
                  <w:snapToGrid w:val="0"/>
                  <w:spacing w:before="120" w:after="120" w:line="240" w:lineRule="auto"/>
                  <w:rPr>
                    <w:rFonts w:asciiTheme="majorHAnsi" w:hAnsiTheme="majorHAnsi" w:cstheme="majorHAnsi"/>
                    <w:sz w:val="22"/>
                    <w:szCs w:val="22"/>
                    <w:lang w:val="en-US"/>
                  </w:rPr>
                </w:pPr>
              </w:p>
            </w:tc>
          </w:tr>
          <w:tr w:rsidRPr="00893C78" w:rsidR="0063434F" w:rsidTr="00792B63" w14:paraId="5F8C3FCF" w14:textId="77777777">
            <w:tc>
              <w:tcPr>
                <w:tcW w:w="3595" w:type="dxa"/>
                <w:gridSpan w:val="2"/>
                <w:shd w:val="clear" w:color="auto" w:fill="EBEBEB" w:themeFill="background2"/>
              </w:tcPr>
              <w:p w:rsidRPr="0079229B" w:rsidR="0063434F" w:rsidP="0026730B" w:rsidRDefault="0063434F" w14:paraId="6B5E98D8" w14:textId="2DB4A254">
                <w:pPr>
                  <w:pStyle w:val="Heading5"/>
                  <w:snapToGrid w:val="0"/>
                  <w:spacing w:before="120" w:after="120" w:line="240" w:lineRule="auto"/>
                  <w:ind w:right="209"/>
                  <w:rPr>
                    <w:color w:val="004A93"/>
                    <w:szCs w:val="24"/>
                  </w:rPr>
                </w:pPr>
                <w:r w:rsidRPr="00CD2CF6">
                  <w:rPr>
                    <w:color w:val="005EB8" w:themeColor="accent1"/>
                    <w:szCs w:val="24"/>
                  </w:rPr>
                  <w:t>MORE INFORMATION</w:t>
                </w:r>
              </w:p>
            </w:tc>
            <w:tc>
              <w:tcPr>
                <w:tcW w:w="10890" w:type="dxa"/>
                <w:gridSpan w:val="2"/>
                <w:shd w:val="clear" w:color="auto" w:fill="EBEBEB" w:themeFill="background2"/>
              </w:tcPr>
              <w:p w:rsidRPr="00B07C16" w:rsidR="00CF17D5" w:rsidP="0026730B" w:rsidRDefault="00CF17D5" w14:paraId="23CF25B9" w14:textId="77777777">
                <w:pPr>
                  <w:shd w:val="clear" w:color="auto" w:fill="F2F2F2" w:themeFill="background1" w:themeFillShade="F2"/>
                  <w:snapToGrid w:val="0"/>
                  <w:spacing w:before="120" w:after="120" w:line="240" w:lineRule="auto"/>
                  <w:rPr>
                    <w:b/>
                    <w:bCs/>
                    <w:color w:val="004A93"/>
                    <w:szCs w:val="21"/>
                  </w:rPr>
                </w:pPr>
                <w:r w:rsidRPr="00B07C16">
                  <w:rPr>
                    <w:b/>
                    <w:bCs/>
                    <w:color w:val="004A93"/>
                    <w:szCs w:val="21"/>
                    <w:lang w:val="en-US"/>
                  </w:rPr>
                  <w:t xml:space="preserve">Review seminal paper explaining 5 components of sustainability </w:t>
                </w:r>
              </w:p>
              <w:p w:rsidRPr="00B07C16" w:rsidR="0063434F" w:rsidP="00B07C16" w:rsidRDefault="00CF17D5" w14:paraId="4215F607" w14:textId="6ECCD7F9">
                <w:pPr>
                  <w:shd w:val="clear" w:color="auto" w:fill="F2F2F2" w:themeFill="background1" w:themeFillShade="F2"/>
                  <w:snapToGrid w:val="0"/>
                  <w:spacing w:before="120" w:after="120" w:line="240" w:lineRule="auto"/>
                  <w:rPr>
                    <w:color w:val="004A93"/>
                    <w:sz w:val="24"/>
                    <w:szCs w:val="24"/>
                    <w:lang w:val="en-US"/>
                  </w:rPr>
                </w:pPr>
                <w:hyperlink w:history="1" r:id="rId26">
                  <w:r w:rsidRPr="00B07C16">
                    <w:rPr>
                      <w:rStyle w:val="Hyperlink"/>
                      <w:color w:val="004A93"/>
                      <w:szCs w:val="21"/>
                      <w:lang w:val="en-US"/>
                    </w:rPr>
                    <w:t>Developing a comprehensive definition of sustainability | Implementation Science | Full Text</w:t>
                  </w:r>
                </w:hyperlink>
              </w:p>
            </w:tc>
          </w:tr>
          <w:tr w:rsidRPr="00893C78" w:rsidR="00CF17D5" w:rsidTr="00792B63" w14:paraId="5541B103" w14:textId="77777777">
            <w:tc>
              <w:tcPr>
                <w:tcW w:w="844" w:type="dxa"/>
              </w:tcPr>
              <w:p w:rsidRPr="00315C84" w:rsidR="00CF17D5" w:rsidP="0026730B" w:rsidRDefault="00CF17D5" w14:paraId="291CA001" w14:textId="72B17E59">
                <w:pPr>
                  <w:snapToGrid w:val="0"/>
                  <w:spacing w:before="120" w:after="120" w:line="240" w:lineRule="auto"/>
                  <w:rPr>
                    <w:rFonts w:cstheme="minorHAnsi"/>
                    <w:szCs w:val="21"/>
                  </w:rPr>
                </w:pPr>
                <w:r w:rsidRPr="00315C84">
                  <w:rPr>
                    <w:rFonts w:cstheme="minorHAnsi"/>
                    <w:szCs w:val="21"/>
                  </w:rPr>
                  <w:t>1</w:t>
                </w:r>
                <w:r w:rsidRPr="00315C84" w:rsidR="004B4FE8">
                  <w:rPr>
                    <w:rFonts w:cstheme="minorHAnsi"/>
                    <w:szCs w:val="21"/>
                  </w:rPr>
                  <w:t>3</w:t>
                </w:r>
              </w:p>
            </w:tc>
            <w:tc>
              <w:tcPr>
                <w:tcW w:w="2751" w:type="dxa"/>
                <w:shd w:val="clear" w:color="auto" w:fill="D4E4F4" w:themeFill="accent5" w:themeFillTint="33"/>
              </w:tcPr>
              <w:p w:rsidRPr="00315C84" w:rsidR="00CF17D5" w:rsidP="0026730B" w:rsidRDefault="00CF17D5" w14:paraId="4A3318B6" w14:textId="2BDA7955">
                <w:pPr>
                  <w:pStyle w:val="ListParagraph"/>
                  <w:numPr>
                    <w:ilvl w:val="0"/>
                    <w:numId w:val="22"/>
                  </w:numPr>
                  <w:snapToGrid w:val="0"/>
                  <w:spacing w:before="120" w:after="120" w:line="240" w:lineRule="auto"/>
                  <w:rPr>
                    <w:rFonts w:cstheme="minorHAnsi"/>
                    <w:b/>
                    <w:bCs/>
                    <w:szCs w:val="21"/>
                  </w:rPr>
                </w:pPr>
                <w:r w:rsidRPr="00315C84">
                  <w:rPr>
                    <w:rFonts w:cstheme="minorHAnsi"/>
                    <w:b/>
                    <w:bCs/>
                    <w:szCs w:val="21"/>
                  </w:rPr>
                  <w:t>Make adaptations</w:t>
                </w:r>
              </w:p>
            </w:tc>
            <w:tc>
              <w:tcPr>
                <w:tcW w:w="6210" w:type="dxa"/>
              </w:tcPr>
              <w:p w:rsidRPr="00315C84" w:rsidR="00FF0933" w:rsidP="0026730B" w:rsidRDefault="00FF0933" w14:paraId="105A6CE0" w14:textId="77777777">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Sustainability depends on our ability to make appropriate adaptations over time.</w:t>
                </w:r>
              </w:p>
              <w:p w:rsidRPr="00315C84" w:rsidR="00FF0933" w:rsidP="0026730B" w:rsidRDefault="00FF0933" w14:paraId="780F924E" w14:textId="77777777">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Changes in staffing, processes and priorities occur constantly within healthcare systems. Monitoring and feedback help identify when implementation strategies or behaviour changes are no longer being sustained as intended.</w:t>
                </w:r>
              </w:p>
              <w:p w:rsidRPr="00315C84" w:rsidR="00FF0933" w:rsidP="0026730B" w:rsidRDefault="00FF0933" w14:paraId="086CBEBD" w14:textId="77777777">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When this happens, adaptations may be required.</w:t>
                </w:r>
              </w:p>
              <w:p w:rsidRPr="00315C84" w:rsidR="00FF0933" w:rsidP="0026730B" w:rsidRDefault="00FF0933" w14:paraId="4EDE0AA3" w14:textId="77777777">
                <w:pPr>
                  <w:pStyle w:val="isselectedend"/>
                  <w:snapToGrid w:val="0"/>
                  <w:spacing w:before="120" w:beforeAutospacing="0" w:after="120" w:afterAutospacing="0"/>
                  <w:rPr>
                    <w:rFonts w:asciiTheme="minorHAnsi" w:hAnsiTheme="minorHAnsi" w:cstheme="minorHAnsi"/>
                    <w:b/>
                    <w:color w:val="000000"/>
                    <w:sz w:val="21"/>
                    <w:szCs w:val="21"/>
                  </w:rPr>
                </w:pPr>
                <w:r w:rsidRPr="00315C84">
                  <w:rPr>
                    <w:rFonts w:asciiTheme="minorHAnsi" w:hAnsiTheme="minorHAnsi" w:cstheme="minorHAnsi"/>
                    <w:b/>
                    <w:color w:val="000000"/>
                    <w:sz w:val="21"/>
                    <w:szCs w:val="21"/>
                  </w:rPr>
                  <w:t>The key is to ensure that any adaptations continue to address the same behavioural barriers and support the same underlying behaviour change.</w:t>
                </w:r>
              </w:p>
              <w:p w:rsidRPr="00315C84" w:rsidR="00CF17D5" w:rsidP="0026730B" w:rsidRDefault="00FF0933" w14:paraId="3874718C" w14:textId="1D47F437">
                <w:pPr>
                  <w:pStyle w:val="NormalWeb"/>
                  <w:snapToGrid w:val="0"/>
                  <w:spacing w:before="120" w:after="120" w:line="240" w:lineRule="auto"/>
                  <w:rPr>
                    <w:rFonts w:cstheme="minorHAnsi"/>
                    <w:color w:val="000000"/>
                    <w:szCs w:val="21"/>
                  </w:rPr>
                </w:pPr>
                <w:r w:rsidRPr="00315C84">
                  <w:rPr>
                    <w:rFonts w:cstheme="minorHAnsi"/>
                    <w:color w:val="000000"/>
                    <w:szCs w:val="21"/>
                  </w:rPr>
                  <w:t>When stakeholders understand why the implementation was successful, they are better equipped to make informed adjustments that maintain outcomes.</w:t>
                </w:r>
              </w:p>
            </w:tc>
            <w:tc>
              <w:tcPr>
                <w:tcW w:w="4680" w:type="dxa"/>
                <w:vMerge w:val="restart"/>
              </w:tcPr>
              <w:p w:rsidRPr="00315C84" w:rsidR="00863074" w:rsidP="0026730B" w:rsidRDefault="00863074" w14:paraId="1366E14A" w14:textId="77777777">
                <w:pPr>
                  <w:snapToGrid w:val="0"/>
                  <w:spacing w:before="120" w:after="120" w:line="240" w:lineRule="auto"/>
                  <w:rPr>
                    <w:rFonts w:cstheme="minorHAnsi"/>
                    <w:b/>
                    <w:bCs/>
                    <w:color w:val="004A93"/>
                    <w:szCs w:val="21"/>
                  </w:rPr>
                </w:pPr>
                <w:r w:rsidRPr="00315C84">
                  <w:rPr>
                    <w:rFonts w:cstheme="minorHAnsi"/>
                    <w:b/>
                    <w:bCs/>
                    <w:color w:val="004A93"/>
                    <w:szCs w:val="21"/>
                  </w:rPr>
                  <w:t>Key Messages</w:t>
                </w:r>
              </w:p>
              <w:p w:rsidRPr="00315C84" w:rsidR="00863074" w:rsidP="0026730B" w:rsidRDefault="00863074" w14:paraId="6CDDA241" w14:textId="0AFA5571">
                <w:pPr>
                  <w:pStyle w:val="ListParagraph"/>
                  <w:numPr>
                    <w:ilvl w:val="0"/>
                    <w:numId w:val="34"/>
                  </w:numPr>
                  <w:tabs>
                    <w:tab w:val="left" w:pos="2835"/>
                  </w:tabs>
                  <w:snapToGrid w:val="0"/>
                  <w:spacing w:before="120" w:after="120" w:line="240" w:lineRule="auto"/>
                  <w:rPr>
                    <w:rFonts w:cstheme="minorHAnsi"/>
                    <w:color w:val="004A93"/>
                    <w:szCs w:val="21"/>
                  </w:rPr>
                </w:pPr>
                <w:r w:rsidRPr="00315C84">
                  <w:rPr>
                    <w:rFonts w:cstheme="minorHAnsi"/>
                    <w:color w:val="004A93"/>
                    <w:szCs w:val="21"/>
                  </w:rPr>
                  <w:t xml:space="preserve">Continue to identify and apply key sustainability concepts. </w:t>
                </w:r>
              </w:p>
              <w:p w:rsidRPr="00315C84" w:rsidR="00BB02F6" w:rsidP="0026730B" w:rsidRDefault="00BB02F6" w14:paraId="4E03F74E" w14:textId="77777777">
                <w:pPr>
                  <w:snapToGrid w:val="0"/>
                  <w:spacing w:before="120" w:after="120" w:line="240" w:lineRule="auto"/>
                  <w:rPr>
                    <w:rFonts w:cstheme="minorHAnsi"/>
                    <w:b/>
                    <w:bCs/>
                    <w:color w:val="004A93"/>
                    <w:szCs w:val="21"/>
                  </w:rPr>
                </w:pPr>
              </w:p>
              <w:p w:rsidRPr="00315C84" w:rsidR="00863074" w:rsidP="0026730B" w:rsidRDefault="00863074" w14:paraId="0DA697AB" w14:textId="3CD838B3">
                <w:pPr>
                  <w:snapToGrid w:val="0"/>
                  <w:spacing w:before="120" w:after="120" w:line="240" w:lineRule="auto"/>
                  <w:rPr>
                    <w:rFonts w:cstheme="minorHAnsi"/>
                    <w:b/>
                    <w:bCs/>
                    <w:color w:val="000000" w:themeColor="text1"/>
                    <w:szCs w:val="21"/>
                  </w:rPr>
                </w:pPr>
                <w:r w:rsidRPr="00315C84">
                  <w:rPr>
                    <w:rFonts w:cstheme="minorHAnsi"/>
                    <w:b/>
                    <w:bCs/>
                    <w:color w:val="000000" w:themeColor="text1"/>
                    <w:szCs w:val="21"/>
                  </w:rPr>
                  <w:t>Facilitation Tips</w:t>
                </w:r>
              </w:p>
              <w:p w:rsidRPr="00D705A1" w:rsidR="00863074" w:rsidP="0026730B" w:rsidRDefault="00863074" w14:paraId="4B153EEE" w14:textId="0E2DB80C">
                <w:pPr>
                  <w:pStyle w:val="ListParagraph"/>
                  <w:numPr>
                    <w:ilvl w:val="0"/>
                    <w:numId w:val="20"/>
                  </w:numPr>
                  <w:tabs>
                    <w:tab w:val="left" w:pos="2835"/>
                  </w:tabs>
                  <w:snapToGrid w:val="0"/>
                  <w:spacing w:before="120" w:after="120" w:line="240" w:lineRule="auto"/>
                  <w:rPr>
                    <w:rFonts w:cstheme="minorHAnsi"/>
                    <w:color w:val="000000" w:themeColor="text1"/>
                    <w:szCs w:val="21"/>
                  </w:rPr>
                </w:pPr>
                <w:r w:rsidRPr="00D705A1">
                  <w:rPr>
                    <w:rFonts w:cstheme="minorHAnsi"/>
                    <w:color w:val="000000" w:themeColor="text1"/>
                    <w:szCs w:val="21"/>
                  </w:rPr>
                  <w:t>Emphasise that key to implementation success is the ability to monitor the implementation strategies and look for early variations, so that adaptations can be made –also consider responding to new evidence and changing healthcare organisational contexts.</w:t>
                </w:r>
              </w:p>
              <w:p w:rsidRPr="00D705A1" w:rsidR="00863074" w:rsidP="0026730B" w:rsidRDefault="00863074" w14:paraId="091C1911" w14:textId="499903A5">
                <w:pPr>
                  <w:pStyle w:val="ListParagraph"/>
                  <w:numPr>
                    <w:ilvl w:val="0"/>
                    <w:numId w:val="20"/>
                  </w:numPr>
                  <w:tabs>
                    <w:tab w:val="left" w:pos="2835"/>
                  </w:tabs>
                  <w:snapToGrid w:val="0"/>
                  <w:spacing w:before="120" w:after="120" w:line="240" w:lineRule="auto"/>
                  <w:rPr>
                    <w:rFonts w:cstheme="minorHAnsi"/>
                    <w:color w:val="000000" w:themeColor="text1"/>
                    <w:szCs w:val="21"/>
                  </w:rPr>
                </w:pPr>
                <w:r w:rsidRPr="00D705A1">
                  <w:rPr>
                    <w:rFonts w:cstheme="minorHAnsi"/>
                    <w:color w:val="000000" w:themeColor="text1"/>
                    <w:szCs w:val="21"/>
                  </w:rPr>
                  <w:t xml:space="preserve">Reinforce that from implementation and through sustainability, adaptations are required for implementation strategies when data and feedback indicate they are not working as expected – by maintaining consistency with the underlying mechanisms of change. </w:t>
                </w:r>
              </w:p>
              <w:p w:rsidRPr="00D705A1" w:rsidR="00863074" w:rsidP="0026730B" w:rsidRDefault="00863074" w14:paraId="15FA442C" w14:textId="5D240321">
                <w:pPr>
                  <w:pStyle w:val="ListParagraph"/>
                  <w:numPr>
                    <w:ilvl w:val="0"/>
                    <w:numId w:val="20"/>
                  </w:numPr>
                  <w:tabs>
                    <w:tab w:val="left" w:pos="2835"/>
                  </w:tabs>
                  <w:snapToGrid w:val="0"/>
                  <w:spacing w:before="120" w:after="120" w:line="240" w:lineRule="auto"/>
                  <w:rPr>
                    <w:rFonts w:cstheme="minorHAnsi"/>
                    <w:color w:val="000000" w:themeColor="text1"/>
                    <w:szCs w:val="21"/>
                  </w:rPr>
                </w:pPr>
                <w:r w:rsidRPr="00D705A1">
                  <w:rPr>
                    <w:rFonts w:cstheme="minorHAnsi"/>
                    <w:color w:val="000000" w:themeColor="text1"/>
                    <w:szCs w:val="21"/>
                  </w:rPr>
                  <w:t xml:space="preserve">Remind participants that systems thinking was introduced to make sense of and navigate through organisational complexity; even when behaviour change has been embedded in routine practice, it can easily be eroded by unexpected disruptions, staff changes and changing organisational priorities. </w:t>
                </w:r>
              </w:p>
              <w:p w:rsidRPr="00D705A1" w:rsidR="00863074" w:rsidP="0026730B" w:rsidRDefault="00863074" w14:paraId="3D15F8CB" w14:textId="77777777">
                <w:pPr>
                  <w:pStyle w:val="ListParagraph"/>
                  <w:numPr>
                    <w:ilvl w:val="0"/>
                    <w:numId w:val="20"/>
                  </w:numPr>
                  <w:tabs>
                    <w:tab w:val="left" w:pos="2835"/>
                  </w:tabs>
                  <w:snapToGrid w:val="0"/>
                  <w:spacing w:before="120" w:after="120" w:line="240" w:lineRule="auto"/>
                  <w:rPr>
                    <w:rFonts w:cstheme="minorHAnsi"/>
                    <w:color w:val="000000" w:themeColor="text1"/>
                    <w:szCs w:val="21"/>
                  </w:rPr>
                </w:pPr>
                <w:r w:rsidRPr="00D705A1">
                  <w:rPr>
                    <w:rFonts w:cstheme="minorHAnsi"/>
                    <w:color w:val="000000" w:themeColor="text1"/>
                    <w:szCs w:val="21"/>
                  </w:rPr>
                  <w:t xml:space="preserve">Contextual factors are important for sustainability, and many have been discussed when using implementation frameworks to evaluate the organisational context and readiness for change – to embed a change of practice, it is important to </w:t>
                </w:r>
              </w:p>
              <w:p w:rsidRPr="00D705A1" w:rsidR="00863074" w:rsidP="0026730B" w:rsidRDefault="00863074" w14:paraId="0EF64F0D" w14:textId="77777777">
                <w:pPr>
                  <w:pStyle w:val="ListParagraph"/>
                  <w:numPr>
                    <w:ilvl w:val="1"/>
                    <w:numId w:val="20"/>
                  </w:numPr>
                  <w:tabs>
                    <w:tab w:val="left" w:pos="2835"/>
                  </w:tabs>
                  <w:snapToGrid w:val="0"/>
                  <w:spacing w:before="120" w:after="120" w:line="240" w:lineRule="auto"/>
                  <w:rPr>
                    <w:rFonts w:cstheme="minorHAnsi"/>
                    <w:color w:val="000000" w:themeColor="text1"/>
                    <w:szCs w:val="21"/>
                  </w:rPr>
                </w:pPr>
                <w:r w:rsidRPr="00D705A1">
                  <w:rPr>
                    <w:rFonts w:cstheme="minorHAnsi"/>
                    <w:color w:val="000000" w:themeColor="text1"/>
                    <w:szCs w:val="21"/>
                  </w:rPr>
                  <w:t>build ongoing costs into budgets</w:t>
                </w:r>
              </w:p>
              <w:p w:rsidRPr="00D705A1" w:rsidR="00863074" w:rsidP="0026730B" w:rsidRDefault="00863074" w14:paraId="1A436E42" w14:textId="77777777">
                <w:pPr>
                  <w:pStyle w:val="ListParagraph"/>
                  <w:numPr>
                    <w:ilvl w:val="1"/>
                    <w:numId w:val="20"/>
                  </w:numPr>
                  <w:tabs>
                    <w:tab w:val="left" w:pos="2835"/>
                  </w:tabs>
                  <w:snapToGrid w:val="0"/>
                  <w:spacing w:before="120" w:after="120" w:line="240" w:lineRule="auto"/>
                  <w:rPr>
                    <w:rFonts w:cstheme="minorHAnsi"/>
                    <w:color w:val="000000" w:themeColor="text1"/>
                    <w:szCs w:val="21"/>
                  </w:rPr>
                </w:pPr>
                <w:r w:rsidRPr="00D705A1">
                  <w:rPr>
                    <w:rFonts w:cstheme="minorHAnsi"/>
                    <w:color w:val="000000" w:themeColor="text1"/>
                    <w:szCs w:val="21"/>
                  </w:rPr>
                  <w:t>embed practice in local policies, guidelines, pathways</w:t>
                </w:r>
              </w:p>
              <w:p w:rsidRPr="00D705A1" w:rsidR="00863074" w:rsidP="0026730B" w:rsidRDefault="00863074" w14:paraId="27E986DC" w14:textId="77777777">
                <w:pPr>
                  <w:pStyle w:val="ListParagraph"/>
                  <w:numPr>
                    <w:ilvl w:val="1"/>
                    <w:numId w:val="20"/>
                  </w:numPr>
                  <w:tabs>
                    <w:tab w:val="left" w:pos="2835"/>
                  </w:tabs>
                  <w:snapToGrid w:val="0"/>
                  <w:spacing w:before="120" w:after="120" w:line="240" w:lineRule="auto"/>
                  <w:rPr>
                    <w:rFonts w:cstheme="minorHAnsi"/>
                    <w:color w:val="000000" w:themeColor="text1"/>
                    <w:szCs w:val="21"/>
                  </w:rPr>
                </w:pPr>
                <w:r w:rsidRPr="00D705A1">
                  <w:rPr>
                    <w:rFonts w:cstheme="minorHAnsi"/>
                    <w:color w:val="000000" w:themeColor="text1"/>
                    <w:szCs w:val="21"/>
                  </w:rPr>
                  <w:t xml:space="preserve">orient new staff, provide training and updates  </w:t>
                </w:r>
              </w:p>
              <w:p w:rsidRPr="00D705A1" w:rsidR="00863074" w:rsidP="0026730B" w:rsidRDefault="00863074" w14:paraId="44E77831" w14:textId="77777777">
                <w:pPr>
                  <w:pStyle w:val="ListParagraph"/>
                  <w:numPr>
                    <w:ilvl w:val="1"/>
                    <w:numId w:val="20"/>
                  </w:numPr>
                  <w:tabs>
                    <w:tab w:val="left" w:pos="2835"/>
                  </w:tabs>
                  <w:snapToGrid w:val="0"/>
                  <w:spacing w:before="120" w:after="120" w:line="240" w:lineRule="auto"/>
                  <w:rPr>
                    <w:rFonts w:cstheme="minorHAnsi"/>
                    <w:color w:val="000000" w:themeColor="text1"/>
                    <w:szCs w:val="21"/>
                  </w:rPr>
                </w:pPr>
                <w:r w:rsidRPr="00D705A1">
                  <w:rPr>
                    <w:rFonts w:cstheme="minorHAnsi"/>
                    <w:color w:val="000000" w:themeColor="text1"/>
                    <w:szCs w:val="21"/>
                  </w:rPr>
                  <w:t>provide supervision, coaching and feedback to reinforce correct practice</w:t>
                </w:r>
              </w:p>
              <w:p w:rsidRPr="00D705A1" w:rsidR="00863074" w:rsidP="0026730B" w:rsidRDefault="00863074" w14:paraId="7EFADA92" w14:textId="77777777">
                <w:pPr>
                  <w:pStyle w:val="ListParagraph"/>
                  <w:numPr>
                    <w:ilvl w:val="1"/>
                    <w:numId w:val="20"/>
                  </w:numPr>
                  <w:tabs>
                    <w:tab w:val="left" w:pos="2835"/>
                  </w:tabs>
                  <w:snapToGrid w:val="0"/>
                  <w:spacing w:before="120" w:after="120" w:line="240" w:lineRule="auto"/>
                  <w:rPr>
                    <w:rFonts w:cstheme="minorHAnsi"/>
                    <w:color w:val="000000" w:themeColor="text1"/>
                    <w:szCs w:val="21"/>
                  </w:rPr>
                </w:pPr>
                <w:r w:rsidRPr="00D705A1">
                  <w:rPr>
                    <w:rFonts w:cstheme="minorHAnsi"/>
                    <w:color w:val="000000" w:themeColor="text1"/>
                    <w:szCs w:val="21"/>
                  </w:rPr>
                  <w:t>update job descriptions, role statements and performance expectations</w:t>
                </w:r>
              </w:p>
              <w:p w:rsidRPr="00315C84" w:rsidR="00CF17D5" w:rsidP="0026730B" w:rsidRDefault="00863074" w14:paraId="2B682434" w14:textId="29773474">
                <w:pPr>
                  <w:pStyle w:val="ListParagraph"/>
                  <w:numPr>
                    <w:ilvl w:val="0"/>
                    <w:numId w:val="20"/>
                  </w:numPr>
                  <w:tabs>
                    <w:tab w:val="left" w:pos="2835"/>
                  </w:tabs>
                  <w:snapToGrid w:val="0"/>
                  <w:spacing w:before="120" w:after="120" w:line="240" w:lineRule="auto"/>
                  <w:rPr>
                    <w:rFonts w:cstheme="minorHAnsi"/>
                    <w:color w:val="000000" w:themeColor="text1"/>
                    <w:szCs w:val="21"/>
                  </w:rPr>
                </w:pPr>
                <w:r w:rsidRPr="00D705A1">
                  <w:rPr>
                    <w:rFonts w:cstheme="minorHAnsi"/>
                    <w:color w:val="000000" w:themeColor="text1"/>
                    <w:szCs w:val="21"/>
                  </w:rPr>
                  <w:t>Provide time for participants to identify the key components of sustainability in the case study article.</w:t>
                </w:r>
              </w:p>
            </w:tc>
          </w:tr>
          <w:tr w:rsidRPr="00893C78" w:rsidR="00CF17D5" w:rsidTr="00792B63" w14:paraId="3D8A569D" w14:textId="77777777">
            <w:tc>
              <w:tcPr>
                <w:tcW w:w="844" w:type="dxa"/>
              </w:tcPr>
              <w:p w:rsidRPr="00315C84" w:rsidR="00CF17D5" w:rsidP="0026730B" w:rsidRDefault="00CF17D5" w14:paraId="54309CED" w14:textId="7656FFD3">
                <w:pPr>
                  <w:snapToGrid w:val="0"/>
                  <w:spacing w:before="120" w:after="120" w:line="240" w:lineRule="auto"/>
                  <w:rPr>
                    <w:rFonts w:cstheme="minorHAnsi"/>
                    <w:szCs w:val="21"/>
                  </w:rPr>
                </w:pPr>
                <w:r w:rsidRPr="00315C84">
                  <w:rPr>
                    <w:rFonts w:cstheme="minorHAnsi"/>
                    <w:szCs w:val="21"/>
                  </w:rPr>
                  <w:t>1</w:t>
                </w:r>
                <w:r w:rsidRPr="00315C84" w:rsidR="004B4FE8">
                  <w:rPr>
                    <w:rFonts w:cstheme="minorHAnsi"/>
                    <w:szCs w:val="21"/>
                  </w:rPr>
                  <w:t>4</w:t>
                </w:r>
              </w:p>
            </w:tc>
            <w:tc>
              <w:tcPr>
                <w:tcW w:w="2751" w:type="dxa"/>
                <w:shd w:val="clear" w:color="auto" w:fill="D4E4F4" w:themeFill="accent5" w:themeFillTint="33"/>
              </w:tcPr>
              <w:p w:rsidRPr="00315C84" w:rsidR="00CF17D5" w:rsidP="0026730B" w:rsidRDefault="00CF17D5" w14:paraId="68010BF5" w14:textId="0F1656AE">
                <w:pPr>
                  <w:pStyle w:val="ListParagraph"/>
                  <w:numPr>
                    <w:ilvl w:val="0"/>
                    <w:numId w:val="22"/>
                  </w:numPr>
                  <w:snapToGrid w:val="0"/>
                  <w:spacing w:before="120" w:after="120" w:line="240" w:lineRule="auto"/>
                  <w:rPr>
                    <w:rFonts w:cstheme="minorHAnsi"/>
                    <w:b/>
                    <w:bCs/>
                    <w:szCs w:val="21"/>
                  </w:rPr>
                </w:pPr>
                <w:r w:rsidRPr="00315C84">
                  <w:rPr>
                    <w:rFonts w:cstheme="minorHAnsi"/>
                    <w:b/>
                    <w:bCs/>
                    <w:szCs w:val="21"/>
                  </w:rPr>
                  <w:t>Navigate complex organisational contexts</w:t>
                </w:r>
              </w:p>
            </w:tc>
            <w:tc>
              <w:tcPr>
                <w:tcW w:w="6210" w:type="dxa"/>
              </w:tcPr>
              <w:p w:rsidRPr="00315C84" w:rsidR="00462BD5" w:rsidP="0026730B" w:rsidRDefault="00462BD5" w14:paraId="69E4BDCF" w14:textId="77777777">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Sustainability requires us to work within complex organisational systems.</w:t>
                </w:r>
              </w:p>
              <w:p w:rsidRPr="00315C84" w:rsidR="00462BD5" w:rsidP="0026730B" w:rsidRDefault="00462BD5" w14:paraId="07528F63" w14:textId="77777777">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As we discussed earlier in the masterclass, changes in one part of a system often have expected and unexpected effects elsewhere.</w:t>
                </w:r>
              </w:p>
              <w:p w:rsidRPr="00315C84" w:rsidR="00462BD5" w:rsidP="0026730B" w:rsidRDefault="00462BD5" w14:paraId="05536CA2" w14:textId="77777777">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This is why it is important to monitor feedback loops, recognise variations and understand how changes influence outcomes.</w:t>
                </w:r>
              </w:p>
              <w:p w:rsidRPr="00315C84" w:rsidR="00462BD5" w:rsidP="0026730B" w:rsidRDefault="00462BD5" w14:paraId="6C7B4802" w14:textId="64E32F58">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 xml:space="preserve">By reinforcing successful behaviours and implementation strategies, and </w:t>
                </w:r>
                <w:r w:rsidRPr="00315C84" w:rsidR="00A150F7">
                  <w:rPr>
                    <w:rFonts w:asciiTheme="minorHAnsi" w:hAnsiTheme="minorHAnsi" w:cstheme="minorHAnsi"/>
                    <w:color w:val="000000"/>
                    <w:sz w:val="21"/>
                    <w:szCs w:val="21"/>
                  </w:rPr>
                  <w:t>adapting,</w:t>
                </w:r>
                <w:r w:rsidRPr="00315C84">
                  <w:rPr>
                    <w:rFonts w:asciiTheme="minorHAnsi" w:hAnsiTheme="minorHAnsi" w:cstheme="minorHAnsi"/>
                    <w:color w:val="000000"/>
                    <w:sz w:val="21"/>
                    <w:szCs w:val="21"/>
                  </w:rPr>
                  <w:t xml:space="preserve"> when necessary, organisations can maintain improvements over time.</w:t>
                </w:r>
              </w:p>
              <w:p w:rsidRPr="00315C84" w:rsidR="00CF17D5" w:rsidP="0026730B" w:rsidRDefault="00462BD5" w14:paraId="77D262C2" w14:textId="1BFCEFE4">
                <w:pPr>
                  <w:pStyle w:val="NormalWeb"/>
                  <w:snapToGrid w:val="0"/>
                  <w:spacing w:before="120" w:after="120" w:line="240" w:lineRule="auto"/>
                  <w:rPr>
                    <w:rFonts w:cstheme="minorHAnsi"/>
                    <w:color w:val="000000"/>
                    <w:szCs w:val="21"/>
                  </w:rPr>
                </w:pPr>
                <w:r w:rsidRPr="00315C84">
                  <w:rPr>
                    <w:rFonts w:cstheme="minorHAnsi"/>
                    <w:color w:val="000000"/>
                    <w:szCs w:val="21"/>
                  </w:rPr>
                  <w:t>When stakeholders understand how and why implementation succeeded, navigating complexity becomes much easier.</w:t>
                </w:r>
              </w:p>
            </w:tc>
            <w:tc>
              <w:tcPr>
                <w:tcW w:w="4680" w:type="dxa"/>
                <w:vMerge/>
              </w:tcPr>
              <w:p w:rsidRPr="00893C78" w:rsidR="00CF17D5" w:rsidP="0026730B" w:rsidRDefault="00CF17D5" w14:paraId="5D23B2AC" w14:textId="77777777">
                <w:pPr>
                  <w:snapToGrid w:val="0"/>
                  <w:spacing w:before="120" w:after="120" w:line="240" w:lineRule="auto"/>
                  <w:rPr>
                    <w:rFonts w:asciiTheme="majorHAnsi" w:hAnsiTheme="majorHAnsi" w:cstheme="majorHAnsi"/>
                    <w:sz w:val="22"/>
                    <w:szCs w:val="22"/>
                    <w:lang w:val="en-US"/>
                  </w:rPr>
                </w:pPr>
              </w:p>
            </w:tc>
          </w:tr>
          <w:tr w:rsidRPr="00893C78" w:rsidR="00CF17D5" w:rsidTr="00792B63" w14:paraId="16B48DC7" w14:textId="77777777">
            <w:tc>
              <w:tcPr>
                <w:tcW w:w="844" w:type="dxa"/>
              </w:tcPr>
              <w:p w:rsidRPr="00315C84" w:rsidR="00CF17D5" w:rsidP="0026730B" w:rsidRDefault="00CF17D5" w14:paraId="7F298E9C" w14:textId="7C350516">
                <w:pPr>
                  <w:snapToGrid w:val="0"/>
                  <w:spacing w:before="120" w:after="120" w:line="240" w:lineRule="auto"/>
                  <w:rPr>
                    <w:rFonts w:cstheme="minorHAnsi"/>
                    <w:szCs w:val="21"/>
                  </w:rPr>
                </w:pPr>
                <w:r w:rsidRPr="00315C84">
                  <w:rPr>
                    <w:rFonts w:cstheme="minorHAnsi"/>
                    <w:szCs w:val="21"/>
                  </w:rPr>
                  <w:t>1</w:t>
                </w:r>
                <w:r w:rsidRPr="00315C84" w:rsidR="004B4FE8">
                  <w:rPr>
                    <w:rFonts w:cstheme="minorHAnsi"/>
                    <w:szCs w:val="21"/>
                  </w:rPr>
                  <w:t>5</w:t>
                </w:r>
              </w:p>
            </w:tc>
            <w:tc>
              <w:tcPr>
                <w:tcW w:w="2751" w:type="dxa"/>
                <w:shd w:val="clear" w:color="auto" w:fill="D4E4F4" w:themeFill="accent5" w:themeFillTint="33"/>
              </w:tcPr>
              <w:p w:rsidRPr="00315C84" w:rsidR="00CF17D5" w:rsidP="0026730B" w:rsidRDefault="00CF17D5" w14:paraId="7851051C" w14:textId="5028D916">
                <w:pPr>
                  <w:snapToGrid w:val="0"/>
                  <w:spacing w:before="120" w:after="120" w:line="240" w:lineRule="auto"/>
                  <w:rPr>
                    <w:rFonts w:cstheme="minorHAnsi"/>
                    <w:b/>
                    <w:bCs/>
                    <w:szCs w:val="21"/>
                  </w:rPr>
                </w:pPr>
                <w:r w:rsidRPr="00315C84">
                  <w:rPr>
                    <w:rFonts w:cstheme="minorHAnsi"/>
                    <w:b/>
                    <w:bCs/>
                    <w:szCs w:val="21"/>
                  </w:rPr>
                  <w:t>Contextual factors that affect sustainability</w:t>
                </w:r>
              </w:p>
            </w:tc>
            <w:tc>
              <w:tcPr>
                <w:tcW w:w="6210" w:type="dxa"/>
              </w:tcPr>
              <w:p w:rsidRPr="00315C84" w:rsidR="00462BD5" w:rsidP="0026730B" w:rsidRDefault="00462BD5" w14:paraId="1C97D529" w14:textId="77777777">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Research from the Centre for Implementation highlights a range of contextual factors that influence sustainability.</w:t>
                </w:r>
              </w:p>
              <w:p w:rsidRPr="00315C84" w:rsidR="00462BD5" w:rsidP="0026730B" w:rsidRDefault="00462BD5" w14:paraId="07D94F67" w14:textId="22E4B3A3">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Many of these factors are the same ones that affect implementation planning, including leadership, resources, staffing, competing priorities and organisational support.</w:t>
                </w:r>
                <w:r w:rsidRPr="00315C84" w:rsidR="006D6DD8">
                  <w:rPr>
                    <w:rFonts w:asciiTheme="minorHAnsi" w:hAnsiTheme="minorHAnsi" w:cstheme="minorHAnsi"/>
                    <w:color w:val="000000"/>
                    <w:sz w:val="21"/>
                    <w:szCs w:val="21"/>
                  </w:rPr>
                  <w:t xml:space="preserve"> </w:t>
                </w:r>
                <w:r w:rsidRPr="00315C84" w:rsidR="006D6DD8">
                  <w:rPr>
                    <w:rFonts w:ascii="Arial" w:hAnsi="Arial" w:cs="Arial"/>
                    <w:sz w:val="21"/>
                    <w:szCs w:val="21"/>
                  </w:rPr>
                  <w:t>You may recognise many of these factors from the context assessment activities completed earlier in this masterclass. The same contextual influences that affect implementation often continue to influence sustainability.</w:t>
                </w:r>
              </w:p>
              <w:p w:rsidRPr="00315C84" w:rsidR="00462BD5" w:rsidP="0026730B" w:rsidRDefault="00462BD5" w14:paraId="36C7DD2A" w14:textId="77777777">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These factors often change over time.</w:t>
                </w:r>
              </w:p>
              <w:p w:rsidRPr="00315C84" w:rsidR="00462BD5" w:rsidP="0026730B" w:rsidRDefault="00462BD5" w14:paraId="2C7C5752" w14:textId="77777777">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 xml:space="preserve">Leaders may shift their focus, resources may be </w:t>
                </w:r>
                <w:proofErr w:type="gramStart"/>
                <w:r w:rsidRPr="00315C84">
                  <w:rPr>
                    <w:rFonts w:asciiTheme="minorHAnsi" w:hAnsiTheme="minorHAnsi" w:cstheme="minorHAnsi"/>
                    <w:color w:val="000000"/>
                    <w:sz w:val="21"/>
                    <w:szCs w:val="21"/>
                  </w:rPr>
                  <w:t>reallocated</w:t>
                </w:r>
                <w:proofErr w:type="gramEnd"/>
                <w:r w:rsidRPr="00315C84">
                  <w:rPr>
                    <w:rFonts w:asciiTheme="minorHAnsi" w:hAnsiTheme="minorHAnsi" w:cstheme="minorHAnsi"/>
                    <w:color w:val="000000"/>
                    <w:sz w:val="21"/>
                    <w:szCs w:val="21"/>
                  </w:rPr>
                  <w:t xml:space="preserve"> and staff turnover is inevitable. Even highly engaged clinical champions may move on to new opportunities.</w:t>
                </w:r>
              </w:p>
              <w:p w:rsidRPr="00315C84" w:rsidR="00CF17D5" w:rsidP="0026730B" w:rsidRDefault="00462BD5" w14:paraId="7D0F39EB" w14:textId="798A8BBA">
                <w:pPr>
                  <w:pStyle w:val="NormalWeb"/>
                  <w:snapToGrid w:val="0"/>
                  <w:spacing w:before="120" w:after="120" w:line="240" w:lineRule="auto"/>
                  <w:rPr>
                    <w:rFonts w:cstheme="minorHAnsi"/>
                    <w:color w:val="000000"/>
                    <w:szCs w:val="21"/>
                  </w:rPr>
                </w:pPr>
                <w:r w:rsidRPr="00315C84">
                  <w:rPr>
                    <w:rFonts w:cstheme="minorHAnsi"/>
                    <w:color w:val="000000"/>
                    <w:szCs w:val="21"/>
                  </w:rPr>
                  <w:t>For this reason, it is important to embed knowledge of the implementation strategies across the organisation and maintain stakeholder engagement over time.</w:t>
                </w:r>
              </w:p>
            </w:tc>
            <w:tc>
              <w:tcPr>
                <w:tcW w:w="4680" w:type="dxa"/>
                <w:vMerge/>
              </w:tcPr>
              <w:p w:rsidRPr="00893C78" w:rsidR="00CF17D5" w:rsidP="0026730B" w:rsidRDefault="00CF17D5" w14:paraId="4C2DDE43" w14:textId="77777777">
                <w:pPr>
                  <w:snapToGrid w:val="0"/>
                  <w:spacing w:before="120" w:after="120" w:line="240" w:lineRule="auto"/>
                  <w:rPr>
                    <w:rFonts w:asciiTheme="majorHAnsi" w:hAnsiTheme="majorHAnsi" w:cstheme="majorHAnsi"/>
                    <w:sz w:val="22"/>
                    <w:szCs w:val="22"/>
                    <w:lang w:val="en-US"/>
                  </w:rPr>
                </w:pPr>
              </w:p>
            </w:tc>
          </w:tr>
          <w:tr w:rsidRPr="00893C78" w:rsidR="0063434F" w:rsidTr="00965C70" w14:paraId="21965A61" w14:textId="77777777">
            <w:tc>
              <w:tcPr>
                <w:tcW w:w="14485" w:type="dxa"/>
                <w:gridSpan w:val="4"/>
              </w:tcPr>
              <w:p w:rsidRPr="008A7B12" w:rsidR="0063434F" w:rsidP="0026730B" w:rsidRDefault="0063434F" w14:paraId="015E8163" w14:textId="656C8387">
                <w:pPr>
                  <w:pStyle w:val="Heading2"/>
                  <w:snapToGrid w:val="0"/>
                  <w:spacing w:before="120" w:after="120" w:line="240" w:lineRule="auto"/>
                </w:pPr>
                <w:r w:rsidRPr="00893C78">
                  <w:rPr>
                    <w:rFonts w:eastAsiaTheme="minorEastAsia"/>
                  </w:rPr>
                  <w:br w:type="page"/>
                </w:r>
                <w:r w:rsidRPr="008A7B12">
                  <w:t xml:space="preserve"> </w:t>
                </w:r>
                <w:bookmarkStart w:name="_Toc233630084" w:id="11"/>
                <w:r w:rsidRPr="008A7B12">
                  <w:t>Case Study</w:t>
                </w:r>
                <w:r w:rsidR="00863074">
                  <w:t>: Identify sustainability strategies</w:t>
                </w:r>
                <w:bookmarkEnd w:id="11"/>
              </w:p>
            </w:tc>
          </w:tr>
          <w:tr w:rsidRPr="00893C78" w:rsidR="00C53DED" w:rsidTr="00792B63" w14:paraId="5817EEF8" w14:textId="77777777">
            <w:tc>
              <w:tcPr>
                <w:tcW w:w="844" w:type="dxa"/>
              </w:tcPr>
              <w:p w:rsidRPr="00315C84" w:rsidR="00C53DED" w:rsidP="0026730B" w:rsidRDefault="004B4FE8" w14:paraId="2016038C" w14:textId="3E526A04">
                <w:pPr>
                  <w:snapToGrid w:val="0"/>
                  <w:spacing w:before="120" w:after="120" w:line="240" w:lineRule="auto"/>
                  <w:rPr>
                    <w:rFonts w:cstheme="minorHAnsi"/>
                    <w:szCs w:val="21"/>
                  </w:rPr>
                </w:pPr>
                <w:r w:rsidRPr="00315C84">
                  <w:rPr>
                    <w:rFonts w:cstheme="minorHAnsi"/>
                    <w:szCs w:val="21"/>
                  </w:rPr>
                  <w:t>16</w:t>
                </w:r>
              </w:p>
            </w:tc>
            <w:tc>
              <w:tcPr>
                <w:tcW w:w="2751" w:type="dxa"/>
                <w:shd w:val="clear" w:color="auto" w:fill="D4E4F4" w:themeFill="accent5" w:themeFillTint="33"/>
              </w:tcPr>
              <w:p w:rsidRPr="00315C84" w:rsidR="00C53DED" w:rsidP="0026730B" w:rsidRDefault="00C53DED" w14:paraId="0792DBB4" w14:textId="028C2C01">
                <w:pPr>
                  <w:snapToGrid w:val="0"/>
                  <w:spacing w:before="120" w:after="120" w:line="240" w:lineRule="auto"/>
                  <w:rPr>
                    <w:rFonts w:cstheme="minorHAnsi"/>
                    <w:b/>
                    <w:bCs/>
                    <w:szCs w:val="21"/>
                  </w:rPr>
                </w:pPr>
                <w:r w:rsidRPr="00315C84">
                  <w:rPr>
                    <w:rFonts w:cstheme="minorHAnsi"/>
                    <w:b/>
                    <w:bCs/>
                    <w:szCs w:val="21"/>
                  </w:rPr>
                  <w:t>CASE STUDY</w:t>
                </w:r>
              </w:p>
            </w:tc>
            <w:tc>
              <w:tcPr>
                <w:tcW w:w="6210" w:type="dxa"/>
                <w:tcBorders>
                  <w:bottom w:val="single" w:color="002E5C" w:themeColor="text2" w:sz="4" w:space="0"/>
                </w:tcBorders>
              </w:tcPr>
              <w:p w:rsidRPr="00315C84" w:rsidR="00C53DED" w:rsidP="0026730B" w:rsidRDefault="00C53DED" w14:paraId="220673C3" w14:textId="7697FCD5">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Now it’s time to consider how the case study has supported sustainability.</w:t>
                </w:r>
              </w:p>
            </w:tc>
            <w:tc>
              <w:tcPr>
                <w:tcW w:w="4680" w:type="dxa"/>
                <w:vMerge w:val="restart"/>
              </w:tcPr>
              <w:p w:rsidRPr="00315C84" w:rsidR="00C53DED" w:rsidP="0026730B" w:rsidRDefault="00C53DED" w14:paraId="1753CBD5" w14:textId="77777777">
                <w:pPr>
                  <w:snapToGrid w:val="0"/>
                  <w:spacing w:before="120" w:after="120" w:line="240" w:lineRule="auto"/>
                  <w:rPr>
                    <w:rFonts w:cstheme="minorHAnsi"/>
                    <w:b/>
                    <w:bCs/>
                    <w:color w:val="004A93"/>
                    <w:szCs w:val="21"/>
                  </w:rPr>
                </w:pPr>
                <w:r w:rsidRPr="00315C84">
                  <w:rPr>
                    <w:rFonts w:cstheme="minorHAnsi"/>
                    <w:b/>
                    <w:bCs/>
                    <w:color w:val="004A93"/>
                    <w:szCs w:val="21"/>
                  </w:rPr>
                  <w:t>Key Messages</w:t>
                </w:r>
              </w:p>
              <w:p w:rsidRPr="00315C84" w:rsidR="00C53DED" w:rsidP="0026730B" w:rsidRDefault="00C53DED" w14:paraId="04BF747D" w14:textId="7E3D9F46">
                <w:pPr>
                  <w:pStyle w:val="ListParagraph"/>
                  <w:numPr>
                    <w:ilvl w:val="0"/>
                    <w:numId w:val="19"/>
                  </w:numPr>
                  <w:tabs>
                    <w:tab w:val="left" w:pos="2835"/>
                  </w:tabs>
                  <w:snapToGrid w:val="0"/>
                  <w:spacing w:before="120" w:after="120" w:line="240" w:lineRule="auto"/>
                  <w:rPr>
                    <w:rFonts w:cstheme="minorHAnsi"/>
                    <w:bCs/>
                    <w:color w:val="004A93"/>
                    <w:szCs w:val="21"/>
                  </w:rPr>
                </w:pPr>
                <w:r w:rsidRPr="00315C84">
                  <w:rPr>
                    <w:rFonts w:cstheme="minorHAnsi"/>
                    <w:color w:val="004A93"/>
                    <w:szCs w:val="21"/>
                  </w:rPr>
                  <w:t xml:space="preserve">Apply key sustainability strategies to the case study.  </w:t>
                </w:r>
              </w:p>
              <w:p w:rsidRPr="00315C84" w:rsidR="00C53DED" w:rsidP="0026730B" w:rsidRDefault="00C53DED" w14:paraId="3B125A96" w14:textId="682696CD">
                <w:pPr>
                  <w:pStyle w:val="ListParagraph"/>
                  <w:numPr>
                    <w:ilvl w:val="0"/>
                    <w:numId w:val="19"/>
                  </w:numPr>
                  <w:tabs>
                    <w:tab w:val="left" w:pos="2835"/>
                  </w:tabs>
                  <w:snapToGrid w:val="0"/>
                  <w:spacing w:before="120" w:after="120" w:line="240" w:lineRule="auto"/>
                  <w:rPr>
                    <w:rFonts w:cstheme="minorHAnsi"/>
                    <w:bCs/>
                    <w:color w:val="004A93"/>
                    <w:szCs w:val="21"/>
                  </w:rPr>
                </w:pPr>
                <w:r w:rsidRPr="00315C84">
                  <w:rPr>
                    <w:rFonts w:cstheme="minorHAnsi"/>
                    <w:bCs/>
                    <w:color w:val="004A93"/>
                    <w:szCs w:val="21"/>
                  </w:rPr>
                  <w:t>Facilitate 10-minute discussion activity.</w:t>
                </w:r>
              </w:p>
              <w:p w:rsidRPr="00315C84" w:rsidR="00C53DED" w:rsidP="0026730B" w:rsidRDefault="00C53DED" w14:paraId="45BAC946" w14:textId="77777777">
                <w:pPr>
                  <w:snapToGrid w:val="0"/>
                  <w:spacing w:before="120" w:after="120" w:line="240" w:lineRule="auto"/>
                  <w:rPr>
                    <w:rFonts w:cstheme="minorHAnsi"/>
                    <w:b/>
                    <w:bCs/>
                    <w:color w:val="005EB8" w:themeColor="accent1"/>
                    <w:szCs w:val="21"/>
                  </w:rPr>
                </w:pPr>
              </w:p>
              <w:p w:rsidRPr="00315C84" w:rsidR="00C53DED" w:rsidP="0026730B" w:rsidRDefault="00C53DED" w14:paraId="3FE4852D" w14:textId="736A07D1">
                <w:pPr>
                  <w:snapToGrid w:val="0"/>
                  <w:spacing w:before="120" w:after="120" w:line="240" w:lineRule="auto"/>
                  <w:rPr>
                    <w:rFonts w:cstheme="minorHAnsi"/>
                    <w:b/>
                    <w:bCs/>
                    <w:color w:val="000000" w:themeColor="text1"/>
                    <w:szCs w:val="21"/>
                  </w:rPr>
                </w:pPr>
                <w:r w:rsidRPr="00315C84">
                  <w:rPr>
                    <w:rFonts w:cstheme="minorHAnsi"/>
                    <w:b/>
                    <w:bCs/>
                    <w:color w:val="000000" w:themeColor="text1"/>
                    <w:szCs w:val="21"/>
                  </w:rPr>
                  <w:t>Facilitation Tips</w:t>
                </w:r>
              </w:p>
              <w:p w:rsidRPr="00D705A1" w:rsidR="00C53DED" w:rsidP="0026730B" w:rsidRDefault="00C53DED" w14:paraId="3CD5D7CE" w14:textId="1D143146">
                <w:pPr>
                  <w:pStyle w:val="ListParagraph"/>
                  <w:numPr>
                    <w:ilvl w:val="0"/>
                    <w:numId w:val="20"/>
                  </w:numPr>
                  <w:tabs>
                    <w:tab w:val="left" w:pos="2835"/>
                  </w:tabs>
                  <w:snapToGrid w:val="0"/>
                  <w:spacing w:before="120" w:after="120" w:line="240" w:lineRule="auto"/>
                  <w:rPr>
                    <w:rFonts w:cstheme="minorHAnsi"/>
                    <w:color w:val="000000" w:themeColor="text1"/>
                    <w:szCs w:val="21"/>
                  </w:rPr>
                </w:pPr>
                <w:r w:rsidRPr="00D705A1">
                  <w:rPr>
                    <w:rFonts w:cstheme="minorHAnsi"/>
                    <w:color w:val="000000" w:themeColor="text1"/>
                    <w:szCs w:val="21"/>
                  </w:rPr>
                  <w:t>Revisit the original article to demonstrate how the 5 key sustainability components are evident in the case study – remind participants about the key implementation strategies.</w:t>
                </w:r>
              </w:p>
              <w:p w:rsidRPr="00D705A1" w:rsidR="00C53DED" w:rsidP="0026730B" w:rsidRDefault="00C53DED" w14:paraId="72C4C61C" w14:textId="340CFE47">
                <w:pPr>
                  <w:pStyle w:val="ListParagraph"/>
                  <w:numPr>
                    <w:ilvl w:val="0"/>
                    <w:numId w:val="20"/>
                  </w:numPr>
                  <w:tabs>
                    <w:tab w:val="left" w:pos="2835"/>
                  </w:tabs>
                  <w:snapToGrid w:val="0"/>
                  <w:spacing w:before="120" w:after="120" w:line="240" w:lineRule="auto"/>
                  <w:rPr>
                    <w:rFonts w:cstheme="minorHAnsi"/>
                    <w:color w:val="000000" w:themeColor="text1"/>
                    <w:szCs w:val="21"/>
                  </w:rPr>
                </w:pPr>
                <w:r w:rsidRPr="00D705A1">
                  <w:rPr>
                    <w:rFonts w:cstheme="minorHAnsi"/>
                    <w:color w:val="000000" w:themeColor="text1"/>
                    <w:szCs w:val="21"/>
                  </w:rPr>
                  <w:t xml:space="preserve">Discuss how the project management team provided structure and resources for monitoring and evaluation – this is crucial for a statewide </w:t>
                </w:r>
                <w:r w:rsidRPr="00D705A1" w:rsidR="00A150F7">
                  <w:rPr>
                    <w:rFonts w:cstheme="minorHAnsi"/>
                    <w:color w:val="000000" w:themeColor="text1"/>
                    <w:szCs w:val="21"/>
                  </w:rPr>
                  <w:t>service but</w:t>
                </w:r>
                <w:r w:rsidRPr="00D705A1">
                  <w:rPr>
                    <w:rFonts w:cstheme="minorHAnsi"/>
                    <w:color w:val="000000" w:themeColor="text1"/>
                    <w:szCs w:val="21"/>
                  </w:rPr>
                  <w:t xml:space="preserve"> also enables </w:t>
                </w:r>
                <w:r w:rsidRPr="00D705A1">
                  <w:rPr>
                    <w:rFonts w:cstheme="minorHAnsi"/>
                    <w:color w:val="000000" w:themeColor="text1"/>
                    <w:szCs w:val="21"/>
                  </w:rPr>
                  <w:t>some local variation to exist because of different staffing and population profiles.</w:t>
                </w:r>
              </w:p>
              <w:p w:rsidRPr="00D705A1" w:rsidR="00C53DED" w:rsidP="0026730B" w:rsidRDefault="00C53DED" w14:paraId="01F11CEE" w14:textId="32EE1A7C">
                <w:pPr>
                  <w:pStyle w:val="ListParagraph"/>
                  <w:numPr>
                    <w:ilvl w:val="0"/>
                    <w:numId w:val="20"/>
                  </w:numPr>
                  <w:tabs>
                    <w:tab w:val="left" w:pos="2835"/>
                  </w:tabs>
                  <w:snapToGrid w:val="0"/>
                  <w:spacing w:before="120" w:after="120" w:line="240" w:lineRule="auto"/>
                  <w:rPr>
                    <w:rFonts w:cstheme="minorHAnsi"/>
                    <w:color w:val="000000" w:themeColor="text1"/>
                    <w:szCs w:val="21"/>
                  </w:rPr>
                </w:pPr>
                <w:r w:rsidRPr="00D705A1">
                  <w:rPr>
                    <w:rFonts w:cstheme="minorHAnsi"/>
                    <w:color w:val="000000" w:themeColor="text1"/>
                    <w:szCs w:val="21"/>
                  </w:rPr>
                  <w:t>Describe the improvement in practice and the early identification of variation, that requires adaptations.</w:t>
                </w:r>
              </w:p>
              <w:p w:rsidRPr="00D705A1" w:rsidR="00C53DED" w:rsidP="0026730B" w:rsidRDefault="00C53DED" w14:paraId="19EF9A93" w14:textId="737AD532">
                <w:pPr>
                  <w:pStyle w:val="ListParagraph"/>
                  <w:numPr>
                    <w:ilvl w:val="0"/>
                    <w:numId w:val="20"/>
                  </w:numPr>
                  <w:tabs>
                    <w:tab w:val="left" w:pos="2835"/>
                  </w:tabs>
                  <w:snapToGrid w:val="0"/>
                  <w:spacing w:before="120" w:after="120" w:line="240" w:lineRule="auto"/>
                  <w:rPr>
                    <w:rFonts w:cstheme="minorHAnsi"/>
                    <w:color w:val="000000" w:themeColor="text1"/>
                    <w:szCs w:val="21"/>
                  </w:rPr>
                </w:pPr>
                <w:r w:rsidRPr="00D705A1">
                  <w:rPr>
                    <w:rFonts w:cstheme="minorHAnsi"/>
                    <w:color w:val="000000" w:themeColor="text1"/>
                    <w:szCs w:val="21"/>
                  </w:rPr>
                  <w:t>Facilitate a whole group discussion of how these key sustainability components can be practically integrated into everyday business.</w:t>
                </w:r>
              </w:p>
              <w:p w:rsidRPr="00315C84" w:rsidR="00C53DED" w:rsidP="0026730B" w:rsidRDefault="00C53DED" w14:paraId="4E6A1E44" w14:textId="3E387791">
                <w:pPr>
                  <w:pStyle w:val="ListParagraph"/>
                  <w:numPr>
                    <w:ilvl w:val="0"/>
                    <w:numId w:val="20"/>
                  </w:numPr>
                  <w:tabs>
                    <w:tab w:val="left" w:pos="2835"/>
                  </w:tabs>
                  <w:snapToGrid w:val="0"/>
                  <w:spacing w:before="120" w:after="120" w:line="240" w:lineRule="auto"/>
                  <w:rPr>
                    <w:rFonts w:cstheme="minorHAnsi"/>
                    <w:szCs w:val="21"/>
                  </w:rPr>
                </w:pPr>
                <w:r w:rsidRPr="00D705A1">
                  <w:rPr>
                    <w:rFonts w:cstheme="minorHAnsi"/>
                    <w:color w:val="000000" w:themeColor="text1"/>
                    <w:szCs w:val="21"/>
                  </w:rPr>
                  <w:t>Listen to the podcast with Samara Phillips from around 20- 23 minutes to hear how she evaluated practice.</w:t>
                </w:r>
                <w:r w:rsidRPr="00315C84">
                  <w:rPr>
                    <w:rFonts w:cstheme="minorHAnsi"/>
                    <w:color w:val="000000" w:themeColor="text1"/>
                    <w:szCs w:val="21"/>
                  </w:rPr>
                  <w:t xml:space="preserve"> </w:t>
                </w:r>
              </w:p>
            </w:tc>
          </w:tr>
          <w:tr w:rsidRPr="00893C78" w:rsidR="00C53DED" w:rsidTr="00792B63" w14:paraId="086AA40F" w14:textId="77777777">
            <w:tc>
              <w:tcPr>
                <w:tcW w:w="844" w:type="dxa"/>
                <w:vMerge w:val="restart"/>
              </w:tcPr>
              <w:p w:rsidRPr="00315C84" w:rsidR="00C53DED" w:rsidP="0026730B" w:rsidRDefault="004B4FE8" w14:paraId="18CD7B46" w14:textId="4D2ED6F5">
                <w:pPr>
                  <w:snapToGrid w:val="0"/>
                  <w:spacing w:before="120" w:after="120" w:line="240" w:lineRule="auto"/>
                  <w:rPr>
                    <w:rFonts w:cstheme="minorHAnsi"/>
                    <w:szCs w:val="21"/>
                  </w:rPr>
                </w:pPr>
                <w:r w:rsidRPr="00315C84">
                  <w:rPr>
                    <w:rFonts w:cstheme="minorHAnsi"/>
                    <w:szCs w:val="21"/>
                  </w:rPr>
                  <w:t>17</w:t>
                </w:r>
              </w:p>
            </w:tc>
            <w:tc>
              <w:tcPr>
                <w:tcW w:w="2751" w:type="dxa"/>
                <w:vMerge w:val="restart"/>
                <w:shd w:val="clear" w:color="auto" w:fill="D4E4F4" w:themeFill="accent5" w:themeFillTint="33"/>
              </w:tcPr>
              <w:p w:rsidR="00C53DED" w:rsidP="0026730B" w:rsidRDefault="00C53DED" w14:paraId="70E29699" w14:textId="77777777">
                <w:pPr>
                  <w:snapToGrid w:val="0"/>
                  <w:spacing w:before="120" w:after="120" w:line="240" w:lineRule="auto"/>
                  <w:rPr>
                    <w:rFonts w:cstheme="minorHAnsi"/>
                    <w:b/>
                    <w:bCs/>
                    <w:szCs w:val="21"/>
                  </w:rPr>
                </w:pPr>
                <w:r w:rsidRPr="00315C84">
                  <w:rPr>
                    <w:rFonts w:cstheme="minorHAnsi"/>
                    <w:b/>
                    <w:bCs/>
                    <w:szCs w:val="21"/>
                  </w:rPr>
                  <w:t>Key sustainability components</w:t>
                </w:r>
              </w:p>
              <w:p w:rsidRPr="00B128F9" w:rsidR="00B128F9" w:rsidP="0026730B" w:rsidRDefault="00B128F9" w14:paraId="1DFEE334" w14:textId="4A998B6E">
                <w:pPr>
                  <w:snapToGrid w:val="0"/>
                  <w:spacing w:before="120" w:after="120" w:line="240" w:lineRule="auto"/>
                  <w:rPr>
                    <w:rFonts w:cstheme="minorHAnsi"/>
                    <w:szCs w:val="21"/>
                  </w:rPr>
                </w:pPr>
                <w:r w:rsidRPr="00B128F9">
                  <w:rPr>
                    <w:rFonts w:cstheme="minorHAnsi"/>
                    <w:szCs w:val="21"/>
                  </w:rPr>
                  <w:t>(Activity 1)</w:t>
                </w:r>
              </w:p>
            </w:tc>
            <w:tc>
              <w:tcPr>
                <w:tcW w:w="6210" w:type="dxa"/>
                <w:tcBorders>
                  <w:bottom w:val="nil"/>
                </w:tcBorders>
              </w:tcPr>
              <w:p w:rsidRPr="00315C84" w:rsidR="00C53DED" w:rsidP="0026730B" w:rsidRDefault="00C53DED" w14:paraId="53259BD6" w14:textId="77777777">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Using the five sustainability components, review the case study and identify examples of how sustainability has been planned and maintained.</w:t>
                </w:r>
              </w:p>
              <w:p w:rsidRPr="00315C84" w:rsidR="00C53DED" w:rsidP="0026730B" w:rsidRDefault="00C53DED" w14:paraId="565F1343" w14:textId="7138D7B7">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Complete the activity in your participant workbook When you are ready, we’ll review the key factors together.</w:t>
                </w:r>
              </w:p>
            </w:tc>
            <w:tc>
              <w:tcPr>
                <w:tcW w:w="4680" w:type="dxa"/>
                <w:vMerge/>
              </w:tcPr>
              <w:p w:rsidRPr="00DE5C43" w:rsidR="00C53DED" w:rsidP="0026730B" w:rsidRDefault="00C53DED" w14:paraId="1872D539" w14:textId="77777777">
                <w:pPr>
                  <w:snapToGrid w:val="0"/>
                  <w:spacing w:before="120" w:after="120" w:line="240" w:lineRule="auto"/>
                  <w:rPr>
                    <w:rFonts w:cstheme="minorHAnsi"/>
                    <w:b/>
                    <w:bCs/>
                    <w:color w:val="004A93"/>
                    <w:sz w:val="22"/>
                    <w:szCs w:val="22"/>
                  </w:rPr>
                </w:pPr>
              </w:p>
            </w:tc>
          </w:tr>
          <w:tr w:rsidRPr="00893C78" w:rsidR="00C53DED" w:rsidTr="00792B63" w14:paraId="515F1EF5" w14:textId="77777777">
            <w:tc>
              <w:tcPr>
                <w:tcW w:w="844" w:type="dxa"/>
                <w:vMerge/>
              </w:tcPr>
              <w:p w:rsidRPr="00315C84" w:rsidR="00C53DED" w:rsidP="0026730B" w:rsidRDefault="00C53DED" w14:paraId="08DF0AA8" w14:textId="77777777">
                <w:pPr>
                  <w:snapToGrid w:val="0"/>
                  <w:spacing w:before="120" w:after="120" w:line="240" w:lineRule="auto"/>
                  <w:rPr>
                    <w:rFonts w:cstheme="minorHAnsi"/>
                    <w:szCs w:val="21"/>
                  </w:rPr>
                </w:pPr>
              </w:p>
            </w:tc>
            <w:tc>
              <w:tcPr>
                <w:tcW w:w="2751" w:type="dxa"/>
                <w:vMerge/>
                <w:shd w:val="clear" w:color="auto" w:fill="D4E4F4" w:themeFill="accent5" w:themeFillTint="33"/>
              </w:tcPr>
              <w:p w:rsidRPr="00315C84" w:rsidR="00C53DED" w:rsidP="0026730B" w:rsidRDefault="00C53DED" w14:paraId="6FA896CF" w14:textId="77777777">
                <w:pPr>
                  <w:snapToGrid w:val="0"/>
                  <w:spacing w:before="120" w:after="120" w:line="240" w:lineRule="auto"/>
                  <w:rPr>
                    <w:rFonts w:cstheme="minorHAnsi"/>
                    <w:b/>
                    <w:bCs/>
                    <w:szCs w:val="21"/>
                  </w:rPr>
                </w:pPr>
              </w:p>
            </w:tc>
            <w:tc>
              <w:tcPr>
                <w:tcW w:w="6210" w:type="dxa"/>
                <w:tcBorders>
                  <w:top w:val="nil"/>
                </w:tcBorders>
                <w:shd w:val="clear" w:color="auto" w:fill="F2F2F2" w:themeFill="background1" w:themeFillShade="F2"/>
              </w:tcPr>
              <w:p w:rsidRPr="00315C84" w:rsidR="00C53DED" w:rsidP="0026730B" w:rsidRDefault="00C53DED" w14:paraId="09FA94E5" w14:textId="77777777">
                <w:pPr>
                  <w:snapToGrid w:val="0"/>
                  <w:spacing w:before="120" w:after="120" w:line="240" w:lineRule="auto"/>
                  <w:rPr>
                    <w:rFonts w:cstheme="minorHAnsi"/>
                    <w:color w:val="000000" w:themeColor="text1"/>
                    <w:szCs w:val="21"/>
                    <w:lang w:val="en-US"/>
                  </w:rPr>
                </w:pPr>
                <w:r w:rsidRPr="00315C84">
                  <w:rPr>
                    <w:rFonts w:cstheme="minorHAnsi"/>
                    <w:b/>
                    <w:bCs/>
                    <w:color w:val="000000" w:themeColor="text1"/>
                    <w:szCs w:val="21"/>
                    <w:lang w:val="en-US"/>
                  </w:rPr>
                  <w:t>Workshop delivery:</w:t>
                </w:r>
                <w:r w:rsidRPr="00315C84">
                  <w:rPr>
                    <w:rFonts w:cstheme="minorHAnsi"/>
                    <w:color w:val="000000" w:themeColor="text1"/>
                    <w:szCs w:val="21"/>
                    <w:lang w:val="en-US"/>
                  </w:rPr>
                  <w:t xml:space="preserve"> Facilitate as a group discussion, paired activity or individual reflection as appropriate. </w:t>
                </w:r>
              </w:p>
              <w:p w:rsidRPr="00315C84" w:rsidR="00C53DED" w:rsidP="0026730B" w:rsidRDefault="00C53DED" w14:paraId="31AE83DA" w14:textId="7F86D386">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b/>
                    <w:bCs/>
                    <w:color w:val="000000" w:themeColor="text1"/>
                    <w:sz w:val="21"/>
                    <w:szCs w:val="21"/>
                    <w:lang w:val="en-US"/>
                  </w:rPr>
                  <w:t>Online delivery:</w:t>
                </w:r>
                <w:r w:rsidRPr="00315C84">
                  <w:rPr>
                    <w:rFonts w:asciiTheme="minorHAnsi" w:hAnsiTheme="minorHAnsi" w:cstheme="minorHAnsi"/>
                    <w:color w:val="000000" w:themeColor="text1"/>
                    <w:sz w:val="21"/>
                    <w:szCs w:val="21"/>
                    <w:lang w:val="en-US"/>
                  </w:rPr>
                  <w:t xml:space="preserve"> Invite participants to pause the video and complete the activity independently.</w:t>
                </w:r>
              </w:p>
            </w:tc>
            <w:tc>
              <w:tcPr>
                <w:tcW w:w="4680" w:type="dxa"/>
                <w:vMerge/>
              </w:tcPr>
              <w:p w:rsidRPr="00DE5C43" w:rsidR="00C53DED" w:rsidP="0026730B" w:rsidRDefault="00C53DED" w14:paraId="0F051764" w14:textId="77777777">
                <w:pPr>
                  <w:snapToGrid w:val="0"/>
                  <w:spacing w:before="120" w:after="120" w:line="240" w:lineRule="auto"/>
                  <w:rPr>
                    <w:rFonts w:cstheme="minorHAnsi"/>
                    <w:b/>
                    <w:bCs/>
                    <w:color w:val="004A93"/>
                    <w:sz w:val="22"/>
                    <w:szCs w:val="22"/>
                  </w:rPr>
                </w:pPr>
              </w:p>
            </w:tc>
          </w:tr>
          <w:tr w:rsidRPr="00893C78" w:rsidR="00C53DED" w:rsidTr="00792B63" w14:paraId="64B2F7B0" w14:textId="77777777">
            <w:tc>
              <w:tcPr>
                <w:tcW w:w="844" w:type="dxa"/>
              </w:tcPr>
              <w:p w:rsidRPr="00315C84" w:rsidR="00C53DED" w:rsidP="0026730B" w:rsidRDefault="001D519C" w14:paraId="475D0D71" w14:textId="2A3E71D5">
                <w:pPr>
                  <w:snapToGrid w:val="0"/>
                  <w:spacing w:before="120" w:after="120" w:line="240" w:lineRule="auto"/>
                  <w:rPr>
                    <w:rFonts w:cstheme="minorHAnsi"/>
                    <w:szCs w:val="21"/>
                  </w:rPr>
                </w:pPr>
                <w:r w:rsidRPr="00315C84">
                  <w:rPr>
                    <w:rFonts w:cstheme="minorHAnsi"/>
                    <w:szCs w:val="21"/>
                  </w:rPr>
                  <w:t>18</w:t>
                </w:r>
              </w:p>
            </w:tc>
            <w:tc>
              <w:tcPr>
                <w:tcW w:w="2751" w:type="dxa"/>
                <w:shd w:val="clear" w:color="auto" w:fill="D4E4F4" w:themeFill="accent5" w:themeFillTint="33"/>
              </w:tcPr>
              <w:p w:rsidRPr="00315C84" w:rsidR="00C53DED" w:rsidP="0026730B" w:rsidRDefault="00C53DED" w14:paraId="78896BEB" w14:textId="77777777">
                <w:pPr>
                  <w:snapToGrid w:val="0"/>
                  <w:spacing w:before="120" w:after="120" w:line="240" w:lineRule="auto"/>
                  <w:rPr>
                    <w:rFonts w:cstheme="minorHAnsi"/>
                    <w:b/>
                    <w:bCs/>
                    <w:szCs w:val="21"/>
                  </w:rPr>
                </w:pPr>
                <w:r w:rsidRPr="00315C84">
                  <w:rPr>
                    <w:rFonts w:cstheme="minorHAnsi"/>
                    <w:b/>
                    <w:bCs/>
                    <w:szCs w:val="21"/>
                  </w:rPr>
                  <w:t xml:space="preserve">CASE STUDY: DISCUSSION </w:t>
                </w:r>
              </w:p>
              <w:p w:rsidRPr="00315C84" w:rsidR="00C53DED" w:rsidP="0026730B" w:rsidRDefault="00C53DED" w14:paraId="57D982DD" w14:textId="4241FCBB">
                <w:pPr>
                  <w:snapToGrid w:val="0"/>
                  <w:spacing w:before="120" w:after="120" w:line="240" w:lineRule="auto"/>
                  <w:rPr>
                    <w:rFonts w:cstheme="minorHAnsi"/>
                    <w:b/>
                    <w:bCs/>
                    <w:szCs w:val="21"/>
                  </w:rPr>
                </w:pPr>
                <w:r w:rsidRPr="00315C84">
                  <w:rPr>
                    <w:rFonts w:cstheme="minorHAnsi"/>
                    <w:b/>
                    <w:bCs/>
                    <w:szCs w:val="21"/>
                  </w:rPr>
                  <w:t>KMIT Key sustainability components</w:t>
                </w:r>
              </w:p>
            </w:tc>
            <w:tc>
              <w:tcPr>
                <w:tcW w:w="6210" w:type="dxa"/>
              </w:tcPr>
              <w:p w:rsidRPr="00315C84" w:rsidR="00C53DED" w:rsidP="0026730B" w:rsidRDefault="00C53DED" w14:paraId="6C9ECAED" w14:textId="77777777">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In the case study, the practice being sustained is the</w:t>
                </w:r>
                <w:r w:rsidRPr="00315C84">
                  <w:rPr>
                    <w:rStyle w:val="apple-converted-space"/>
                    <w:rFonts w:asciiTheme="minorHAnsi" w:hAnsiTheme="minorHAnsi" w:cstheme="minorHAnsi"/>
                    <w:color w:val="000000"/>
                    <w:sz w:val="21"/>
                    <w:szCs w:val="21"/>
                  </w:rPr>
                  <w:t> </w:t>
                </w:r>
                <w:r w:rsidRPr="00315C84">
                  <w:rPr>
                    <w:rStyle w:val="Emphasis"/>
                    <w:rFonts w:asciiTheme="minorHAnsi" w:hAnsiTheme="minorHAnsi" w:cstheme="minorHAnsi"/>
                    <w:color w:val="000000"/>
                    <w:sz w:val="21"/>
                    <w:szCs w:val="21"/>
                  </w:rPr>
                  <w:t>Keep Your Move in the Tube</w:t>
                </w:r>
                <w:r w:rsidRPr="00315C84">
                  <w:rPr>
                    <w:rStyle w:val="apple-converted-space"/>
                    <w:rFonts w:asciiTheme="minorHAnsi" w:hAnsiTheme="minorHAnsi" w:cstheme="minorHAnsi"/>
                    <w:color w:val="000000"/>
                    <w:sz w:val="21"/>
                    <w:szCs w:val="21"/>
                  </w:rPr>
                  <w:t> </w:t>
                </w:r>
                <w:r w:rsidRPr="00315C84">
                  <w:rPr>
                    <w:rFonts w:asciiTheme="minorHAnsi" w:hAnsiTheme="minorHAnsi" w:cstheme="minorHAnsi"/>
                    <w:color w:val="000000"/>
                    <w:sz w:val="21"/>
                    <w:szCs w:val="21"/>
                  </w:rPr>
                  <w:t>rehabilitation approach.</w:t>
                </w:r>
              </w:p>
              <w:p w:rsidRPr="00315C84" w:rsidR="00C53DED" w:rsidP="0026730B" w:rsidRDefault="00C53DED" w14:paraId="22DBC6D5" w14:textId="77777777">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The key implementation strategies included co-design, educational resources and clinical champions.</w:t>
                </w:r>
              </w:p>
              <w:p w:rsidRPr="00315C84" w:rsidR="00C53DED" w:rsidP="0026730B" w:rsidRDefault="00C53DED" w14:paraId="6467A009" w14:textId="77777777">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Monitoring was supported through central project management, while adaptation was enabled through educational videos and ongoing support.</w:t>
                </w:r>
              </w:p>
              <w:p w:rsidRPr="00315C84" w:rsidR="00C53DED" w:rsidP="0026730B" w:rsidRDefault="00C53DED" w14:paraId="76735E1F" w14:textId="77777777">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Statewide advocacy and support also helped the project navigate the complexity of implementing change across Queensland.</w:t>
                </w:r>
              </w:p>
              <w:p w:rsidRPr="00315C84" w:rsidR="00C53DED" w:rsidP="0026730B" w:rsidRDefault="00C53DED" w14:paraId="4E7E37D1" w14:textId="42EEB7D5">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Together, these factors have helped sustain the project beyond its original implementation phase.</w:t>
                </w:r>
              </w:p>
            </w:tc>
            <w:tc>
              <w:tcPr>
                <w:tcW w:w="4680" w:type="dxa"/>
                <w:vMerge/>
              </w:tcPr>
              <w:p w:rsidRPr="00075602" w:rsidR="00C53DED" w:rsidP="0026730B" w:rsidRDefault="00C53DED" w14:paraId="5B303D77" w14:textId="77777777">
                <w:pPr>
                  <w:snapToGrid w:val="0"/>
                  <w:spacing w:before="120" w:after="120" w:line="240" w:lineRule="auto"/>
                  <w:rPr>
                    <w:b/>
                    <w:bCs/>
                    <w:color w:val="004A93"/>
                    <w:sz w:val="22"/>
                    <w:szCs w:val="28"/>
                  </w:rPr>
                </w:pPr>
              </w:p>
            </w:tc>
          </w:tr>
          <w:tr w:rsidRPr="00893C78" w:rsidR="00C53DED" w:rsidTr="00792B63" w14:paraId="5D1DB293" w14:textId="77777777">
            <w:tc>
              <w:tcPr>
                <w:tcW w:w="844" w:type="dxa"/>
              </w:tcPr>
              <w:p w:rsidRPr="00315C84" w:rsidR="00C53DED" w:rsidP="0026730B" w:rsidRDefault="001D519C" w14:paraId="293778E3" w14:textId="7E46C0E0">
                <w:pPr>
                  <w:snapToGrid w:val="0"/>
                  <w:spacing w:before="120" w:after="120" w:line="240" w:lineRule="auto"/>
                  <w:rPr>
                    <w:rFonts w:cstheme="minorHAnsi"/>
                    <w:szCs w:val="21"/>
                  </w:rPr>
                </w:pPr>
                <w:r w:rsidRPr="00315C84">
                  <w:rPr>
                    <w:rFonts w:cstheme="minorHAnsi"/>
                    <w:szCs w:val="21"/>
                  </w:rPr>
                  <w:t>19</w:t>
                </w:r>
              </w:p>
            </w:tc>
            <w:tc>
              <w:tcPr>
                <w:tcW w:w="2751" w:type="dxa"/>
                <w:shd w:val="clear" w:color="auto" w:fill="D4E4F4" w:themeFill="accent5" w:themeFillTint="33"/>
              </w:tcPr>
              <w:p w:rsidRPr="00315C84" w:rsidR="00C53DED" w:rsidP="0026730B" w:rsidRDefault="00C53DED" w14:paraId="256FC8FF" w14:textId="77777777">
                <w:pPr>
                  <w:snapToGrid w:val="0"/>
                  <w:spacing w:before="120" w:after="120" w:line="240" w:lineRule="auto"/>
                  <w:rPr>
                    <w:rFonts w:cstheme="minorHAnsi"/>
                    <w:b/>
                    <w:bCs/>
                    <w:szCs w:val="21"/>
                  </w:rPr>
                </w:pPr>
                <w:r w:rsidRPr="00315C84">
                  <w:rPr>
                    <w:rFonts w:cstheme="minorHAnsi"/>
                    <w:b/>
                    <w:bCs/>
                    <w:szCs w:val="21"/>
                  </w:rPr>
                  <w:t xml:space="preserve">CASE STUDY: DISCUSSION </w:t>
                </w:r>
              </w:p>
              <w:p w:rsidRPr="00315C84" w:rsidR="00C53DED" w:rsidP="0026730B" w:rsidRDefault="00C53DED" w14:paraId="5025594E" w14:textId="45AAF202">
                <w:pPr>
                  <w:snapToGrid w:val="0"/>
                  <w:spacing w:before="120" w:after="120" w:line="240" w:lineRule="auto"/>
                  <w:rPr>
                    <w:rFonts w:cstheme="minorHAnsi"/>
                    <w:b/>
                    <w:bCs/>
                    <w:szCs w:val="21"/>
                  </w:rPr>
                </w:pPr>
                <w:r w:rsidRPr="00315C84">
                  <w:rPr>
                    <w:rFonts w:cstheme="minorHAnsi"/>
                    <w:b/>
                    <w:bCs/>
                    <w:szCs w:val="21"/>
                  </w:rPr>
                  <w:t>Implementation strategies to sustain practice</w:t>
                </w:r>
              </w:p>
            </w:tc>
            <w:tc>
              <w:tcPr>
                <w:tcW w:w="6210" w:type="dxa"/>
              </w:tcPr>
              <w:p w:rsidRPr="00315C84" w:rsidR="00C53DED" w:rsidP="0026730B" w:rsidRDefault="00C53DED" w14:paraId="37862E28" w14:textId="77777777">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Several implementation strategies have helped sustain practice within the case study.</w:t>
                </w:r>
              </w:p>
              <w:p w:rsidRPr="00315C84" w:rsidR="00C53DED" w:rsidP="0026730B" w:rsidRDefault="00C53DED" w14:paraId="31A58109" w14:textId="77777777">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Education has expanded beyond the original project and is now incorporated into higher education programs, professional development activities, in-service training and staff orientation.</w:t>
                </w:r>
              </w:p>
              <w:p w:rsidRPr="00315C84" w:rsidR="00C53DED" w:rsidP="0026730B" w:rsidRDefault="00C53DED" w14:paraId="3553FB34" w14:textId="77777777">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Support for clinical champions continues through statewide clinician networks, helping to onboard new champions and share resources across settings.</w:t>
                </w:r>
              </w:p>
              <w:p w:rsidRPr="00315C84" w:rsidR="00C53DED" w:rsidP="0026730B" w:rsidRDefault="00C53DED" w14:paraId="71D8D7EC" w14:textId="77777777">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In addition, updated local guidelines have embedded</w:t>
                </w:r>
                <w:r w:rsidRPr="00315C84">
                  <w:rPr>
                    <w:rStyle w:val="apple-converted-space"/>
                    <w:rFonts w:asciiTheme="minorHAnsi" w:hAnsiTheme="minorHAnsi" w:cstheme="minorHAnsi"/>
                    <w:color w:val="000000"/>
                    <w:sz w:val="21"/>
                    <w:szCs w:val="21"/>
                  </w:rPr>
                  <w:t> </w:t>
                </w:r>
                <w:r w:rsidRPr="00315C84">
                  <w:rPr>
                    <w:rStyle w:val="Emphasis"/>
                    <w:rFonts w:asciiTheme="minorHAnsi" w:hAnsiTheme="minorHAnsi" w:cstheme="minorHAnsi"/>
                    <w:color w:val="000000"/>
                    <w:sz w:val="21"/>
                    <w:szCs w:val="21"/>
                  </w:rPr>
                  <w:t>Keep Your Move in the Tube</w:t>
                </w:r>
                <w:r w:rsidRPr="00315C84">
                  <w:rPr>
                    <w:rStyle w:val="apple-converted-space"/>
                    <w:rFonts w:asciiTheme="minorHAnsi" w:hAnsiTheme="minorHAnsi" w:cstheme="minorHAnsi"/>
                    <w:color w:val="000000"/>
                    <w:sz w:val="21"/>
                    <w:szCs w:val="21"/>
                  </w:rPr>
                  <w:t> </w:t>
                </w:r>
                <w:r w:rsidRPr="00315C84">
                  <w:rPr>
                    <w:rFonts w:asciiTheme="minorHAnsi" w:hAnsiTheme="minorHAnsi" w:cstheme="minorHAnsi"/>
                    <w:color w:val="000000"/>
                    <w:sz w:val="21"/>
                    <w:szCs w:val="21"/>
                  </w:rPr>
                  <w:t>into routine practice.</w:t>
                </w:r>
              </w:p>
              <w:p w:rsidRPr="00315C84" w:rsidR="00C53DED" w:rsidP="0026730B" w:rsidRDefault="00C53DED" w14:paraId="0155F26F" w14:textId="53DF297A">
                <w:pPr>
                  <w:pStyle w:val="NormalWeb"/>
                  <w:snapToGrid w:val="0"/>
                  <w:spacing w:before="120" w:after="120" w:line="240" w:lineRule="auto"/>
                  <w:rPr>
                    <w:rFonts w:cstheme="minorHAnsi"/>
                    <w:color w:val="000000"/>
                    <w:szCs w:val="21"/>
                  </w:rPr>
                </w:pPr>
                <w:r w:rsidRPr="00315C84">
                  <w:rPr>
                    <w:rFonts w:cstheme="minorHAnsi"/>
                    <w:color w:val="000000"/>
                    <w:szCs w:val="21"/>
                  </w:rPr>
                  <w:t>These strategies provide the foundation for ongoing sustainability.</w:t>
                </w:r>
              </w:p>
            </w:tc>
            <w:tc>
              <w:tcPr>
                <w:tcW w:w="4680" w:type="dxa"/>
                <w:vMerge/>
              </w:tcPr>
              <w:p w:rsidRPr="00893C78" w:rsidR="00C53DED" w:rsidP="0026730B" w:rsidRDefault="00C53DED" w14:paraId="59423CA7" w14:textId="77777777">
                <w:pPr>
                  <w:snapToGrid w:val="0"/>
                  <w:spacing w:before="120" w:after="120" w:line="240" w:lineRule="auto"/>
                  <w:rPr>
                    <w:rFonts w:asciiTheme="majorHAnsi" w:hAnsiTheme="majorHAnsi" w:cstheme="majorHAnsi"/>
                    <w:sz w:val="22"/>
                    <w:szCs w:val="22"/>
                    <w:lang w:val="en-US"/>
                  </w:rPr>
                </w:pPr>
              </w:p>
            </w:tc>
          </w:tr>
          <w:tr w:rsidRPr="00893C78" w:rsidR="00C53DED" w:rsidTr="00792B63" w14:paraId="5776339E" w14:textId="77777777">
            <w:tc>
              <w:tcPr>
                <w:tcW w:w="844" w:type="dxa"/>
              </w:tcPr>
              <w:p w:rsidRPr="00315C84" w:rsidR="00C53DED" w:rsidP="0026730B" w:rsidRDefault="00C53DED" w14:paraId="5758A9E3" w14:textId="04EEF761">
                <w:pPr>
                  <w:snapToGrid w:val="0"/>
                  <w:spacing w:before="120" w:after="120" w:line="240" w:lineRule="auto"/>
                  <w:rPr>
                    <w:rFonts w:cstheme="minorHAnsi"/>
                    <w:szCs w:val="21"/>
                  </w:rPr>
                </w:pPr>
                <w:r w:rsidRPr="00315C84">
                  <w:rPr>
                    <w:rFonts w:cstheme="minorHAnsi"/>
                    <w:szCs w:val="21"/>
                  </w:rPr>
                  <w:t>2</w:t>
                </w:r>
                <w:r w:rsidRPr="00315C84" w:rsidR="001D519C">
                  <w:rPr>
                    <w:rFonts w:cstheme="minorHAnsi"/>
                    <w:szCs w:val="21"/>
                  </w:rPr>
                  <w:t>0</w:t>
                </w:r>
              </w:p>
            </w:tc>
            <w:tc>
              <w:tcPr>
                <w:tcW w:w="2751" w:type="dxa"/>
                <w:shd w:val="clear" w:color="auto" w:fill="D4E4F4" w:themeFill="accent5" w:themeFillTint="33"/>
              </w:tcPr>
              <w:p w:rsidRPr="00315C84" w:rsidR="00C53DED" w:rsidP="0026730B" w:rsidRDefault="00C53DED" w14:paraId="5703CF73" w14:textId="77777777">
                <w:pPr>
                  <w:snapToGrid w:val="0"/>
                  <w:spacing w:before="120" w:after="120" w:line="240" w:lineRule="auto"/>
                  <w:rPr>
                    <w:rFonts w:cstheme="minorHAnsi"/>
                    <w:b/>
                    <w:bCs/>
                    <w:szCs w:val="21"/>
                  </w:rPr>
                </w:pPr>
                <w:r w:rsidRPr="00315C84">
                  <w:rPr>
                    <w:rFonts w:cstheme="minorHAnsi"/>
                    <w:b/>
                    <w:bCs/>
                    <w:szCs w:val="21"/>
                  </w:rPr>
                  <w:t xml:space="preserve">CASE STUDY: DISCUSSION </w:t>
                </w:r>
              </w:p>
              <w:p w:rsidRPr="00315C84" w:rsidR="00C53DED" w:rsidP="0026730B" w:rsidRDefault="00C53DED" w14:paraId="7F7A464C" w14:textId="03BE8214">
                <w:pPr>
                  <w:snapToGrid w:val="0"/>
                  <w:spacing w:before="120" w:after="120" w:line="240" w:lineRule="auto"/>
                  <w:rPr>
                    <w:rFonts w:cstheme="minorHAnsi"/>
                    <w:b/>
                    <w:bCs/>
                    <w:szCs w:val="21"/>
                  </w:rPr>
                </w:pPr>
                <w:r w:rsidRPr="00315C84">
                  <w:rPr>
                    <w:rFonts w:cstheme="minorHAnsi"/>
                    <w:b/>
                    <w:bCs/>
                    <w:szCs w:val="21"/>
                  </w:rPr>
                  <w:t>Project management: Monitor and adapt</w:t>
                </w:r>
              </w:p>
            </w:tc>
            <w:tc>
              <w:tcPr>
                <w:tcW w:w="6210" w:type="dxa"/>
              </w:tcPr>
              <w:p w:rsidRPr="00315C84" w:rsidR="00C53DED" w:rsidP="0026730B" w:rsidRDefault="00C53DED" w14:paraId="13374893" w14:textId="77777777">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Project management plays a critical role in monitoring and adapting sustainability efforts.</w:t>
                </w:r>
              </w:p>
              <w:p w:rsidRPr="00315C84" w:rsidR="00C53DED" w:rsidP="0026730B" w:rsidRDefault="00C53DED" w14:paraId="4AE7E713" w14:textId="77777777">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In this case study, a statewide program advisor provides leadership for service delivery, quality improvement and coordination across health services.</w:t>
                </w:r>
              </w:p>
              <w:p w:rsidRPr="00315C84" w:rsidR="00C53DED" w:rsidP="0026730B" w:rsidRDefault="00C53DED" w14:paraId="07F8008D" w14:textId="351D5AE5">
                <w:pPr>
                  <w:pStyle w:val="NormalWeb"/>
                  <w:snapToGrid w:val="0"/>
                  <w:spacing w:before="120" w:after="120" w:line="240" w:lineRule="auto"/>
                  <w:rPr>
                    <w:rFonts w:cstheme="minorHAnsi"/>
                    <w:color w:val="000000"/>
                    <w:szCs w:val="21"/>
                  </w:rPr>
                </w:pPr>
                <w:r w:rsidRPr="00315C84">
                  <w:rPr>
                    <w:rFonts w:cstheme="minorHAnsi"/>
                    <w:color w:val="000000"/>
                    <w:szCs w:val="21"/>
                  </w:rPr>
                  <w:t>This role supports planning, monitoring, training and knowledge translation, ensuring the program continues to adapt and improve over time.</w:t>
                </w:r>
              </w:p>
            </w:tc>
            <w:tc>
              <w:tcPr>
                <w:tcW w:w="4680" w:type="dxa"/>
                <w:vMerge/>
              </w:tcPr>
              <w:p w:rsidRPr="00893C78" w:rsidR="00C53DED" w:rsidP="0026730B" w:rsidRDefault="00C53DED" w14:paraId="5039E0E9" w14:textId="77777777">
                <w:pPr>
                  <w:snapToGrid w:val="0"/>
                  <w:spacing w:before="120" w:after="120" w:line="240" w:lineRule="auto"/>
                  <w:rPr>
                    <w:rFonts w:asciiTheme="majorHAnsi" w:hAnsiTheme="majorHAnsi" w:cstheme="majorHAnsi"/>
                    <w:sz w:val="22"/>
                    <w:szCs w:val="22"/>
                    <w:lang w:val="en-US"/>
                  </w:rPr>
                </w:pPr>
              </w:p>
            </w:tc>
          </w:tr>
          <w:tr w:rsidRPr="00893C78" w:rsidR="00C53DED" w:rsidTr="00792B63" w14:paraId="59D99519" w14:textId="77777777">
            <w:tc>
              <w:tcPr>
                <w:tcW w:w="844" w:type="dxa"/>
              </w:tcPr>
              <w:p w:rsidRPr="00315C84" w:rsidR="00C53DED" w:rsidP="0026730B" w:rsidRDefault="001D519C" w14:paraId="7C4A5CA5" w14:textId="7083D010">
                <w:pPr>
                  <w:snapToGrid w:val="0"/>
                  <w:spacing w:before="120" w:after="120" w:line="240" w:lineRule="auto"/>
                  <w:rPr>
                    <w:rFonts w:cstheme="minorHAnsi"/>
                    <w:szCs w:val="21"/>
                  </w:rPr>
                </w:pPr>
                <w:r w:rsidRPr="00315C84">
                  <w:rPr>
                    <w:rFonts w:cstheme="minorHAnsi"/>
                    <w:szCs w:val="21"/>
                  </w:rPr>
                  <w:t>21</w:t>
                </w:r>
              </w:p>
            </w:tc>
            <w:tc>
              <w:tcPr>
                <w:tcW w:w="2751" w:type="dxa"/>
                <w:shd w:val="clear" w:color="auto" w:fill="D4E4F4" w:themeFill="accent5" w:themeFillTint="33"/>
              </w:tcPr>
              <w:p w:rsidRPr="00315C84" w:rsidR="001D519C" w:rsidP="001D519C" w:rsidRDefault="001D519C" w14:paraId="0BB783A1" w14:textId="77777777">
                <w:pPr>
                  <w:snapToGrid w:val="0"/>
                  <w:spacing w:before="120" w:after="120" w:line="240" w:lineRule="auto"/>
                  <w:rPr>
                    <w:rFonts w:cstheme="minorHAnsi"/>
                    <w:b/>
                    <w:bCs/>
                    <w:szCs w:val="21"/>
                  </w:rPr>
                </w:pPr>
                <w:r w:rsidRPr="00315C84">
                  <w:rPr>
                    <w:rFonts w:cstheme="minorHAnsi"/>
                    <w:b/>
                    <w:bCs/>
                    <w:szCs w:val="21"/>
                  </w:rPr>
                  <w:t xml:space="preserve">CASE STUDY: DISCUSSION </w:t>
                </w:r>
              </w:p>
              <w:p w:rsidRPr="00315C84" w:rsidR="00C53DED" w:rsidP="0026730B" w:rsidRDefault="00C53DED" w14:paraId="4BD11D9A" w14:textId="31A5E275">
                <w:pPr>
                  <w:snapToGrid w:val="0"/>
                  <w:spacing w:before="120" w:after="120" w:line="240" w:lineRule="auto"/>
                  <w:rPr>
                    <w:rFonts w:cstheme="minorHAnsi"/>
                    <w:b/>
                    <w:bCs/>
                    <w:szCs w:val="21"/>
                  </w:rPr>
                </w:pPr>
                <w:r w:rsidRPr="00315C84">
                  <w:rPr>
                    <w:rFonts w:cstheme="minorHAnsi"/>
                    <w:b/>
                    <w:bCs/>
                    <w:szCs w:val="21"/>
                  </w:rPr>
                  <w:t>Monitor and adapt in local practice</w:t>
                </w:r>
              </w:p>
            </w:tc>
            <w:tc>
              <w:tcPr>
                <w:tcW w:w="6210" w:type="dxa"/>
                <w:tcBorders>
                  <w:bottom w:val="single" w:color="002E5C" w:themeColor="text2" w:sz="4" w:space="0"/>
                </w:tcBorders>
              </w:tcPr>
              <w:p w:rsidRPr="00315C84" w:rsidR="00C53DED" w:rsidP="0026730B" w:rsidRDefault="00C53DED" w14:paraId="0E249EE7" w14:textId="77777777">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Monitoring helps us identify areas that require attention.</w:t>
                </w:r>
              </w:p>
              <w:p w:rsidRPr="00315C84" w:rsidR="00C53DED" w:rsidP="0026730B" w:rsidRDefault="00C53DED" w14:paraId="2DF0AD94" w14:textId="77777777">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In the case study, 82% of clinicians reported integrating</w:t>
                </w:r>
                <w:r w:rsidRPr="00315C84">
                  <w:rPr>
                    <w:rStyle w:val="apple-converted-space"/>
                    <w:rFonts w:asciiTheme="minorHAnsi" w:hAnsiTheme="minorHAnsi" w:cstheme="minorHAnsi"/>
                    <w:color w:val="000000"/>
                    <w:sz w:val="21"/>
                    <w:szCs w:val="21"/>
                  </w:rPr>
                  <w:t> </w:t>
                </w:r>
                <w:r w:rsidRPr="00315C84">
                  <w:rPr>
                    <w:rStyle w:val="Emphasis"/>
                    <w:rFonts w:asciiTheme="minorHAnsi" w:hAnsiTheme="minorHAnsi" w:cstheme="minorHAnsi"/>
                    <w:color w:val="000000"/>
                    <w:sz w:val="21"/>
                    <w:szCs w:val="21"/>
                  </w:rPr>
                  <w:t>Keep Your Move in the Tube</w:t>
                </w:r>
                <w:r w:rsidRPr="00315C84">
                  <w:rPr>
                    <w:rStyle w:val="apple-converted-space"/>
                    <w:rFonts w:asciiTheme="minorHAnsi" w:hAnsiTheme="minorHAnsi" w:cstheme="minorHAnsi"/>
                    <w:color w:val="000000"/>
                    <w:sz w:val="21"/>
                    <w:szCs w:val="21"/>
                  </w:rPr>
                  <w:t> </w:t>
                </w:r>
                <w:r w:rsidRPr="00315C84">
                  <w:rPr>
                    <w:rFonts w:asciiTheme="minorHAnsi" w:hAnsiTheme="minorHAnsi" w:cstheme="minorHAnsi"/>
                    <w:color w:val="000000"/>
                    <w:sz w:val="21"/>
                    <w:szCs w:val="21"/>
                  </w:rPr>
                  <w:t xml:space="preserve">into their practice. However, more </w:t>
                </w:r>
                <w:r w:rsidRPr="00315C84">
                  <w:rPr>
                    <w:rFonts w:asciiTheme="minorHAnsi" w:hAnsiTheme="minorHAnsi" w:cstheme="minorHAnsi"/>
                    <w:color w:val="000000"/>
                    <w:sz w:val="21"/>
                    <w:szCs w:val="21"/>
                  </w:rPr>
                  <w:t>detailed feedback identified some misunderstandings around time restrictions and upper limb load limits.</w:t>
                </w:r>
              </w:p>
              <w:p w:rsidRPr="00315C84" w:rsidR="00C53DED" w:rsidP="0026730B" w:rsidRDefault="00C53DED" w14:paraId="053FE04F" w14:textId="77777777">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These variations may seem small, but they highlight areas where additional education and support are needed.</w:t>
                </w:r>
              </w:p>
              <w:p w:rsidRPr="00315C84" w:rsidR="00C53DED" w:rsidP="0026730B" w:rsidRDefault="00C53DED" w14:paraId="306979EF" w14:textId="3BB910C1">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By monitoring performance and feedback, organisations can identify issues early and make targeted adaptations before they become larger problems.</w:t>
                </w:r>
              </w:p>
            </w:tc>
            <w:tc>
              <w:tcPr>
                <w:tcW w:w="4680" w:type="dxa"/>
                <w:vMerge/>
              </w:tcPr>
              <w:p w:rsidRPr="00DE5C43" w:rsidR="00C53DED" w:rsidP="0026730B" w:rsidRDefault="00C53DED" w14:paraId="59778942" w14:textId="77777777">
                <w:pPr>
                  <w:snapToGrid w:val="0"/>
                  <w:spacing w:before="120" w:after="120" w:line="240" w:lineRule="auto"/>
                  <w:rPr>
                    <w:rFonts w:cstheme="minorHAnsi"/>
                    <w:sz w:val="22"/>
                    <w:szCs w:val="22"/>
                    <w:lang w:val="en-US"/>
                  </w:rPr>
                </w:pPr>
              </w:p>
            </w:tc>
          </w:tr>
          <w:tr w:rsidRPr="00893C78" w:rsidR="00C53DED" w:rsidTr="00792B63" w14:paraId="3D081E47" w14:textId="77777777">
            <w:tc>
              <w:tcPr>
                <w:tcW w:w="844" w:type="dxa"/>
                <w:vMerge w:val="restart"/>
              </w:tcPr>
              <w:p w:rsidRPr="00315C84" w:rsidR="00C53DED" w:rsidP="0026730B" w:rsidRDefault="00C11B81" w14:paraId="4D54D803" w14:textId="50AEAD84">
                <w:pPr>
                  <w:snapToGrid w:val="0"/>
                  <w:spacing w:before="120" w:after="120" w:line="240" w:lineRule="auto"/>
                  <w:rPr>
                    <w:rFonts w:cstheme="minorHAnsi"/>
                    <w:szCs w:val="21"/>
                  </w:rPr>
                </w:pPr>
                <w:r w:rsidRPr="00315C84">
                  <w:rPr>
                    <w:rFonts w:cstheme="minorHAnsi"/>
                    <w:szCs w:val="21"/>
                  </w:rPr>
                  <w:t>22</w:t>
                </w:r>
              </w:p>
            </w:tc>
            <w:tc>
              <w:tcPr>
                <w:tcW w:w="2751" w:type="dxa"/>
                <w:vMerge w:val="restart"/>
                <w:shd w:val="clear" w:color="auto" w:fill="D4E4F4" w:themeFill="accent5" w:themeFillTint="33"/>
              </w:tcPr>
              <w:p w:rsidRPr="00315C84" w:rsidR="00C53DED" w:rsidP="0026730B" w:rsidRDefault="00C53DED" w14:paraId="4AEFCE85" w14:textId="03D83365">
                <w:pPr>
                  <w:snapToGrid w:val="0"/>
                  <w:spacing w:before="120" w:after="120" w:line="240" w:lineRule="auto"/>
                  <w:rPr>
                    <w:rFonts w:cstheme="minorHAnsi"/>
                    <w:b/>
                    <w:bCs/>
                    <w:szCs w:val="21"/>
                  </w:rPr>
                </w:pPr>
                <w:r w:rsidRPr="00315C84">
                  <w:rPr>
                    <w:rFonts w:cstheme="minorHAnsi"/>
                    <w:b/>
                    <w:bCs/>
                    <w:szCs w:val="21"/>
                  </w:rPr>
                  <w:t>DISCUSSION</w:t>
                </w:r>
              </w:p>
            </w:tc>
            <w:tc>
              <w:tcPr>
                <w:tcW w:w="6210" w:type="dxa"/>
                <w:tcBorders>
                  <w:bottom w:val="nil"/>
                </w:tcBorders>
              </w:tcPr>
              <w:p w:rsidRPr="00315C84" w:rsidR="00C53DED" w:rsidP="0026730B" w:rsidRDefault="00C53DED" w14:paraId="1726F08B" w14:textId="77777777">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Take some time to reflect on how the five sustainability components have been integrated within the case study.</w:t>
                </w:r>
              </w:p>
              <w:p w:rsidRPr="00315C84" w:rsidR="00C53DED" w:rsidP="0026730B" w:rsidRDefault="00C53DED" w14:paraId="6CD29F94" w14:textId="70CE0F2A">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If you were asked to spread or scale this intervention to another health service or another state, how would you describe these sustainability components as evidence for expansion?</w:t>
                </w:r>
              </w:p>
            </w:tc>
            <w:tc>
              <w:tcPr>
                <w:tcW w:w="4680" w:type="dxa"/>
                <w:vMerge/>
              </w:tcPr>
              <w:p w:rsidRPr="00DE5C43" w:rsidR="00C53DED" w:rsidP="0026730B" w:rsidRDefault="00C53DED" w14:paraId="6740D3BE" w14:textId="77777777">
                <w:pPr>
                  <w:snapToGrid w:val="0"/>
                  <w:spacing w:before="120" w:after="120" w:line="240" w:lineRule="auto"/>
                  <w:rPr>
                    <w:rFonts w:cstheme="minorHAnsi"/>
                    <w:sz w:val="22"/>
                    <w:szCs w:val="22"/>
                    <w:lang w:val="en-US"/>
                  </w:rPr>
                </w:pPr>
              </w:p>
            </w:tc>
          </w:tr>
          <w:tr w:rsidRPr="00893C78" w:rsidR="00C53DED" w:rsidTr="00792B63" w14:paraId="39D38F5B" w14:textId="77777777">
            <w:tc>
              <w:tcPr>
                <w:tcW w:w="844" w:type="dxa"/>
                <w:vMerge/>
              </w:tcPr>
              <w:p w:rsidRPr="00DE5C43" w:rsidR="00C53DED" w:rsidP="0026730B" w:rsidRDefault="00C53DED" w14:paraId="5C5F7669" w14:textId="77777777">
                <w:pPr>
                  <w:snapToGrid w:val="0"/>
                  <w:spacing w:before="120" w:after="120" w:line="240" w:lineRule="auto"/>
                  <w:rPr>
                    <w:rFonts w:cstheme="minorHAnsi"/>
                    <w:sz w:val="22"/>
                    <w:szCs w:val="22"/>
                  </w:rPr>
                </w:pPr>
              </w:p>
            </w:tc>
            <w:tc>
              <w:tcPr>
                <w:tcW w:w="2751" w:type="dxa"/>
                <w:vMerge/>
                <w:shd w:val="clear" w:color="auto" w:fill="D4E4F4" w:themeFill="accent5" w:themeFillTint="33"/>
              </w:tcPr>
              <w:p w:rsidRPr="00DE5C43" w:rsidR="00C53DED" w:rsidP="0026730B" w:rsidRDefault="00C53DED" w14:paraId="554E7FBF" w14:textId="77777777">
                <w:pPr>
                  <w:snapToGrid w:val="0"/>
                  <w:spacing w:before="120" w:after="120" w:line="240" w:lineRule="auto"/>
                  <w:rPr>
                    <w:rFonts w:cstheme="minorHAnsi"/>
                    <w:b/>
                    <w:bCs/>
                    <w:sz w:val="22"/>
                    <w:szCs w:val="22"/>
                  </w:rPr>
                </w:pPr>
              </w:p>
            </w:tc>
            <w:tc>
              <w:tcPr>
                <w:tcW w:w="6210" w:type="dxa"/>
                <w:tcBorders>
                  <w:top w:val="nil"/>
                </w:tcBorders>
                <w:shd w:val="clear" w:color="auto" w:fill="F2F2F2" w:themeFill="background1" w:themeFillShade="F2"/>
              </w:tcPr>
              <w:p w:rsidRPr="00315C84" w:rsidR="00C53DED" w:rsidP="0026730B" w:rsidRDefault="00C53DED" w14:paraId="4C5EF41B" w14:textId="77777777">
                <w:pPr>
                  <w:snapToGrid w:val="0"/>
                  <w:spacing w:before="120" w:after="120" w:line="240" w:lineRule="auto"/>
                  <w:rPr>
                    <w:rFonts w:asciiTheme="majorHAnsi" w:hAnsiTheme="majorHAnsi" w:cstheme="majorHAnsi"/>
                    <w:color w:val="000000" w:themeColor="text1"/>
                    <w:szCs w:val="21"/>
                    <w:lang w:val="en-US"/>
                  </w:rPr>
                </w:pPr>
                <w:r w:rsidRPr="00315C84">
                  <w:rPr>
                    <w:rFonts w:asciiTheme="majorHAnsi" w:hAnsiTheme="majorHAnsi" w:cstheme="majorHAnsi"/>
                    <w:b/>
                    <w:bCs/>
                    <w:color w:val="000000" w:themeColor="text1"/>
                    <w:szCs w:val="21"/>
                    <w:lang w:val="en-US"/>
                  </w:rPr>
                  <w:t>Workshop delivery:</w:t>
                </w:r>
                <w:r w:rsidRPr="00315C84">
                  <w:rPr>
                    <w:rFonts w:asciiTheme="majorHAnsi" w:hAnsiTheme="majorHAnsi" w:cstheme="majorHAnsi"/>
                    <w:color w:val="000000" w:themeColor="text1"/>
                    <w:szCs w:val="21"/>
                    <w:lang w:val="en-US"/>
                  </w:rPr>
                  <w:t xml:space="preserve"> Facilitate as a group discussion, paired activity or individual reflection as appropriate. </w:t>
                </w:r>
              </w:p>
              <w:p w:rsidRPr="00315C84" w:rsidR="00C53DED" w:rsidP="0026730B" w:rsidRDefault="00C53DED" w14:paraId="3F87A7EA" w14:textId="71C78201">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ajorHAnsi" w:hAnsiTheme="majorHAnsi" w:cstheme="majorHAnsi"/>
                    <w:b/>
                    <w:bCs/>
                    <w:color w:val="000000" w:themeColor="text1"/>
                    <w:sz w:val="21"/>
                    <w:szCs w:val="21"/>
                    <w:lang w:val="en-US"/>
                  </w:rPr>
                  <w:t>Online delivery:</w:t>
                </w:r>
                <w:r w:rsidRPr="00315C84">
                  <w:rPr>
                    <w:rFonts w:asciiTheme="majorHAnsi" w:hAnsiTheme="majorHAnsi" w:cstheme="majorHAnsi"/>
                    <w:color w:val="000000" w:themeColor="text1"/>
                    <w:sz w:val="21"/>
                    <w:szCs w:val="21"/>
                    <w:lang w:val="en-US"/>
                  </w:rPr>
                  <w:t xml:space="preserve"> Invite participants to pause the video and complete the reflection activity independently.</w:t>
                </w:r>
              </w:p>
            </w:tc>
            <w:tc>
              <w:tcPr>
                <w:tcW w:w="4680" w:type="dxa"/>
              </w:tcPr>
              <w:p w:rsidRPr="00DE5C43" w:rsidR="00C53DED" w:rsidP="0026730B" w:rsidRDefault="00C53DED" w14:paraId="52419A91" w14:textId="77777777">
                <w:pPr>
                  <w:snapToGrid w:val="0"/>
                  <w:spacing w:before="120" w:after="120" w:line="240" w:lineRule="auto"/>
                  <w:rPr>
                    <w:rFonts w:cstheme="minorHAnsi"/>
                    <w:sz w:val="22"/>
                    <w:szCs w:val="22"/>
                    <w:lang w:val="en-US"/>
                  </w:rPr>
                </w:pPr>
              </w:p>
            </w:tc>
          </w:tr>
          <w:tr w:rsidRPr="00893C78" w:rsidR="004759A1" w:rsidTr="00965C70" w14:paraId="4B8AD36B" w14:textId="77777777">
            <w:tc>
              <w:tcPr>
                <w:tcW w:w="14485" w:type="dxa"/>
                <w:gridSpan w:val="4"/>
              </w:tcPr>
              <w:p w:rsidRPr="008A7B12" w:rsidR="004759A1" w:rsidP="0026730B" w:rsidRDefault="004759A1" w14:paraId="4798CA04" w14:textId="123C543A">
                <w:pPr>
                  <w:pStyle w:val="Heading2"/>
                  <w:snapToGrid w:val="0"/>
                  <w:spacing w:before="120" w:after="120" w:line="240" w:lineRule="auto"/>
                </w:pPr>
                <w:r w:rsidRPr="00893C78">
                  <w:rPr>
                    <w:rFonts w:eastAsiaTheme="minorEastAsia"/>
                  </w:rPr>
                  <w:br w:type="page"/>
                </w:r>
                <w:bookmarkStart w:name="_Toc233630085" w:id="12"/>
                <w:r>
                  <w:t>Facilitation is Key</w:t>
                </w:r>
                <w:bookmarkEnd w:id="12"/>
              </w:p>
            </w:tc>
          </w:tr>
          <w:tr w:rsidRPr="00893C78" w:rsidR="004759A1" w:rsidTr="00792B63" w14:paraId="377FB0A7" w14:textId="77777777">
            <w:tc>
              <w:tcPr>
                <w:tcW w:w="844" w:type="dxa"/>
              </w:tcPr>
              <w:p w:rsidRPr="00315C84" w:rsidR="004759A1" w:rsidP="0026730B" w:rsidRDefault="00C11B81" w14:paraId="27DD9327" w14:textId="326E1107">
                <w:pPr>
                  <w:snapToGrid w:val="0"/>
                  <w:spacing w:before="120" w:after="120" w:line="240" w:lineRule="auto"/>
                  <w:rPr>
                    <w:rFonts w:cstheme="minorHAnsi"/>
                    <w:szCs w:val="21"/>
                  </w:rPr>
                </w:pPr>
                <w:r w:rsidRPr="00315C84">
                  <w:rPr>
                    <w:rFonts w:cstheme="minorHAnsi"/>
                    <w:szCs w:val="21"/>
                  </w:rPr>
                  <w:t>2</w:t>
                </w:r>
                <w:r w:rsidRPr="00315C84" w:rsidR="004759A1">
                  <w:rPr>
                    <w:rFonts w:cstheme="minorHAnsi"/>
                    <w:szCs w:val="21"/>
                  </w:rPr>
                  <w:t>3</w:t>
                </w:r>
              </w:p>
            </w:tc>
            <w:tc>
              <w:tcPr>
                <w:tcW w:w="2751" w:type="dxa"/>
                <w:shd w:val="clear" w:color="auto" w:fill="D4E4F4" w:themeFill="accent5" w:themeFillTint="33"/>
              </w:tcPr>
              <w:p w:rsidRPr="00315C84" w:rsidR="004759A1" w:rsidP="0026730B" w:rsidRDefault="004759A1" w14:paraId="7A630C7E" w14:textId="6FBE8BA0">
                <w:pPr>
                  <w:snapToGrid w:val="0"/>
                  <w:spacing w:before="120" w:after="120" w:line="240" w:lineRule="auto"/>
                  <w:rPr>
                    <w:rFonts w:cstheme="minorHAnsi"/>
                    <w:b/>
                    <w:bCs/>
                    <w:szCs w:val="21"/>
                  </w:rPr>
                </w:pPr>
                <w:r w:rsidRPr="00315C84">
                  <w:rPr>
                    <w:rFonts w:cstheme="minorHAnsi"/>
                    <w:b/>
                    <w:bCs/>
                    <w:szCs w:val="21"/>
                  </w:rPr>
                  <w:t>Facilitation is key to sustainability</w:t>
                </w:r>
              </w:p>
            </w:tc>
            <w:tc>
              <w:tcPr>
                <w:tcW w:w="6210" w:type="dxa"/>
              </w:tcPr>
              <w:p w:rsidRPr="00315C84" w:rsidR="009F7E33" w:rsidP="0026730B" w:rsidRDefault="00FE7C95" w14:paraId="1550133D" w14:textId="4CD21CDB">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sz w:val="21"/>
                    <w:szCs w:val="21"/>
                  </w:rPr>
                  <w:t>Before discussing spread and scale, it is important to revisit facilitation, because facilitators often play a critical role in helping improvements survive, adapt and spread across systems.</w:t>
                </w:r>
              </w:p>
              <w:p w:rsidRPr="00315C84" w:rsidR="009F7E33" w:rsidP="0026730B" w:rsidRDefault="009F7E33" w14:paraId="3BFECB26" w14:textId="77777777">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Facilitation is a key component of implementation and sustainability. It involves guiding, enabling and supporting individuals and teams to implement and maintain change.</w:t>
                </w:r>
              </w:p>
              <w:p w:rsidRPr="00315C84" w:rsidR="009F7E33" w:rsidP="0026730B" w:rsidRDefault="009F7E33" w14:paraId="38C44F4A" w14:textId="77777777">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Rather than directing change from the top down, facilitators help embed implementation strategies within existing systems and practices.</w:t>
                </w:r>
              </w:p>
              <w:p w:rsidRPr="00315C84" w:rsidR="004759A1" w:rsidP="0026730B" w:rsidRDefault="009F7E33" w14:paraId="3B6A3EAF" w14:textId="44506238">
                <w:pPr>
                  <w:pStyle w:val="NormalWeb"/>
                  <w:snapToGrid w:val="0"/>
                  <w:spacing w:before="120" w:after="120" w:line="240" w:lineRule="auto"/>
                  <w:rPr>
                    <w:rFonts w:cstheme="minorHAnsi"/>
                    <w:color w:val="000000"/>
                    <w:szCs w:val="21"/>
                  </w:rPr>
                </w:pPr>
                <w:r w:rsidRPr="00315C84">
                  <w:rPr>
                    <w:rFonts w:cstheme="minorHAnsi"/>
                    <w:color w:val="000000"/>
                    <w:szCs w:val="21"/>
                  </w:rPr>
                  <w:t>Effective facilitation combines clinical expertise, implementation knowledge and an understanding of organisational context. It supports adaptation, shared ownership and long-term sustainability.</w:t>
                </w:r>
              </w:p>
            </w:tc>
            <w:tc>
              <w:tcPr>
                <w:tcW w:w="4680" w:type="dxa"/>
                <w:vMerge w:val="restart"/>
              </w:tcPr>
              <w:p w:rsidRPr="00315C84" w:rsidR="004759A1" w:rsidP="0026730B" w:rsidRDefault="004759A1" w14:paraId="26317469" w14:textId="77777777">
                <w:pPr>
                  <w:snapToGrid w:val="0"/>
                  <w:spacing w:before="120" w:after="120" w:line="240" w:lineRule="auto"/>
                  <w:rPr>
                    <w:rFonts w:cstheme="minorHAnsi"/>
                    <w:b/>
                    <w:bCs/>
                    <w:color w:val="004A93"/>
                    <w:szCs w:val="21"/>
                  </w:rPr>
                </w:pPr>
                <w:r w:rsidRPr="00315C84">
                  <w:rPr>
                    <w:rFonts w:cstheme="minorHAnsi"/>
                    <w:b/>
                    <w:bCs/>
                    <w:color w:val="004A93"/>
                    <w:szCs w:val="21"/>
                  </w:rPr>
                  <w:t>Key Messages</w:t>
                </w:r>
              </w:p>
              <w:p w:rsidRPr="00315C84" w:rsidR="004759A1" w:rsidP="0026730B" w:rsidRDefault="004759A1" w14:paraId="524BAA53" w14:textId="51738F58">
                <w:pPr>
                  <w:pStyle w:val="ListParagraph"/>
                  <w:numPr>
                    <w:ilvl w:val="0"/>
                    <w:numId w:val="19"/>
                  </w:numPr>
                  <w:tabs>
                    <w:tab w:val="left" w:pos="2835"/>
                  </w:tabs>
                  <w:snapToGrid w:val="0"/>
                  <w:spacing w:before="120" w:after="120" w:line="240" w:lineRule="auto"/>
                  <w:rPr>
                    <w:rFonts w:cstheme="minorHAnsi"/>
                    <w:b/>
                    <w:bCs/>
                    <w:i/>
                    <w:iCs/>
                    <w:color w:val="004A93"/>
                    <w:szCs w:val="21"/>
                  </w:rPr>
                </w:pPr>
                <w:r w:rsidRPr="00315C84">
                  <w:rPr>
                    <w:rFonts w:cstheme="minorHAnsi"/>
                    <w:color w:val="004A93"/>
                    <w:szCs w:val="21"/>
                  </w:rPr>
                  <w:t xml:space="preserve">Emphasise facilitation as a leadership practice for implementation and sustainability. </w:t>
                </w:r>
              </w:p>
              <w:p w:rsidRPr="00315C84" w:rsidR="004759A1" w:rsidP="0026730B" w:rsidRDefault="004759A1" w14:paraId="1176B6BA" w14:textId="77777777">
                <w:pPr>
                  <w:tabs>
                    <w:tab w:val="left" w:pos="2835"/>
                  </w:tabs>
                  <w:snapToGrid w:val="0"/>
                  <w:spacing w:before="120" w:after="120" w:line="240" w:lineRule="auto"/>
                  <w:rPr>
                    <w:rFonts w:cstheme="minorHAnsi"/>
                    <w:b/>
                    <w:bCs/>
                    <w:i/>
                    <w:iCs/>
                    <w:color w:val="005EB8" w:themeColor="accent1"/>
                    <w:szCs w:val="21"/>
                  </w:rPr>
                </w:pPr>
              </w:p>
              <w:p w:rsidRPr="00315C84" w:rsidR="004759A1" w:rsidP="0026730B" w:rsidRDefault="004759A1" w14:paraId="3BD20540" w14:textId="77777777">
                <w:pPr>
                  <w:snapToGrid w:val="0"/>
                  <w:spacing w:before="120" w:after="120" w:line="240" w:lineRule="auto"/>
                  <w:rPr>
                    <w:rFonts w:cstheme="minorHAnsi"/>
                    <w:b/>
                    <w:bCs/>
                    <w:color w:val="000000" w:themeColor="text1"/>
                    <w:szCs w:val="21"/>
                  </w:rPr>
                </w:pPr>
                <w:r w:rsidRPr="00315C84">
                  <w:rPr>
                    <w:rFonts w:cstheme="minorHAnsi"/>
                    <w:b/>
                    <w:bCs/>
                    <w:color w:val="000000" w:themeColor="text1"/>
                    <w:szCs w:val="21"/>
                  </w:rPr>
                  <w:t>Facilitation Tips</w:t>
                </w:r>
              </w:p>
              <w:p w:rsidRPr="00D705A1" w:rsidR="004759A1" w:rsidP="0026730B" w:rsidRDefault="004759A1" w14:paraId="03202C97" w14:textId="594EF53D">
                <w:pPr>
                  <w:pStyle w:val="ListParagraph"/>
                  <w:numPr>
                    <w:ilvl w:val="0"/>
                    <w:numId w:val="20"/>
                  </w:numPr>
                  <w:tabs>
                    <w:tab w:val="left" w:pos="2835"/>
                  </w:tabs>
                  <w:snapToGrid w:val="0"/>
                  <w:spacing w:before="120" w:after="120" w:line="240" w:lineRule="auto"/>
                  <w:rPr>
                    <w:rFonts w:cstheme="minorHAnsi"/>
                    <w:color w:val="000000" w:themeColor="text1"/>
                    <w:szCs w:val="21"/>
                  </w:rPr>
                </w:pPr>
                <w:r w:rsidRPr="00D705A1">
                  <w:rPr>
                    <w:rFonts w:cstheme="minorHAnsi"/>
                    <w:color w:val="000000" w:themeColor="text1"/>
                    <w:szCs w:val="21"/>
                  </w:rPr>
                  <w:t>Facilitation in implementation and sustainability is often described as an active, relational process of enabling people and organisations to adopt, adapt, and embed evidence</w:t>
                </w:r>
                <w:r w:rsidRPr="00D705A1">
                  <w:rPr>
                    <w:rFonts w:cstheme="minorHAnsi"/>
                    <w:color w:val="000000" w:themeColor="text1"/>
                    <w:szCs w:val="21"/>
                  </w:rPr>
                  <w:noBreakHyphen/>
                </w:r>
                <w:r w:rsidRPr="00D705A1">
                  <w:rPr>
                    <w:rFonts w:cstheme="minorHAnsi"/>
                    <w:color w:val="000000" w:themeColor="text1"/>
                    <w:szCs w:val="21"/>
                  </w:rPr>
                  <w:t>informed practices, often by providing ongoing problem</w:t>
                </w:r>
                <w:r w:rsidRPr="00D705A1">
                  <w:rPr>
                    <w:rFonts w:cstheme="minorHAnsi"/>
                    <w:color w:val="000000" w:themeColor="text1"/>
                    <w:szCs w:val="21"/>
                  </w:rPr>
                  <w:noBreakHyphen/>
                </w:r>
                <w:r w:rsidRPr="00D705A1">
                  <w:rPr>
                    <w:rFonts w:cstheme="minorHAnsi"/>
                    <w:color w:val="000000" w:themeColor="text1"/>
                    <w:szCs w:val="21"/>
                  </w:rPr>
                  <w:t>solving and support across all phases of change.</w:t>
                </w:r>
              </w:p>
              <w:p w:rsidRPr="00D705A1" w:rsidR="004759A1" w:rsidP="0026730B" w:rsidRDefault="004759A1" w14:paraId="045B4326" w14:textId="45230FEF">
                <w:pPr>
                  <w:pStyle w:val="ListParagraph"/>
                  <w:numPr>
                    <w:ilvl w:val="0"/>
                    <w:numId w:val="20"/>
                  </w:numPr>
                  <w:tabs>
                    <w:tab w:val="left" w:pos="2835"/>
                  </w:tabs>
                  <w:snapToGrid w:val="0"/>
                  <w:spacing w:before="120" w:after="120" w:line="240" w:lineRule="auto"/>
                  <w:rPr>
                    <w:rFonts w:cstheme="minorHAnsi"/>
                    <w:color w:val="000000" w:themeColor="text1"/>
                    <w:szCs w:val="21"/>
                  </w:rPr>
                </w:pPr>
                <w:r w:rsidRPr="00D705A1">
                  <w:rPr>
                    <w:rFonts w:cstheme="minorHAnsi"/>
                    <w:color w:val="000000" w:themeColor="text1"/>
                    <w:szCs w:val="21"/>
                  </w:rPr>
                  <w:t xml:space="preserve">Emphasise that implementation facilitators need a wide range of knowledge and well-developed interpersonal and communication skills – when they understand the process of implementation, they can integrate their knowledge of the health system and tap into their relationships with key stakeholders to understand barriers and facilitate change. </w:t>
                </w:r>
              </w:p>
              <w:p w:rsidRPr="00D705A1" w:rsidR="00315C84" w:rsidP="00315C84" w:rsidRDefault="004759A1" w14:paraId="3C2BB551" w14:textId="1D730481">
                <w:pPr>
                  <w:pStyle w:val="ListParagraph"/>
                  <w:numPr>
                    <w:ilvl w:val="0"/>
                    <w:numId w:val="20"/>
                  </w:numPr>
                  <w:tabs>
                    <w:tab w:val="left" w:pos="2835"/>
                  </w:tabs>
                  <w:snapToGrid w:val="0"/>
                  <w:spacing w:before="120" w:after="120" w:line="240" w:lineRule="auto"/>
                  <w:rPr>
                    <w:rFonts w:cstheme="minorHAnsi"/>
                    <w:color w:val="000000" w:themeColor="text1"/>
                    <w:szCs w:val="21"/>
                  </w:rPr>
                </w:pPr>
                <w:r w:rsidRPr="00D705A1">
                  <w:rPr>
                    <w:rFonts w:cstheme="minorHAnsi"/>
                    <w:color w:val="000000" w:themeColor="text1"/>
                    <w:szCs w:val="21"/>
                  </w:rPr>
                  <w:t>As they connect people and processes in implementing a specific improvement, facilitators build shared ownership and momentum for change that underpins the drive to sustain these improvements – these relational connections, amidst complexity are core to keeping people engaged, measuring outcomes and explaining success.</w:t>
                </w:r>
              </w:p>
              <w:p w:rsidRPr="00315C84" w:rsidR="004759A1" w:rsidP="00315C84" w:rsidRDefault="004759A1" w14:paraId="6E972552" w14:textId="020BE25C">
                <w:pPr>
                  <w:pStyle w:val="ListParagraph"/>
                  <w:numPr>
                    <w:ilvl w:val="0"/>
                    <w:numId w:val="20"/>
                  </w:numPr>
                  <w:tabs>
                    <w:tab w:val="left" w:pos="2835"/>
                  </w:tabs>
                  <w:snapToGrid w:val="0"/>
                  <w:spacing w:before="120" w:after="120" w:line="240" w:lineRule="auto"/>
                  <w:rPr>
                    <w:rFonts w:cstheme="minorHAnsi"/>
                    <w:color w:val="000000" w:themeColor="text1"/>
                    <w:szCs w:val="21"/>
                  </w:rPr>
                </w:pPr>
                <w:r w:rsidRPr="00D705A1">
                  <w:rPr>
                    <w:rFonts w:cstheme="minorHAnsi"/>
                    <w:color w:val="000000" w:themeColor="text1"/>
                    <w:szCs w:val="21"/>
                  </w:rPr>
                  <w:t xml:space="preserve">In the </w:t>
                </w:r>
                <w:proofErr w:type="spellStart"/>
                <w:r w:rsidRPr="00D705A1">
                  <w:rPr>
                    <w:rFonts w:cstheme="minorHAnsi"/>
                    <w:color w:val="000000" w:themeColor="text1"/>
                    <w:szCs w:val="21"/>
                  </w:rPr>
                  <w:t>i</w:t>
                </w:r>
                <w:proofErr w:type="spellEnd"/>
                <w:r w:rsidRPr="00D705A1">
                  <w:rPr>
                    <w:rFonts w:cstheme="minorHAnsi"/>
                    <w:color w:val="000000" w:themeColor="text1"/>
                    <w:szCs w:val="21"/>
                  </w:rPr>
                  <w:t>-PARIHS framework, facilitation is treated as a core “active ingredient” that connects the innovation/change, the people and the organisational context so that changes are both implemented and sustained.</w:t>
                </w:r>
              </w:p>
            </w:tc>
          </w:tr>
          <w:tr w:rsidRPr="00893C78" w:rsidR="004759A1" w:rsidTr="00792B63" w14:paraId="03C34EE2" w14:textId="77777777">
            <w:tc>
              <w:tcPr>
                <w:tcW w:w="844" w:type="dxa"/>
              </w:tcPr>
              <w:p w:rsidRPr="00315C84" w:rsidR="004759A1" w:rsidP="0026730B" w:rsidRDefault="00C11B81" w14:paraId="38A8C5DE" w14:textId="3258EF25">
                <w:pPr>
                  <w:snapToGrid w:val="0"/>
                  <w:spacing w:before="120" w:after="120" w:line="240" w:lineRule="auto"/>
                  <w:rPr>
                    <w:rFonts w:cstheme="minorHAnsi"/>
                    <w:szCs w:val="21"/>
                  </w:rPr>
                </w:pPr>
                <w:r w:rsidRPr="00315C84">
                  <w:rPr>
                    <w:rFonts w:cstheme="minorHAnsi"/>
                    <w:szCs w:val="21"/>
                  </w:rPr>
                  <w:t>24</w:t>
                </w:r>
              </w:p>
            </w:tc>
            <w:tc>
              <w:tcPr>
                <w:tcW w:w="2751" w:type="dxa"/>
                <w:shd w:val="clear" w:color="auto" w:fill="D4E4F4" w:themeFill="accent5" w:themeFillTint="33"/>
              </w:tcPr>
              <w:p w:rsidRPr="00315C84" w:rsidR="004759A1" w:rsidP="0026730B" w:rsidRDefault="004759A1" w14:paraId="3DBBAF43" w14:textId="14863190">
                <w:pPr>
                  <w:snapToGrid w:val="0"/>
                  <w:spacing w:before="120" w:after="120" w:line="240" w:lineRule="auto"/>
                  <w:rPr>
                    <w:rFonts w:cstheme="minorHAnsi"/>
                    <w:b/>
                    <w:bCs/>
                    <w:szCs w:val="21"/>
                  </w:rPr>
                </w:pPr>
                <w:r w:rsidRPr="00315C84">
                  <w:rPr>
                    <w:rFonts w:cstheme="minorHAnsi"/>
                    <w:b/>
                    <w:bCs/>
                    <w:szCs w:val="21"/>
                  </w:rPr>
                  <w:t>Facilitators connect people and processes</w:t>
                </w:r>
              </w:p>
            </w:tc>
            <w:tc>
              <w:tcPr>
                <w:tcW w:w="6210" w:type="dxa"/>
              </w:tcPr>
              <w:p w:rsidRPr="00315C84" w:rsidR="009F7E33" w:rsidP="0026730B" w:rsidRDefault="009F7E33" w14:paraId="6C022750" w14:textId="41F71D38">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Facilitators play a critical role in connecting people and processes across the health system.</w:t>
                </w:r>
              </w:p>
              <w:p w:rsidRPr="00315C84" w:rsidR="009F7E33" w:rsidP="0026730B" w:rsidRDefault="009F7E33" w14:paraId="29AB0C51" w14:textId="77777777">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They bring together clinicians, patients, families and other stakeholders while ensuring that systems and processes support the desired behaviour change.</w:t>
                </w:r>
              </w:p>
              <w:p w:rsidRPr="00315C84" w:rsidR="004759A1" w:rsidP="0026730B" w:rsidRDefault="009F7E33" w14:paraId="2213606F" w14:textId="5CFA36DB">
                <w:pPr>
                  <w:pStyle w:val="NormalWeb"/>
                  <w:snapToGrid w:val="0"/>
                  <w:spacing w:before="120" w:after="120" w:line="240" w:lineRule="auto"/>
                  <w:rPr>
                    <w:rFonts w:cstheme="minorHAnsi"/>
                    <w:color w:val="000000"/>
                    <w:szCs w:val="21"/>
                  </w:rPr>
                </w:pPr>
                <w:r w:rsidRPr="00315C84">
                  <w:rPr>
                    <w:rFonts w:cstheme="minorHAnsi"/>
                    <w:color w:val="000000"/>
                    <w:szCs w:val="21"/>
                  </w:rPr>
                  <w:t>In many ways, facilitators act as the relational glue that keeps implementation efforts moving forward, helping organisations prioritise and sustain successful improvements.</w:t>
                </w:r>
              </w:p>
            </w:tc>
            <w:tc>
              <w:tcPr>
                <w:tcW w:w="4680" w:type="dxa"/>
                <w:vMerge/>
              </w:tcPr>
              <w:p w:rsidRPr="00315C84" w:rsidR="004759A1" w:rsidP="0026730B" w:rsidRDefault="004759A1" w14:paraId="5C6758B7" w14:textId="77777777">
                <w:pPr>
                  <w:snapToGrid w:val="0"/>
                  <w:spacing w:before="120" w:after="120" w:line="240" w:lineRule="auto"/>
                  <w:rPr>
                    <w:rFonts w:asciiTheme="majorHAnsi" w:hAnsiTheme="majorHAnsi" w:cstheme="majorHAnsi"/>
                    <w:szCs w:val="21"/>
                    <w:lang w:val="en-US"/>
                  </w:rPr>
                </w:pPr>
              </w:p>
            </w:tc>
          </w:tr>
          <w:tr w:rsidRPr="00893C78" w:rsidR="004759A1" w:rsidTr="00792B63" w14:paraId="5E2D1E72" w14:textId="77777777">
            <w:tc>
              <w:tcPr>
                <w:tcW w:w="3595" w:type="dxa"/>
                <w:gridSpan w:val="2"/>
                <w:shd w:val="clear" w:color="auto" w:fill="EBEBEB" w:themeFill="background2"/>
              </w:tcPr>
              <w:p w:rsidRPr="009F5CC3" w:rsidR="004759A1" w:rsidP="0026730B" w:rsidRDefault="004759A1" w14:paraId="1438F851" w14:textId="225DE678">
                <w:pPr>
                  <w:snapToGrid w:val="0"/>
                  <w:spacing w:before="120" w:after="120" w:line="240" w:lineRule="auto"/>
                  <w:rPr>
                    <w:rFonts w:asciiTheme="majorHAnsi" w:hAnsiTheme="majorHAnsi" w:cstheme="majorHAnsi"/>
                    <w:b/>
                    <w:bCs/>
                    <w:color w:val="004A93"/>
                    <w:sz w:val="22"/>
                    <w:szCs w:val="22"/>
                  </w:rPr>
                </w:pPr>
                <w:r w:rsidRPr="00CD2CF6">
                  <w:rPr>
                    <w:b/>
                    <w:bCs/>
                    <w:color w:val="005EB8" w:themeColor="accent1"/>
                    <w:sz w:val="22"/>
                    <w:szCs w:val="22"/>
                  </w:rPr>
                  <w:t>MORE INFORMATION</w:t>
                </w:r>
              </w:p>
            </w:tc>
            <w:tc>
              <w:tcPr>
                <w:tcW w:w="10890" w:type="dxa"/>
                <w:gridSpan w:val="2"/>
                <w:shd w:val="clear" w:color="auto" w:fill="EBEBEB" w:themeFill="background2"/>
              </w:tcPr>
              <w:p w:rsidRPr="00C76BC2" w:rsidR="004759A1" w:rsidP="007F06C5" w:rsidRDefault="004759A1" w14:paraId="6B17CF81" w14:textId="77777777">
                <w:pPr>
                  <w:snapToGrid w:val="0"/>
                  <w:spacing w:before="120" w:after="120" w:line="240" w:lineRule="auto"/>
                  <w:rPr>
                    <w:b/>
                    <w:bCs/>
                    <w:color w:val="004A93"/>
                    <w:szCs w:val="21"/>
                    <w:lang w:val="en-US"/>
                  </w:rPr>
                </w:pPr>
                <w:r w:rsidRPr="00C76BC2">
                  <w:rPr>
                    <w:b/>
                    <w:bCs/>
                    <w:color w:val="004A93"/>
                    <w:szCs w:val="21"/>
                    <w:lang w:val="en-US"/>
                  </w:rPr>
                  <w:t xml:space="preserve">Read about facilitation in the </w:t>
                </w:r>
                <w:proofErr w:type="spellStart"/>
                <w:r w:rsidRPr="00C76BC2">
                  <w:rPr>
                    <w:b/>
                    <w:bCs/>
                    <w:color w:val="004A93"/>
                    <w:szCs w:val="21"/>
                    <w:lang w:val="en-US"/>
                  </w:rPr>
                  <w:t>i</w:t>
                </w:r>
                <w:proofErr w:type="spellEnd"/>
                <w:r w:rsidRPr="00C76BC2">
                  <w:rPr>
                    <w:b/>
                    <w:bCs/>
                    <w:color w:val="004A93"/>
                    <w:szCs w:val="21"/>
                    <w:lang w:val="en-US"/>
                  </w:rPr>
                  <w:t xml:space="preserve">-PARIHS framework  </w:t>
                </w:r>
              </w:p>
              <w:p w:rsidRPr="00C76BC2" w:rsidR="004759A1" w:rsidP="007F06C5" w:rsidRDefault="004759A1" w14:paraId="0B80896B" w14:textId="77777777">
                <w:pPr>
                  <w:snapToGrid w:val="0"/>
                  <w:spacing w:before="120" w:after="120" w:line="240" w:lineRule="auto"/>
                  <w:rPr>
                    <w:color w:val="004A93"/>
                    <w:szCs w:val="21"/>
                  </w:rPr>
                </w:pPr>
                <w:hyperlink w:history="1" r:id="rId27">
                  <w:r w:rsidRPr="00C76BC2">
                    <w:rPr>
                      <w:color w:val="004A93"/>
                      <w:szCs w:val="21"/>
                      <w:u w:val="single"/>
                    </w:rPr>
                    <w:t>Introducing an interactional approach to exploring facilitation as an implementation intervention: examining the utility of Conversation Analysis - PMC</w:t>
                  </w:r>
                </w:hyperlink>
              </w:p>
              <w:p w:rsidRPr="00C76BC2" w:rsidR="004759A1" w:rsidP="007F06C5" w:rsidRDefault="004759A1" w14:paraId="5D248398" w14:textId="77777777">
                <w:pPr>
                  <w:snapToGrid w:val="0"/>
                  <w:spacing w:before="120" w:after="120" w:line="240" w:lineRule="auto"/>
                  <w:rPr>
                    <w:color w:val="004A93"/>
                    <w:szCs w:val="21"/>
                    <w:lang w:val="en-US"/>
                  </w:rPr>
                </w:pPr>
                <w:hyperlink w:history="1" r:id="rId28">
                  <w:r w:rsidRPr="00C76BC2">
                    <w:rPr>
                      <w:color w:val="004A93"/>
                      <w:szCs w:val="21"/>
                      <w:u w:val="single"/>
                    </w:rPr>
                    <w:t>Sustaining implementation facilitation: a model for facilitator resilience - PMC</w:t>
                  </w:r>
                </w:hyperlink>
              </w:p>
              <w:p w:rsidRPr="00C76BC2" w:rsidR="004759A1" w:rsidP="007F06C5" w:rsidRDefault="004759A1" w14:paraId="5CD9411F" w14:textId="77777777">
                <w:pPr>
                  <w:snapToGrid w:val="0"/>
                  <w:spacing w:before="120" w:after="120" w:line="240" w:lineRule="auto"/>
                  <w:rPr>
                    <w:color w:val="004A93"/>
                    <w:szCs w:val="21"/>
                  </w:rPr>
                </w:pPr>
              </w:p>
              <w:p w:rsidRPr="00C76BC2" w:rsidR="004759A1" w:rsidP="007F06C5" w:rsidRDefault="004759A1" w14:paraId="15A4397A" w14:textId="77777777">
                <w:pPr>
                  <w:snapToGrid w:val="0"/>
                  <w:spacing w:before="120" w:after="120" w:line="240" w:lineRule="auto"/>
                  <w:rPr>
                    <w:b/>
                    <w:bCs/>
                    <w:color w:val="004A93"/>
                    <w:szCs w:val="21"/>
                  </w:rPr>
                </w:pPr>
                <w:r w:rsidRPr="00C76BC2">
                  <w:rPr>
                    <w:b/>
                    <w:bCs/>
                    <w:color w:val="004A93"/>
                    <w:szCs w:val="21"/>
                  </w:rPr>
                  <w:t xml:space="preserve">Interesting blog </w:t>
                </w:r>
              </w:p>
              <w:p w:rsidRPr="009F5CC3" w:rsidR="004759A1" w:rsidP="0026730B" w:rsidRDefault="004759A1" w14:paraId="1AAC4704" w14:textId="583DB06C">
                <w:pPr>
                  <w:snapToGrid w:val="0"/>
                  <w:spacing w:before="120" w:after="120" w:line="240" w:lineRule="auto"/>
                  <w:rPr>
                    <w:rFonts w:asciiTheme="majorHAnsi" w:hAnsiTheme="majorHAnsi" w:cstheme="majorHAnsi"/>
                    <w:color w:val="004A93"/>
                    <w:sz w:val="22"/>
                    <w:szCs w:val="22"/>
                    <w:lang w:val="en-US"/>
                  </w:rPr>
                </w:pPr>
                <w:hyperlink w:history="1" r:id="rId29">
                  <w:r w:rsidRPr="00C76BC2">
                    <w:rPr>
                      <w:color w:val="004A93"/>
                      <w:szCs w:val="21"/>
                      <w:u w:val="single"/>
                    </w:rPr>
                    <w:t>Project Spotlight: The Use of Implementation Facilitators as a Multifaceted Implementation Strategy to Support the Implementation of Complex Interventions</w:t>
                  </w:r>
                </w:hyperlink>
              </w:p>
            </w:tc>
          </w:tr>
          <w:tr w:rsidRPr="00893C78" w:rsidR="004759A1" w:rsidTr="00965C70" w14:paraId="605EEA86" w14:textId="77777777">
            <w:tc>
              <w:tcPr>
                <w:tcW w:w="14485" w:type="dxa"/>
                <w:gridSpan w:val="4"/>
              </w:tcPr>
              <w:p w:rsidRPr="00893C78" w:rsidR="004759A1" w:rsidP="0026730B" w:rsidRDefault="004759A1" w14:paraId="2CFC2688" w14:textId="4681A7D3">
                <w:pPr>
                  <w:pStyle w:val="Heading2"/>
                  <w:snapToGrid w:val="0"/>
                  <w:spacing w:before="120" w:after="120" w:line="240" w:lineRule="auto"/>
                  <w:rPr>
                    <w:lang w:val="en-US"/>
                  </w:rPr>
                </w:pPr>
                <w:r w:rsidRPr="00893C78">
                  <w:rPr>
                    <w:rFonts w:eastAsiaTheme="minorEastAsia"/>
                  </w:rPr>
                  <w:br w:type="page"/>
                </w:r>
                <w:bookmarkStart w:name="_Toc233630086" w:id="13"/>
                <w:r>
                  <w:rPr>
                    <w:lang w:val="en-US"/>
                  </w:rPr>
                  <w:t>Dynamic Sustainability and Spread</w:t>
                </w:r>
                <w:bookmarkEnd w:id="13"/>
              </w:p>
            </w:tc>
          </w:tr>
          <w:tr w:rsidRPr="00893C78" w:rsidR="004759A1" w:rsidTr="00792B63" w14:paraId="5370AEAB" w14:textId="77777777">
            <w:tc>
              <w:tcPr>
                <w:tcW w:w="844" w:type="dxa"/>
              </w:tcPr>
              <w:p w:rsidRPr="00315C84" w:rsidR="004759A1" w:rsidP="0026730B" w:rsidRDefault="00C11B81" w14:paraId="3457FC95" w14:textId="3A41A1FD">
                <w:pPr>
                  <w:snapToGrid w:val="0"/>
                  <w:spacing w:before="120" w:after="120" w:line="240" w:lineRule="auto"/>
                  <w:rPr>
                    <w:rFonts w:cstheme="minorHAnsi"/>
                    <w:szCs w:val="21"/>
                  </w:rPr>
                </w:pPr>
                <w:r w:rsidRPr="00315C84">
                  <w:rPr>
                    <w:rFonts w:cstheme="minorHAnsi"/>
                    <w:szCs w:val="21"/>
                  </w:rPr>
                  <w:t>25</w:t>
                </w:r>
              </w:p>
            </w:tc>
            <w:tc>
              <w:tcPr>
                <w:tcW w:w="2751" w:type="dxa"/>
                <w:shd w:val="clear" w:color="auto" w:fill="D4E4F4" w:themeFill="accent5" w:themeFillTint="33"/>
              </w:tcPr>
              <w:p w:rsidRPr="00315C84" w:rsidR="004759A1" w:rsidP="0026730B" w:rsidRDefault="004759A1" w14:paraId="2E81BB2B" w14:textId="10FB3258">
                <w:pPr>
                  <w:snapToGrid w:val="0"/>
                  <w:spacing w:before="120" w:after="120" w:line="240" w:lineRule="auto"/>
                  <w:rPr>
                    <w:rFonts w:cstheme="minorHAnsi"/>
                    <w:b/>
                    <w:bCs/>
                    <w:szCs w:val="21"/>
                  </w:rPr>
                </w:pPr>
                <w:r w:rsidRPr="00315C84">
                  <w:rPr>
                    <w:rFonts w:cstheme="minorHAnsi"/>
                    <w:b/>
                    <w:bCs/>
                    <w:szCs w:val="21"/>
                  </w:rPr>
                  <w:t>Dynamic sustainability</w:t>
                </w:r>
              </w:p>
            </w:tc>
            <w:tc>
              <w:tcPr>
                <w:tcW w:w="6210" w:type="dxa"/>
              </w:tcPr>
              <w:p w:rsidRPr="00315C84" w:rsidR="00360626" w:rsidP="0026730B" w:rsidRDefault="00360626" w14:paraId="1291DCCC" w14:textId="77777777">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Sustainability is a dynamic process that extends beyond the initial implementation of a behaviour change.</w:t>
                </w:r>
              </w:p>
              <w:p w:rsidRPr="00315C84" w:rsidR="00360626" w:rsidP="0026730B" w:rsidRDefault="00360626" w14:paraId="00D04B71" w14:textId="77777777">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There are two ways to extend successful practice:</w:t>
                </w:r>
              </w:p>
              <w:p w:rsidRPr="00315C84" w:rsidR="00360626" w:rsidP="0026730B" w:rsidRDefault="00360626" w14:paraId="51EACC8C" w14:textId="77777777">
                <w:pPr>
                  <w:numPr>
                    <w:ilvl w:val="0"/>
                    <w:numId w:val="37"/>
                  </w:numPr>
                  <w:snapToGrid w:val="0"/>
                  <w:spacing w:before="120" w:after="120" w:line="240" w:lineRule="auto"/>
                  <w:rPr>
                    <w:rFonts w:cstheme="minorHAnsi"/>
                    <w:color w:val="000000"/>
                    <w:szCs w:val="21"/>
                  </w:rPr>
                </w:pPr>
                <w:r w:rsidRPr="00315C84">
                  <w:rPr>
                    <w:rFonts w:cstheme="minorHAnsi"/>
                    <w:color w:val="000000"/>
                    <w:szCs w:val="21"/>
                  </w:rPr>
                  <w:t>Spread, which involves sharing an improvement with similar services or settings.</w:t>
                </w:r>
              </w:p>
              <w:p w:rsidRPr="00315C84" w:rsidR="00360626" w:rsidP="0026730B" w:rsidRDefault="00360626" w14:paraId="37B5EDEE" w14:textId="77777777">
                <w:pPr>
                  <w:numPr>
                    <w:ilvl w:val="0"/>
                    <w:numId w:val="37"/>
                  </w:numPr>
                  <w:snapToGrid w:val="0"/>
                  <w:spacing w:before="120" w:after="120" w:line="240" w:lineRule="auto"/>
                  <w:rPr>
                    <w:rFonts w:cstheme="minorHAnsi"/>
                    <w:color w:val="000000"/>
                    <w:szCs w:val="21"/>
                  </w:rPr>
                </w:pPr>
                <w:r w:rsidRPr="00315C84">
                  <w:rPr>
                    <w:rFonts w:cstheme="minorHAnsi"/>
                    <w:color w:val="000000"/>
                    <w:szCs w:val="21"/>
                  </w:rPr>
                  <w:t>Scale-up, which involves deliberately expanding a successful intervention into new systems or organisations.</w:t>
                </w:r>
              </w:p>
              <w:p w:rsidRPr="00315C84" w:rsidR="004759A1" w:rsidP="0026730B" w:rsidRDefault="00360626" w14:paraId="342CA0B0" w14:textId="5FE20697">
                <w:pPr>
                  <w:pStyle w:val="NormalWeb"/>
                  <w:snapToGrid w:val="0"/>
                  <w:spacing w:before="120" w:after="120" w:line="240" w:lineRule="auto"/>
                  <w:rPr>
                    <w:rFonts w:cstheme="minorHAnsi"/>
                    <w:color w:val="000000"/>
                    <w:szCs w:val="21"/>
                  </w:rPr>
                </w:pPr>
                <w:r w:rsidRPr="00315C84">
                  <w:rPr>
                    <w:rFonts w:cstheme="minorHAnsi"/>
                    <w:color w:val="000000"/>
                    <w:szCs w:val="21"/>
                  </w:rPr>
                  <w:t>Let's explore each approach.</w:t>
                </w:r>
              </w:p>
            </w:tc>
            <w:tc>
              <w:tcPr>
                <w:tcW w:w="4680" w:type="dxa"/>
                <w:vMerge w:val="restart"/>
              </w:tcPr>
              <w:p w:rsidRPr="00315C84" w:rsidR="004759A1" w:rsidP="0026730B" w:rsidRDefault="004759A1" w14:paraId="48185AD4" w14:textId="77777777">
                <w:pPr>
                  <w:snapToGrid w:val="0"/>
                  <w:spacing w:before="120" w:after="120" w:line="240" w:lineRule="auto"/>
                  <w:rPr>
                    <w:rFonts w:cstheme="minorHAnsi"/>
                    <w:b/>
                    <w:bCs/>
                    <w:color w:val="004A93"/>
                    <w:szCs w:val="21"/>
                  </w:rPr>
                </w:pPr>
                <w:r w:rsidRPr="00315C84">
                  <w:rPr>
                    <w:rFonts w:cstheme="minorHAnsi"/>
                    <w:b/>
                    <w:bCs/>
                    <w:color w:val="004A93"/>
                    <w:szCs w:val="21"/>
                  </w:rPr>
                  <w:t>Key Messages</w:t>
                </w:r>
              </w:p>
              <w:p w:rsidRPr="00315C84" w:rsidR="004759A1" w:rsidP="00315C84" w:rsidRDefault="004759A1" w14:paraId="696157BF" w14:textId="70A252CF">
                <w:pPr>
                  <w:pStyle w:val="ListParagraph"/>
                  <w:numPr>
                    <w:ilvl w:val="0"/>
                    <w:numId w:val="34"/>
                  </w:numPr>
                  <w:tabs>
                    <w:tab w:val="left" w:pos="2835"/>
                  </w:tabs>
                  <w:snapToGrid w:val="0"/>
                  <w:spacing w:line="240" w:lineRule="auto"/>
                  <w:rPr>
                    <w:rFonts w:cstheme="minorHAnsi"/>
                    <w:bCs/>
                    <w:color w:val="004A93"/>
                    <w:szCs w:val="21"/>
                  </w:rPr>
                </w:pPr>
                <w:r w:rsidRPr="00315C84">
                  <w:rPr>
                    <w:rFonts w:cstheme="minorHAnsi"/>
                    <w:color w:val="004A93"/>
                    <w:szCs w:val="21"/>
                  </w:rPr>
                  <w:t>Situate Spread and Scale-up as specific types of sustainability.</w:t>
                </w:r>
              </w:p>
              <w:p w:rsidRPr="00315C84" w:rsidR="004759A1" w:rsidP="00315C84" w:rsidRDefault="004759A1" w14:paraId="56702755" w14:textId="7333FDDC">
                <w:pPr>
                  <w:pStyle w:val="ListParagraph"/>
                  <w:numPr>
                    <w:ilvl w:val="0"/>
                    <w:numId w:val="34"/>
                  </w:numPr>
                  <w:tabs>
                    <w:tab w:val="left" w:pos="2835"/>
                  </w:tabs>
                  <w:snapToGrid w:val="0"/>
                  <w:spacing w:line="240" w:lineRule="auto"/>
                  <w:rPr>
                    <w:rFonts w:cstheme="minorHAnsi"/>
                    <w:bCs/>
                    <w:color w:val="004A93"/>
                    <w:szCs w:val="21"/>
                  </w:rPr>
                </w:pPr>
                <w:bookmarkStart w:name="_Hlk220084632" w:id="14"/>
                <w:r w:rsidRPr="00315C84">
                  <w:rPr>
                    <w:rFonts w:cstheme="minorHAnsi"/>
                    <w:color w:val="004A93"/>
                    <w:szCs w:val="21"/>
                  </w:rPr>
                  <w:t>Describe how to spread practice improvement.</w:t>
                </w:r>
              </w:p>
              <w:bookmarkEnd w:id="14"/>
              <w:p w:rsidRPr="00315C84" w:rsidR="004759A1" w:rsidP="0026730B" w:rsidRDefault="004759A1" w14:paraId="09CDAA47" w14:textId="77777777">
                <w:pPr>
                  <w:snapToGrid w:val="0"/>
                  <w:spacing w:before="120" w:after="120" w:line="240" w:lineRule="auto"/>
                  <w:rPr>
                    <w:rFonts w:cstheme="minorHAnsi"/>
                    <w:b/>
                    <w:bCs/>
                    <w:color w:val="005EB8" w:themeColor="accent1"/>
                    <w:szCs w:val="21"/>
                  </w:rPr>
                </w:pPr>
              </w:p>
              <w:p w:rsidRPr="00315C84" w:rsidR="004759A1" w:rsidP="0026730B" w:rsidRDefault="004759A1" w14:paraId="27A1C5C4" w14:textId="455C87AC">
                <w:pPr>
                  <w:snapToGrid w:val="0"/>
                  <w:spacing w:before="120" w:after="120" w:line="240" w:lineRule="auto"/>
                  <w:rPr>
                    <w:rFonts w:cstheme="minorHAnsi"/>
                    <w:b/>
                    <w:bCs/>
                    <w:color w:val="000000" w:themeColor="text1"/>
                    <w:szCs w:val="21"/>
                  </w:rPr>
                </w:pPr>
                <w:r w:rsidRPr="00315C84">
                  <w:rPr>
                    <w:rFonts w:cstheme="minorHAnsi"/>
                    <w:b/>
                    <w:bCs/>
                    <w:color w:val="000000" w:themeColor="text1"/>
                    <w:szCs w:val="21"/>
                  </w:rPr>
                  <w:t>Facilitation Tips</w:t>
                </w:r>
              </w:p>
              <w:p w:rsidRPr="00D705A1" w:rsidR="004759A1" w:rsidP="0026730B" w:rsidRDefault="004759A1" w14:paraId="042CBA89" w14:textId="2C9ED510">
                <w:pPr>
                  <w:pStyle w:val="ListParagraph"/>
                  <w:numPr>
                    <w:ilvl w:val="0"/>
                    <w:numId w:val="20"/>
                  </w:numPr>
                  <w:tabs>
                    <w:tab w:val="left" w:pos="2835"/>
                  </w:tabs>
                  <w:snapToGrid w:val="0"/>
                  <w:spacing w:before="120" w:after="120" w:line="240" w:lineRule="auto"/>
                  <w:rPr>
                    <w:rFonts w:cstheme="minorHAnsi"/>
                    <w:color w:val="000000" w:themeColor="text1"/>
                    <w:szCs w:val="21"/>
                  </w:rPr>
                </w:pPr>
                <w:r w:rsidRPr="00D705A1">
                  <w:rPr>
                    <w:rFonts w:cstheme="minorHAnsi"/>
                    <w:color w:val="000000" w:themeColor="text1"/>
                    <w:szCs w:val="21"/>
                  </w:rPr>
                  <w:t xml:space="preserve">Emphasise in dynamic sustainability slide that all 3 aim to achieve long-term, impactful change, by expanding effective interventions to maximise benefits. </w:t>
                </w:r>
              </w:p>
              <w:p w:rsidRPr="00D705A1" w:rsidR="004759A1" w:rsidP="0026730B" w:rsidRDefault="004759A1" w14:paraId="42FCD470" w14:textId="64608F1E">
                <w:pPr>
                  <w:pStyle w:val="ListParagraph"/>
                  <w:numPr>
                    <w:ilvl w:val="0"/>
                    <w:numId w:val="20"/>
                  </w:numPr>
                  <w:tabs>
                    <w:tab w:val="left" w:pos="2835"/>
                  </w:tabs>
                  <w:snapToGrid w:val="0"/>
                  <w:spacing w:before="120" w:after="120" w:line="240" w:lineRule="auto"/>
                  <w:rPr>
                    <w:rFonts w:cstheme="minorHAnsi"/>
                    <w:color w:val="000000" w:themeColor="text1"/>
                    <w:szCs w:val="21"/>
                  </w:rPr>
                </w:pPr>
                <w:r w:rsidRPr="00D705A1">
                  <w:rPr>
                    <w:rFonts w:cstheme="minorHAnsi"/>
                    <w:color w:val="000000" w:themeColor="text1"/>
                    <w:szCs w:val="21"/>
                  </w:rPr>
                  <w:t>Change is often spread relationally, by early adopters of change within or between similar organisations – like when professionals move between similar jobs, or when an experienced professional returns from a conference eager to introduce something a colleague has showcased in a similar setting.</w:t>
                </w:r>
              </w:p>
              <w:p w:rsidRPr="00D705A1" w:rsidR="004759A1" w:rsidP="0026730B" w:rsidRDefault="004759A1" w14:paraId="786EAF24" w14:textId="675F569A">
                <w:pPr>
                  <w:pStyle w:val="ListParagraph"/>
                  <w:numPr>
                    <w:ilvl w:val="0"/>
                    <w:numId w:val="20"/>
                  </w:numPr>
                  <w:tabs>
                    <w:tab w:val="left" w:pos="2835"/>
                  </w:tabs>
                  <w:snapToGrid w:val="0"/>
                  <w:spacing w:before="120" w:after="120" w:line="240" w:lineRule="auto"/>
                  <w:rPr>
                    <w:rFonts w:cstheme="minorHAnsi"/>
                    <w:color w:val="000000" w:themeColor="text1"/>
                    <w:szCs w:val="21"/>
                  </w:rPr>
                </w:pPr>
                <w:r w:rsidRPr="00D705A1">
                  <w:rPr>
                    <w:rFonts w:cstheme="minorHAnsi"/>
                    <w:color w:val="000000" w:themeColor="text1"/>
                    <w:szCs w:val="21"/>
                  </w:rPr>
                  <w:t xml:space="preserve">Individuals who are opinion leaders can champion change, using an informal ‘copy’ of the original implementation plan, to check that there are similar individual barriers to proposed change and appropriate organisational readiness; then implementation strategies usually only require minor tweaking to get started. </w:t>
                </w:r>
              </w:p>
              <w:p w:rsidRPr="00315C84" w:rsidR="004759A1" w:rsidP="0026730B" w:rsidRDefault="004759A1" w14:paraId="55D7D0C3" w14:textId="2EA3B91B">
                <w:pPr>
                  <w:pStyle w:val="ListParagraph"/>
                  <w:numPr>
                    <w:ilvl w:val="0"/>
                    <w:numId w:val="20"/>
                  </w:numPr>
                  <w:tabs>
                    <w:tab w:val="left" w:pos="2835"/>
                  </w:tabs>
                  <w:snapToGrid w:val="0"/>
                  <w:spacing w:before="120" w:after="120" w:line="240" w:lineRule="auto"/>
                  <w:rPr>
                    <w:rFonts w:cstheme="minorHAnsi"/>
                    <w:color w:val="005EB8" w:themeColor="accent1"/>
                    <w:szCs w:val="21"/>
                  </w:rPr>
                </w:pPr>
                <w:r w:rsidRPr="00D705A1">
                  <w:rPr>
                    <w:rFonts w:cstheme="minorHAnsi"/>
                    <w:color w:val="000000" w:themeColor="text1"/>
                    <w:szCs w:val="21"/>
                  </w:rPr>
                  <w:t xml:space="preserve">The Diffusion of Innovation model, developed by Everett Rogers, explains how new ideas, practices, or technologies spread through social systems over time via communication channels and influence </w:t>
                </w:r>
                <w:r w:rsidRPr="00D705A1">
                  <w:rPr>
                    <w:rFonts w:cstheme="minorHAnsi"/>
                    <w:color w:val="000000" w:themeColor="text1"/>
                    <w:szCs w:val="21"/>
                  </w:rPr>
                  <w:t>networks. When early adopter individuals support some of the early majority to change successfully, their peers and the late majority will often follow on.</w:t>
                </w:r>
                <w:r w:rsidRPr="00315C84">
                  <w:rPr>
                    <w:rFonts w:cstheme="minorHAnsi"/>
                    <w:color w:val="000000" w:themeColor="text1"/>
                    <w:szCs w:val="21"/>
                  </w:rPr>
                  <w:t xml:space="preserve">  </w:t>
                </w:r>
              </w:p>
            </w:tc>
          </w:tr>
          <w:tr w:rsidRPr="00893C78" w:rsidR="004759A1" w:rsidTr="00792B63" w14:paraId="2CBC5975" w14:textId="77777777">
            <w:tc>
              <w:tcPr>
                <w:tcW w:w="844" w:type="dxa"/>
              </w:tcPr>
              <w:p w:rsidRPr="00315C84" w:rsidR="004759A1" w:rsidP="0026730B" w:rsidRDefault="00C11B81" w14:paraId="24E9AA31" w14:textId="1F8A0D8C">
                <w:pPr>
                  <w:snapToGrid w:val="0"/>
                  <w:spacing w:before="120" w:after="120" w:line="240" w:lineRule="auto"/>
                  <w:rPr>
                    <w:rFonts w:cstheme="minorHAnsi"/>
                    <w:szCs w:val="21"/>
                  </w:rPr>
                </w:pPr>
                <w:r w:rsidRPr="00315C84">
                  <w:rPr>
                    <w:rFonts w:cstheme="minorHAnsi"/>
                    <w:szCs w:val="21"/>
                  </w:rPr>
                  <w:t>26</w:t>
                </w:r>
              </w:p>
            </w:tc>
            <w:tc>
              <w:tcPr>
                <w:tcW w:w="2751" w:type="dxa"/>
                <w:shd w:val="clear" w:color="auto" w:fill="D4E4F4" w:themeFill="accent5" w:themeFillTint="33"/>
              </w:tcPr>
              <w:p w:rsidRPr="00315C84" w:rsidR="004759A1" w:rsidP="0026730B" w:rsidRDefault="004759A1" w14:paraId="3332EC00" w14:textId="10698F37">
                <w:pPr>
                  <w:snapToGrid w:val="0"/>
                  <w:spacing w:before="120" w:after="120" w:line="240" w:lineRule="auto"/>
                  <w:rPr>
                    <w:rFonts w:cstheme="minorHAnsi"/>
                    <w:b/>
                    <w:bCs/>
                    <w:szCs w:val="21"/>
                  </w:rPr>
                </w:pPr>
                <w:r w:rsidRPr="00315C84">
                  <w:rPr>
                    <w:rFonts w:cstheme="minorHAnsi"/>
                    <w:b/>
                    <w:bCs/>
                    <w:szCs w:val="21"/>
                  </w:rPr>
                  <w:t>Spread of practice improvement</w:t>
                </w:r>
              </w:p>
            </w:tc>
            <w:tc>
              <w:tcPr>
                <w:tcW w:w="6210" w:type="dxa"/>
              </w:tcPr>
              <w:p w:rsidRPr="00315C84" w:rsidR="00360626" w:rsidP="0026730B" w:rsidRDefault="00360626" w14:paraId="45BB4432" w14:textId="77777777">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Spread refers to the diffusion or replication of a successful practice improvement from one setting to another similar setting.</w:t>
                </w:r>
              </w:p>
              <w:p w:rsidRPr="00315C84" w:rsidR="00360626" w:rsidP="0026730B" w:rsidRDefault="00360626" w14:paraId="3C340E40" w14:textId="77777777">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It is often an informal and relational process, occurring through professional networks, shared experiences and peer influence.</w:t>
                </w:r>
              </w:p>
              <w:p w:rsidRPr="00315C84" w:rsidR="004759A1" w:rsidP="0026730B" w:rsidRDefault="00360626" w14:paraId="5C213356" w14:textId="1C204C37">
                <w:pPr>
                  <w:pStyle w:val="NormalWeb"/>
                  <w:snapToGrid w:val="0"/>
                  <w:spacing w:before="120" w:after="120" w:line="240" w:lineRule="auto"/>
                  <w:rPr>
                    <w:rFonts w:cstheme="minorHAnsi"/>
                    <w:color w:val="000000"/>
                    <w:szCs w:val="21"/>
                  </w:rPr>
                </w:pPr>
                <w:r w:rsidRPr="00315C84">
                  <w:rPr>
                    <w:rFonts w:cstheme="minorHAnsi"/>
                    <w:color w:val="000000"/>
                    <w:szCs w:val="21"/>
                  </w:rPr>
                  <w:t>Spread relies on people recognising the value of an improvement and choosing to adopt it within their own context.</w:t>
                </w:r>
              </w:p>
            </w:tc>
            <w:tc>
              <w:tcPr>
                <w:tcW w:w="4680" w:type="dxa"/>
                <w:vMerge/>
              </w:tcPr>
              <w:p w:rsidRPr="00893C78" w:rsidR="004759A1" w:rsidP="0026730B" w:rsidRDefault="004759A1" w14:paraId="00BB4E6D" w14:textId="77777777">
                <w:pPr>
                  <w:snapToGrid w:val="0"/>
                  <w:spacing w:before="120" w:after="120" w:line="240" w:lineRule="auto"/>
                  <w:rPr>
                    <w:rFonts w:asciiTheme="majorHAnsi" w:hAnsiTheme="majorHAnsi" w:cstheme="majorHAnsi"/>
                    <w:sz w:val="22"/>
                    <w:szCs w:val="22"/>
                    <w:lang w:val="en-US"/>
                  </w:rPr>
                </w:pPr>
              </w:p>
            </w:tc>
          </w:tr>
          <w:tr w:rsidRPr="00893C78" w:rsidR="004759A1" w:rsidTr="00792B63" w14:paraId="1F6EA185" w14:textId="77777777">
            <w:tc>
              <w:tcPr>
                <w:tcW w:w="844" w:type="dxa"/>
              </w:tcPr>
              <w:p w:rsidRPr="00315C84" w:rsidR="004759A1" w:rsidP="0026730B" w:rsidRDefault="00C11B81" w14:paraId="50C09746" w14:textId="32BB6663">
                <w:pPr>
                  <w:snapToGrid w:val="0"/>
                  <w:spacing w:before="120" w:after="120" w:line="240" w:lineRule="auto"/>
                  <w:rPr>
                    <w:rFonts w:cstheme="minorHAnsi"/>
                    <w:szCs w:val="21"/>
                  </w:rPr>
                </w:pPr>
                <w:r w:rsidRPr="00315C84">
                  <w:rPr>
                    <w:rFonts w:cstheme="minorHAnsi"/>
                    <w:szCs w:val="21"/>
                  </w:rPr>
                  <w:t>27</w:t>
                </w:r>
              </w:p>
            </w:tc>
            <w:tc>
              <w:tcPr>
                <w:tcW w:w="2751" w:type="dxa"/>
                <w:shd w:val="clear" w:color="auto" w:fill="D4E4F4" w:themeFill="accent5" w:themeFillTint="33"/>
              </w:tcPr>
              <w:p w:rsidRPr="00315C84" w:rsidR="004759A1" w:rsidP="0026730B" w:rsidRDefault="00383F30" w14:paraId="07783F7F" w14:textId="1EC358F9">
                <w:pPr>
                  <w:snapToGrid w:val="0"/>
                  <w:spacing w:before="120" w:after="120" w:line="240" w:lineRule="auto"/>
                  <w:rPr>
                    <w:rFonts w:cstheme="minorHAnsi"/>
                    <w:b/>
                    <w:bCs/>
                    <w:szCs w:val="21"/>
                  </w:rPr>
                </w:pPr>
                <w:r w:rsidRPr="00315C84">
                  <w:rPr>
                    <w:rFonts w:cstheme="minorHAnsi"/>
                    <w:b/>
                    <w:bCs/>
                    <w:szCs w:val="21"/>
                  </w:rPr>
                  <w:t>Facilitate s</w:t>
                </w:r>
                <w:r w:rsidRPr="00315C84" w:rsidR="004759A1">
                  <w:rPr>
                    <w:rFonts w:cstheme="minorHAnsi"/>
                    <w:b/>
                    <w:bCs/>
                    <w:szCs w:val="21"/>
                  </w:rPr>
                  <w:t>pread of practice improvement</w:t>
                </w:r>
              </w:p>
            </w:tc>
            <w:tc>
              <w:tcPr>
                <w:tcW w:w="6210" w:type="dxa"/>
              </w:tcPr>
              <w:p w:rsidRPr="00315C84" w:rsidR="00360626" w:rsidP="0026730B" w:rsidRDefault="00360626" w14:paraId="77614724" w14:textId="77777777">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Spread is often initiated by individuals or teams who recognise the value of a successful intervention and want to adopt it themselves.</w:t>
                </w:r>
              </w:p>
              <w:p w:rsidRPr="00315C84" w:rsidR="00360626" w:rsidP="0026730B" w:rsidRDefault="007A0440" w14:paraId="69F317A0" w14:textId="4427A9C8">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Arial" w:hAnsi="Arial" w:cs="Arial"/>
                    <w:sz w:val="21"/>
                    <w:szCs w:val="21"/>
                  </w:rPr>
                  <w:t>Because similar organisations often face similar barriers, enablers and organisational contexts</w:t>
                </w:r>
                <w:r w:rsidRPr="00315C84" w:rsidR="00360626">
                  <w:rPr>
                    <w:rFonts w:asciiTheme="minorHAnsi" w:hAnsiTheme="minorHAnsi" w:cstheme="minorHAnsi"/>
                    <w:color w:val="000000"/>
                    <w:sz w:val="21"/>
                    <w:szCs w:val="21"/>
                  </w:rPr>
                  <w:t>, many implementation strategies can be transferred with minimal modification.</w:t>
                </w:r>
              </w:p>
              <w:p w:rsidRPr="00315C84" w:rsidR="004759A1" w:rsidP="0026730B" w:rsidRDefault="00360626" w14:paraId="4AEB9FAE" w14:textId="3AA0CBE0">
                <w:pPr>
                  <w:pStyle w:val="NormalWeb"/>
                  <w:snapToGrid w:val="0"/>
                  <w:spacing w:before="120" w:after="120" w:line="240" w:lineRule="auto"/>
                  <w:rPr>
                    <w:rFonts w:cstheme="minorHAnsi"/>
                    <w:color w:val="000000"/>
                    <w:szCs w:val="21"/>
                  </w:rPr>
                </w:pPr>
                <w:r w:rsidRPr="00315C84">
                  <w:rPr>
                    <w:rFonts w:cstheme="minorHAnsi"/>
                    <w:color w:val="000000"/>
                    <w:szCs w:val="21"/>
                  </w:rPr>
                  <w:t>The focus remains on supporting implementation, monitoring outcomes and allowing local adaptations where needed.</w:t>
                </w:r>
              </w:p>
            </w:tc>
            <w:tc>
              <w:tcPr>
                <w:tcW w:w="4680" w:type="dxa"/>
                <w:vMerge/>
              </w:tcPr>
              <w:p w:rsidRPr="00DD66A4" w:rsidR="004759A1" w:rsidP="0026730B" w:rsidRDefault="004759A1" w14:paraId="48C74353" w14:textId="4F557CB0">
                <w:pPr>
                  <w:tabs>
                    <w:tab w:val="left" w:pos="2835"/>
                  </w:tabs>
                  <w:snapToGrid w:val="0"/>
                  <w:spacing w:before="120" w:after="120" w:line="240" w:lineRule="auto"/>
                  <w:rPr>
                    <w:rFonts w:asciiTheme="majorHAnsi" w:hAnsiTheme="majorHAnsi" w:cstheme="majorHAnsi"/>
                    <w:color w:val="005EB8" w:themeColor="accent1"/>
                    <w:sz w:val="22"/>
                    <w:szCs w:val="22"/>
                  </w:rPr>
                </w:pPr>
              </w:p>
            </w:tc>
          </w:tr>
          <w:tr w:rsidRPr="00893C78" w:rsidR="004759A1" w:rsidTr="00792B63" w14:paraId="6F4C9CC0" w14:textId="77777777">
            <w:tc>
              <w:tcPr>
                <w:tcW w:w="844" w:type="dxa"/>
              </w:tcPr>
              <w:p w:rsidRPr="00315C84" w:rsidR="004759A1" w:rsidP="0026730B" w:rsidRDefault="00C11B81" w14:paraId="7237210A" w14:textId="3399E17D">
                <w:pPr>
                  <w:snapToGrid w:val="0"/>
                  <w:spacing w:before="120" w:after="120" w:line="240" w:lineRule="auto"/>
                  <w:rPr>
                    <w:rFonts w:cstheme="minorHAnsi"/>
                    <w:szCs w:val="21"/>
                  </w:rPr>
                </w:pPr>
                <w:r w:rsidRPr="00315C84">
                  <w:rPr>
                    <w:rFonts w:cstheme="minorHAnsi"/>
                    <w:szCs w:val="21"/>
                  </w:rPr>
                  <w:t>28</w:t>
                </w:r>
              </w:p>
            </w:tc>
            <w:tc>
              <w:tcPr>
                <w:tcW w:w="2751" w:type="dxa"/>
                <w:shd w:val="clear" w:color="auto" w:fill="D4E4F4" w:themeFill="accent5" w:themeFillTint="33"/>
              </w:tcPr>
              <w:p w:rsidRPr="00315C84" w:rsidR="004759A1" w:rsidP="0026730B" w:rsidRDefault="004759A1" w14:paraId="47FB5F8A" w14:textId="7131EFC8">
                <w:pPr>
                  <w:snapToGrid w:val="0"/>
                  <w:spacing w:before="120" w:after="120" w:line="240" w:lineRule="auto"/>
                  <w:rPr>
                    <w:rFonts w:cstheme="minorHAnsi"/>
                    <w:b/>
                    <w:bCs/>
                    <w:szCs w:val="21"/>
                  </w:rPr>
                </w:pPr>
                <w:r w:rsidRPr="00315C84">
                  <w:rPr>
                    <w:rFonts w:cstheme="minorHAnsi"/>
                    <w:b/>
                    <w:bCs/>
                    <w:szCs w:val="21"/>
                  </w:rPr>
                  <w:t>Facilitate diffusion of innovation</w:t>
                </w:r>
              </w:p>
            </w:tc>
            <w:tc>
              <w:tcPr>
                <w:tcW w:w="6210" w:type="dxa"/>
              </w:tcPr>
              <w:p w:rsidRPr="00315C84" w:rsidR="00744EE2" w:rsidP="0026730B" w:rsidRDefault="00744EE2" w14:paraId="70F88EDB" w14:textId="77777777">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The diffusion of innovation model, developed by Everett Rogers, helps explain how change spreads through organisations.</w:t>
                </w:r>
              </w:p>
              <w:p w:rsidRPr="00315C84" w:rsidR="00744EE2" w:rsidP="0026730B" w:rsidRDefault="00744EE2" w14:paraId="0A8D4ED0" w14:textId="77777777">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The model describes different groups of people based on their willingness to adopt new ideas.</w:t>
                </w:r>
              </w:p>
              <w:p w:rsidRPr="00315C84" w:rsidR="00744EE2" w:rsidP="0026730B" w:rsidRDefault="00744EE2" w14:paraId="6A154093" w14:textId="77777777">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Innovators generate new ideas, while early adopters are often the first to test them in practice. These early adopters play a critical role because they demonstrate that change is possible and help others understand how to implement it successfully.</w:t>
                </w:r>
              </w:p>
              <w:p w:rsidRPr="00315C84" w:rsidR="00744EE2" w:rsidP="0026730B" w:rsidRDefault="00744EE2" w14:paraId="4C5B3E63" w14:textId="77777777">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As more people observe positive outcomes, adoption spreads to the early majority and eventually throughout the wider organisation.</w:t>
                </w:r>
              </w:p>
              <w:p w:rsidRPr="00315C84" w:rsidR="004759A1" w:rsidP="0026730B" w:rsidRDefault="00744EE2" w14:paraId="09F66223" w14:textId="484559ED">
                <w:pPr>
                  <w:pStyle w:val="NormalWeb"/>
                  <w:snapToGrid w:val="0"/>
                  <w:spacing w:before="120" w:after="120" w:line="240" w:lineRule="auto"/>
                  <w:rPr>
                    <w:rFonts w:cstheme="minorHAnsi"/>
                    <w:color w:val="000000"/>
                    <w:szCs w:val="21"/>
                  </w:rPr>
                </w:pPr>
                <w:r w:rsidRPr="00315C84">
                  <w:rPr>
                    <w:rFonts w:cstheme="minorHAnsi"/>
                    <w:color w:val="000000"/>
                    <w:szCs w:val="21"/>
                  </w:rPr>
                  <w:t>This model highlights the importance of engaging people who are willing to lead and champion change.</w:t>
                </w:r>
              </w:p>
            </w:tc>
            <w:tc>
              <w:tcPr>
                <w:tcW w:w="4680" w:type="dxa"/>
                <w:vMerge/>
              </w:tcPr>
              <w:p w:rsidRPr="00893C78" w:rsidR="004759A1" w:rsidP="0026730B" w:rsidRDefault="004759A1" w14:paraId="4C1F7EB4" w14:textId="77777777">
                <w:pPr>
                  <w:snapToGrid w:val="0"/>
                  <w:spacing w:before="120" w:after="120" w:line="240" w:lineRule="auto"/>
                  <w:rPr>
                    <w:rFonts w:asciiTheme="majorHAnsi" w:hAnsiTheme="majorHAnsi" w:cstheme="majorHAnsi"/>
                    <w:sz w:val="22"/>
                    <w:szCs w:val="22"/>
                    <w:lang w:val="en-US"/>
                  </w:rPr>
                </w:pPr>
              </w:p>
            </w:tc>
          </w:tr>
          <w:tr w:rsidRPr="00893C78" w:rsidR="004759A1" w:rsidTr="00792B63" w14:paraId="26DD9302" w14:textId="77777777">
            <w:tc>
              <w:tcPr>
                <w:tcW w:w="3595" w:type="dxa"/>
                <w:gridSpan w:val="2"/>
                <w:shd w:val="clear" w:color="auto" w:fill="EBEBEB" w:themeFill="background2"/>
              </w:tcPr>
              <w:p w:rsidRPr="00315C84" w:rsidR="004759A1" w:rsidP="0026730B" w:rsidRDefault="004759A1" w14:paraId="71C1AF46" w14:textId="77777777">
                <w:pPr>
                  <w:pStyle w:val="Heading5"/>
                  <w:snapToGrid w:val="0"/>
                  <w:spacing w:before="120" w:after="120" w:line="240" w:lineRule="auto"/>
                  <w:rPr>
                    <w:color w:val="004A93"/>
                    <w:sz w:val="22"/>
                    <w:szCs w:val="22"/>
                  </w:rPr>
                </w:pPr>
                <w:r w:rsidRPr="00315C84">
                  <w:rPr>
                    <w:color w:val="004A93"/>
                    <w:sz w:val="22"/>
                    <w:szCs w:val="22"/>
                  </w:rPr>
                  <w:t>MORE INFORMATION</w:t>
                </w:r>
              </w:p>
              <w:p w:rsidRPr="00315C84" w:rsidR="004759A1" w:rsidP="0026730B" w:rsidRDefault="004759A1" w14:paraId="2E6E1488" w14:textId="77777777">
                <w:pPr>
                  <w:snapToGrid w:val="0"/>
                  <w:spacing w:before="120" w:after="120" w:line="240" w:lineRule="auto"/>
                  <w:rPr>
                    <w:rFonts w:asciiTheme="majorHAnsi" w:hAnsiTheme="majorHAnsi" w:cstheme="majorHAnsi"/>
                    <w:b/>
                    <w:bCs/>
                    <w:color w:val="004A93"/>
                    <w:sz w:val="22"/>
                    <w:szCs w:val="22"/>
                  </w:rPr>
                </w:pPr>
              </w:p>
            </w:tc>
            <w:tc>
              <w:tcPr>
                <w:tcW w:w="10890" w:type="dxa"/>
                <w:gridSpan w:val="2"/>
                <w:shd w:val="clear" w:color="auto" w:fill="EBEBEB" w:themeFill="background2"/>
              </w:tcPr>
              <w:p w:rsidRPr="00FD395A" w:rsidR="004759A1" w:rsidP="0026730B" w:rsidRDefault="004759A1" w14:paraId="79D04D7C" w14:textId="77777777">
                <w:pPr>
                  <w:snapToGrid w:val="0"/>
                  <w:spacing w:before="120" w:after="120" w:line="240" w:lineRule="auto"/>
                  <w:rPr>
                    <w:b/>
                    <w:bCs/>
                    <w:color w:val="004A93"/>
                    <w:szCs w:val="21"/>
                    <w:lang w:val="en-US"/>
                  </w:rPr>
                </w:pPr>
                <w:r w:rsidRPr="00FD395A">
                  <w:rPr>
                    <w:b/>
                    <w:bCs/>
                    <w:color w:val="004A93"/>
                    <w:szCs w:val="21"/>
                    <w:lang w:val="en-US"/>
                  </w:rPr>
                  <w:t xml:space="preserve">Read about the Diffusion of Innovation Model </w:t>
                </w:r>
              </w:p>
              <w:p w:rsidRPr="00FD395A" w:rsidR="004759A1" w:rsidP="0026730B" w:rsidRDefault="004759A1" w14:paraId="47398003" w14:textId="77777777">
                <w:pPr>
                  <w:snapToGrid w:val="0"/>
                  <w:spacing w:before="120" w:after="120" w:line="240" w:lineRule="auto"/>
                  <w:rPr>
                    <w:color w:val="004A93"/>
                    <w:szCs w:val="21"/>
                  </w:rPr>
                </w:pPr>
                <w:hyperlink w:history="1" r:id="rId30">
                  <w:r w:rsidRPr="00FD395A">
                    <w:rPr>
                      <w:color w:val="004A93"/>
                      <w:szCs w:val="21"/>
                      <w:u w:val="single"/>
                    </w:rPr>
                    <w:t>Diffusion Of Innovations Theory, Principles, And Practice</w:t>
                  </w:r>
                </w:hyperlink>
              </w:p>
              <w:p w:rsidRPr="00FD395A" w:rsidR="004759A1" w:rsidP="0026730B" w:rsidRDefault="004759A1" w14:paraId="03F0D793" w14:textId="77777777">
                <w:pPr>
                  <w:snapToGrid w:val="0"/>
                  <w:spacing w:before="120" w:after="120" w:line="240" w:lineRule="auto"/>
                  <w:rPr>
                    <w:b/>
                    <w:bCs/>
                    <w:color w:val="004A93"/>
                    <w:szCs w:val="21"/>
                  </w:rPr>
                </w:pPr>
                <w:r w:rsidRPr="00FD395A">
                  <w:rPr>
                    <w:b/>
                    <w:bCs/>
                    <w:color w:val="004A93"/>
                    <w:szCs w:val="21"/>
                  </w:rPr>
                  <w:t xml:space="preserve">A practical guide – Knowledge 4 Health </w:t>
                </w:r>
              </w:p>
              <w:p w:rsidRPr="00FD395A" w:rsidR="004759A1" w:rsidP="0026730B" w:rsidRDefault="004759A1" w14:paraId="58FAC17C" w14:textId="498AC5C5">
                <w:pPr>
                  <w:snapToGrid w:val="0"/>
                  <w:spacing w:before="120" w:after="120" w:line="240" w:lineRule="auto"/>
                  <w:rPr>
                    <w:rFonts w:asciiTheme="majorHAnsi" w:hAnsiTheme="majorHAnsi" w:cstheme="majorHAnsi"/>
                    <w:color w:val="004A93"/>
                    <w:szCs w:val="21"/>
                    <w:lang w:val="en-US"/>
                  </w:rPr>
                </w:pPr>
                <w:hyperlink w:history="1" r:id="rId31">
                  <w:r w:rsidRPr="00FD395A">
                    <w:rPr>
                      <w:color w:val="004A93"/>
                      <w:szCs w:val="21"/>
                      <w:u w:val="single"/>
                    </w:rPr>
                    <w:t>supplement-primer-diffusion-innovations.pdf</w:t>
                  </w:r>
                </w:hyperlink>
              </w:p>
            </w:tc>
          </w:tr>
          <w:tr w:rsidRPr="00893C78" w:rsidR="004759A1" w:rsidTr="00965C70" w14:paraId="238C44B8" w14:textId="77777777">
            <w:tc>
              <w:tcPr>
                <w:tcW w:w="14485" w:type="dxa"/>
                <w:gridSpan w:val="4"/>
              </w:tcPr>
              <w:p w:rsidRPr="008A7B12" w:rsidR="004759A1" w:rsidP="0026730B" w:rsidRDefault="004759A1" w14:paraId="1D5D68DA" w14:textId="370EAE62">
                <w:pPr>
                  <w:pStyle w:val="Heading2"/>
                  <w:snapToGrid w:val="0"/>
                  <w:spacing w:before="120" w:after="120" w:line="240" w:lineRule="auto"/>
                </w:pPr>
                <w:r w:rsidRPr="00893C78">
                  <w:rPr>
                    <w:rFonts w:eastAsiaTheme="minorEastAsia"/>
                  </w:rPr>
                  <w:br w:type="page"/>
                </w:r>
                <w:bookmarkStart w:name="_Toc233630087" w:id="15"/>
                <w:r>
                  <w:t>Scale-up of practice improvement</w:t>
                </w:r>
                <w:bookmarkEnd w:id="15"/>
              </w:p>
            </w:tc>
          </w:tr>
          <w:tr w:rsidRPr="00893C78" w:rsidR="004759A1" w:rsidTr="00792B63" w14:paraId="158A758D" w14:textId="77777777">
            <w:tc>
              <w:tcPr>
                <w:tcW w:w="844" w:type="dxa"/>
              </w:tcPr>
              <w:p w:rsidRPr="00315C84" w:rsidR="004759A1" w:rsidP="0026730B" w:rsidRDefault="00C11B81" w14:paraId="5735124C" w14:textId="6F872373">
                <w:pPr>
                  <w:snapToGrid w:val="0"/>
                  <w:spacing w:before="120" w:after="120" w:line="240" w:lineRule="auto"/>
                  <w:rPr>
                    <w:rFonts w:cstheme="minorHAnsi"/>
                    <w:szCs w:val="21"/>
                  </w:rPr>
                </w:pPr>
                <w:r w:rsidRPr="00315C84">
                  <w:rPr>
                    <w:rFonts w:cstheme="minorHAnsi"/>
                    <w:szCs w:val="21"/>
                  </w:rPr>
                  <w:t>29</w:t>
                </w:r>
              </w:p>
            </w:tc>
            <w:tc>
              <w:tcPr>
                <w:tcW w:w="2751" w:type="dxa"/>
                <w:shd w:val="clear" w:color="auto" w:fill="D4E4F4" w:themeFill="accent5" w:themeFillTint="33"/>
              </w:tcPr>
              <w:p w:rsidRPr="00315C84" w:rsidR="004759A1" w:rsidP="0026730B" w:rsidRDefault="004759A1" w14:paraId="2A0BC414" w14:textId="46D9F218">
                <w:pPr>
                  <w:snapToGrid w:val="0"/>
                  <w:spacing w:before="120" w:after="120" w:line="240" w:lineRule="auto"/>
                  <w:rPr>
                    <w:rFonts w:cstheme="minorHAnsi"/>
                    <w:b/>
                    <w:bCs/>
                    <w:szCs w:val="21"/>
                  </w:rPr>
                </w:pPr>
                <w:r w:rsidRPr="00315C84">
                  <w:rPr>
                    <w:rFonts w:cstheme="minorHAnsi"/>
                    <w:b/>
                    <w:bCs/>
                    <w:szCs w:val="21"/>
                  </w:rPr>
                  <w:t>Scale-up of practice improvement</w:t>
                </w:r>
              </w:p>
            </w:tc>
            <w:tc>
              <w:tcPr>
                <w:tcW w:w="6210" w:type="dxa"/>
              </w:tcPr>
              <w:p w:rsidRPr="00315C84" w:rsidR="00744EE2" w:rsidP="0026730B" w:rsidRDefault="00744EE2" w14:paraId="3B19E457" w14:textId="77777777">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Scale-up differs from spread because it is a deliberate and strategic expansion of a successful intervention beyond its original setting.</w:t>
                </w:r>
              </w:p>
              <w:p w:rsidRPr="00315C84" w:rsidR="00744EE2" w:rsidP="0026730B" w:rsidRDefault="00744EE2" w14:paraId="6B59ADC7" w14:textId="77777777">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Scale-up is typically planned, supported by leadership and often accompanied by additional resources, training and capacity building.</w:t>
                </w:r>
              </w:p>
              <w:p w:rsidRPr="00315C84" w:rsidR="004759A1" w:rsidP="0026730B" w:rsidRDefault="00744EE2" w14:paraId="76CB8CFA" w14:textId="13A47E07">
                <w:pPr>
                  <w:pStyle w:val="NormalWeb"/>
                  <w:snapToGrid w:val="0"/>
                  <w:spacing w:before="120" w:after="120" w:line="240" w:lineRule="auto"/>
                  <w:rPr>
                    <w:rFonts w:cstheme="minorHAnsi"/>
                    <w:szCs w:val="21"/>
                  </w:rPr>
                </w:pPr>
                <w:r w:rsidRPr="00315C84">
                  <w:rPr>
                    <w:rFonts w:cstheme="minorHAnsi"/>
                    <w:color w:val="000000"/>
                    <w:szCs w:val="21"/>
                  </w:rPr>
                  <w:t>Many health service improvement initiatives begin as local implementation projects before being scaled across larger systems.</w:t>
                </w:r>
              </w:p>
            </w:tc>
            <w:tc>
              <w:tcPr>
                <w:tcW w:w="4680" w:type="dxa"/>
                <w:vMerge w:val="restart"/>
              </w:tcPr>
              <w:p w:rsidRPr="00315C84" w:rsidR="004759A1" w:rsidP="0026730B" w:rsidRDefault="004759A1" w14:paraId="30450A44" w14:textId="77777777">
                <w:pPr>
                  <w:snapToGrid w:val="0"/>
                  <w:spacing w:before="120" w:after="120" w:line="240" w:lineRule="auto"/>
                  <w:rPr>
                    <w:rFonts w:cstheme="minorHAnsi"/>
                    <w:b/>
                    <w:bCs/>
                    <w:color w:val="004A93"/>
                    <w:szCs w:val="21"/>
                  </w:rPr>
                </w:pPr>
                <w:r w:rsidRPr="00315C84">
                  <w:rPr>
                    <w:rFonts w:cstheme="minorHAnsi"/>
                    <w:b/>
                    <w:bCs/>
                    <w:color w:val="004A93"/>
                    <w:szCs w:val="21"/>
                  </w:rPr>
                  <w:t>Key Messages</w:t>
                </w:r>
              </w:p>
              <w:p w:rsidRPr="00315C84" w:rsidR="004759A1" w:rsidP="00315C84" w:rsidRDefault="004759A1" w14:paraId="63A79FA7" w14:textId="51C7CE9C">
                <w:pPr>
                  <w:pStyle w:val="ListParagraph"/>
                  <w:numPr>
                    <w:ilvl w:val="0"/>
                    <w:numId w:val="41"/>
                  </w:numPr>
                  <w:tabs>
                    <w:tab w:val="left" w:pos="2835"/>
                  </w:tabs>
                  <w:snapToGrid w:val="0"/>
                  <w:spacing w:line="240" w:lineRule="auto"/>
                  <w:rPr>
                    <w:rFonts w:cstheme="minorHAnsi"/>
                    <w:bCs/>
                    <w:color w:val="004A93"/>
                    <w:szCs w:val="21"/>
                  </w:rPr>
                </w:pPr>
                <w:bookmarkStart w:name="_Hlk219997586" w:id="16"/>
                <w:r w:rsidRPr="00315C84">
                  <w:rPr>
                    <w:rFonts w:cstheme="minorHAnsi"/>
                    <w:color w:val="004A93"/>
                    <w:szCs w:val="21"/>
                  </w:rPr>
                  <w:t xml:space="preserve">Describe how to scale-up practice improvement. </w:t>
                </w:r>
              </w:p>
              <w:bookmarkEnd w:id="16"/>
              <w:p w:rsidRPr="00315C84" w:rsidR="004759A1" w:rsidP="0026730B" w:rsidRDefault="004759A1" w14:paraId="448D3678" w14:textId="77777777">
                <w:pPr>
                  <w:snapToGrid w:val="0"/>
                  <w:spacing w:before="120" w:after="120" w:line="240" w:lineRule="auto"/>
                  <w:rPr>
                    <w:rFonts w:cstheme="minorHAnsi"/>
                    <w:b/>
                    <w:bCs/>
                    <w:color w:val="005EB8" w:themeColor="accent1"/>
                    <w:szCs w:val="21"/>
                  </w:rPr>
                </w:pPr>
              </w:p>
              <w:p w:rsidRPr="00315C84" w:rsidR="004759A1" w:rsidP="0026730B" w:rsidRDefault="004759A1" w14:paraId="30A4B86A" w14:textId="39D53CE0">
                <w:pPr>
                  <w:snapToGrid w:val="0"/>
                  <w:spacing w:before="120" w:after="120" w:line="240" w:lineRule="auto"/>
                  <w:rPr>
                    <w:rFonts w:cstheme="minorHAnsi"/>
                    <w:b/>
                    <w:bCs/>
                    <w:color w:val="000000" w:themeColor="text1"/>
                    <w:szCs w:val="21"/>
                  </w:rPr>
                </w:pPr>
                <w:r w:rsidRPr="00315C84">
                  <w:rPr>
                    <w:rFonts w:cstheme="minorHAnsi"/>
                    <w:b/>
                    <w:bCs/>
                    <w:color w:val="000000" w:themeColor="text1"/>
                    <w:szCs w:val="21"/>
                  </w:rPr>
                  <w:t>Facilitation Tips</w:t>
                </w:r>
              </w:p>
              <w:p w:rsidRPr="00F358E7" w:rsidR="004759A1" w:rsidP="0026730B" w:rsidRDefault="004759A1" w14:paraId="3A437FD1" w14:textId="794E1740">
                <w:pPr>
                  <w:pStyle w:val="ListParagraph"/>
                  <w:numPr>
                    <w:ilvl w:val="0"/>
                    <w:numId w:val="23"/>
                  </w:numPr>
                  <w:tabs>
                    <w:tab w:val="left" w:pos="2835"/>
                  </w:tabs>
                  <w:snapToGrid w:val="0"/>
                  <w:spacing w:before="120" w:after="120" w:line="240" w:lineRule="auto"/>
                  <w:rPr>
                    <w:rFonts w:cstheme="minorHAnsi"/>
                    <w:color w:val="000000" w:themeColor="text1"/>
                    <w:szCs w:val="21"/>
                  </w:rPr>
                </w:pPr>
                <w:r w:rsidRPr="00F358E7">
                  <w:rPr>
                    <w:rFonts w:cstheme="minorHAnsi"/>
                    <w:color w:val="000000" w:themeColor="text1"/>
                    <w:szCs w:val="21"/>
                  </w:rPr>
                  <w:t xml:space="preserve">Explain that scale-up implies a much more deliberate approach to change, beyond the original clinical service, often in response to a successful pilot project. </w:t>
                </w:r>
              </w:p>
              <w:p w:rsidRPr="00F358E7" w:rsidR="004759A1" w:rsidP="0026730B" w:rsidRDefault="004759A1" w14:paraId="4A8B4F70" w14:textId="43DEF79F">
                <w:pPr>
                  <w:pStyle w:val="ListParagraph"/>
                  <w:numPr>
                    <w:ilvl w:val="0"/>
                    <w:numId w:val="23"/>
                  </w:numPr>
                  <w:tabs>
                    <w:tab w:val="left" w:pos="2835"/>
                  </w:tabs>
                  <w:snapToGrid w:val="0"/>
                  <w:spacing w:before="120" w:after="120" w:line="240" w:lineRule="auto"/>
                  <w:rPr>
                    <w:rFonts w:cstheme="minorHAnsi"/>
                    <w:color w:val="000000" w:themeColor="text1"/>
                    <w:szCs w:val="21"/>
                  </w:rPr>
                </w:pPr>
                <w:r w:rsidRPr="00F358E7">
                  <w:rPr>
                    <w:rFonts w:cstheme="minorHAnsi"/>
                    <w:color w:val="000000" w:themeColor="text1"/>
                    <w:szCs w:val="21"/>
                  </w:rPr>
                  <w:t>Emphasise that there is often a structured, top-down expansion, involving strategic alignment, additional resources and large-scale capacity-building.</w:t>
                </w:r>
              </w:p>
              <w:p w:rsidRPr="00F358E7" w:rsidR="004759A1" w:rsidP="0026730B" w:rsidRDefault="004759A1" w14:paraId="5D7365B6" w14:textId="5BCE74E3">
                <w:pPr>
                  <w:pStyle w:val="ListParagraph"/>
                  <w:numPr>
                    <w:ilvl w:val="0"/>
                    <w:numId w:val="23"/>
                  </w:numPr>
                  <w:tabs>
                    <w:tab w:val="left" w:pos="2835"/>
                  </w:tabs>
                  <w:snapToGrid w:val="0"/>
                  <w:spacing w:before="120" w:after="120" w:line="240" w:lineRule="auto"/>
                  <w:rPr>
                    <w:rFonts w:cstheme="minorHAnsi"/>
                    <w:color w:val="000000" w:themeColor="text1"/>
                    <w:szCs w:val="21"/>
                  </w:rPr>
                </w:pPr>
                <w:r w:rsidRPr="00F358E7">
                  <w:rPr>
                    <w:rFonts w:cstheme="minorHAnsi"/>
                    <w:color w:val="000000" w:themeColor="text1"/>
                    <w:szCs w:val="21"/>
                  </w:rPr>
                  <w:t xml:space="preserve">The original implementation plan is usually insufficient because there are likely to be different individual barriers and enablers to </w:t>
                </w:r>
                <w:r w:rsidRPr="00F358E7">
                  <w:rPr>
                    <w:rFonts w:cstheme="minorHAnsi"/>
                    <w:color w:val="000000" w:themeColor="text1"/>
                    <w:szCs w:val="21"/>
                  </w:rPr>
                  <w:t xml:space="preserve">the proposed change across different organisations, and there may be different types of organisations, with different levels of organisational readiness - therefore, the implementation strategies will not match sufficiently. </w:t>
                </w:r>
              </w:p>
              <w:p w:rsidRPr="00F358E7" w:rsidR="004759A1" w:rsidP="0026730B" w:rsidRDefault="004759A1" w14:paraId="2F11D1C8" w14:textId="77777777">
                <w:pPr>
                  <w:pStyle w:val="ListParagraph"/>
                  <w:numPr>
                    <w:ilvl w:val="0"/>
                    <w:numId w:val="23"/>
                  </w:numPr>
                  <w:tabs>
                    <w:tab w:val="left" w:pos="2835"/>
                  </w:tabs>
                  <w:snapToGrid w:val="0"/>
                  <w:spacing w:before="120" w:after="120" w:line="240" w:lineRule="auto"/>
                  <w:rPr>
                    <w:rFonts w:cstheme="minorHAnsi"/>
                    <w:color w:val="000000" w:themeColor="text1"/>
                    <w:szCs w:val="21"/>
                  </w:rPr>
                </w:pPr>
                <w:r w:rsidRPr="00F358E7">
                  <w:rPr>
                    <w:rFonts w:cstheme="minorHAnsi"/>
                    <w:color w:val="000000" w:themeColor="text1"/>
                    <w:szCs w:val="21"/>
                  </w:rPr>
                  <w:t>More time and resources are usually required for extensive planning; each site requires its own planning process; from clarifying the current practice within the evidence-practice gap, to stakeholder evaluation and organisational context and readiness assessment – this will take more time and resources!</w:t>
                </w:r>
              </w:p>
              <w:p w:rsidRPr="00F358E7" w:rsidR="00F358E7" w:rsidP="00F358E7" w:rsidRDefault="004759A1" w14:paraId="1F1AFB64" w14:textId="77777777">
                <w:pPr>
                  <w:pStyle w:val="ListParagraph"/>
                  <w:numPr>
                    <w:ilvl w:val="0"/>
                    <w:numId w:val="23"/>
                  </w:numPr>
                  <w:tabs>
                    <w:tab w:val="left" w:pos="2835"/>
                  </w:tabs>
                  <w:snapToGrid w:val="0"/>
                  <w:spacing w:before="120" w:after="120" w:line="240" w:lineRule="auto"/>
                  <w:rPr>
                    <w:rFonts w:cstheme="minorHAnsi"/>
                    <w:color w:val="000000" w:themeColor="text1"/>
                    <w:szCs w:val="21"/>
                  </w:rPr>
                </w:pPr>
                <w:r w:rsidRPr="00F358E7">
                  <w:rPr>
                    <w:rFonts w:cstheme="minorHAnsi"/>
                    <w:color w:val="000000" w:themeColor="text1"/>
                    <w:szCs w:val="21"/>
                  </w:rPr>
                  <w:t>However, there are some synergies in doing this work, in the collation of the evidence, and the use of similar measurement and analysis tools.</w:t>
                </w:r>
              </w:p>
              <w:p w:rsidRPr="00F358E7" w:rsidR="004759A1" w:rsidP="00F358E7" w:rsidRDefault="004759A1" w14:paraId="4E8D15CF" w14:textId="03CE5EE4">
                <w:pPr>
                  <w:pStyle w:val="ListParagraph"/>
                  <w:numPr>
                    <w:ilvl w:val="0"/>
                    <w:numId w:val="23"/>
                  </w:numPr>
                  <w:tabs>
                    <w:tab w:val="left" w:pos="2835"/>
                  </w:tabs>
                  <w:snapToGrid w:val="0"/>
                  <w:spacing w:before="120" w:after="120" w:line="240" w:lineRule="auto"/>
                  <w:rPr>
                    <w:rFonts w:cstheme="minorHAnsi"/>
                    <w:color w:val="000000" w:themeColor="text1"/>
                    <w:szCs w:val="21"/>
                  </w:rPr>
                </w:pPr>
                <w:r w:rsidRPr="00F358E7">
                  <w:rPr>
                    <w:rFonts w:cstheme="minorHAnsi"/>
                    <w:color w:val="000000" w:themeColor="text1"/>
                    <w:szCs w:val="21"/>
                  </w:rPr>
                  <w:t xml:space="preserve">Common mistakes are assuming organisational readiness and stakeholder engagement, and in specifying implementation strategies without taking time to co-design practical bundles that fit the local context. </w:t>
                </w:r>
              </w:p>
            </w:tc>
          </w:tr>
          <w:tr w:rsidRPr="00893C78" w:rsidR="004759A1" w:rsidTr="00792B63" w14:paraId="51681E90" w14:textId="77777777">
            <w:tc>
              <w:tcPr>
                <w:tcW w:w="844" w:type="dxa"/>
              </w:tcPr>
              <w:p w:rsidRPr="00315C84" w:rsidR="004759A1" w:rsidP="0026730B" w:rsidRDefault="00C11B81" w14:paraId="7BCC6368" w14:textId="795B3167">
                <w:pPr>
                  <w:snapToGrid w:val="0"/>
                  <w:spacing w:before="120" w:after="120" w:line="240" w:lineRule="auto"/>
                  <w:rPr>
                    <w:rFonts w:cstheme="minorHAnsi"/>
                    <w:szCs w:val="21"/>
                  </w:rPr>
                </w:pPr>
                <w:r w:rsidRPr="00315C84">
                  <w:rPr>
                    <w:rFonts w:cstheme="minorHAnsi"/>
                    <w:szCs w:val="21"/>
                  </w:rPr>
                  <w:t>30</w:t>
                </w:r>
              </w:p>
            </w:tc>
            <w:tc>
              <w:tcPr>
                <w:tcW w:w="2751" w:type="dxa"/>
                <w:shd w:val="clear" w:color="auto" w:fill="D4E4F4" w:themeFill="accent5" w:themeFillTint="33"/>
              </w:tcPr>
              <w:p w:rsidRPr="00315C84" w:rsidR="004759A1" w:rsidP="0026730B" w:rsidRDefault="004759A1" w14:paraId="6B0E8E08" w14:textId="424703CF">
                <w:pPr>
                  <w:snapToGrid w:val="0"/>
                  <w:spacing w:before="120" w:after="120" w:line="240" w:lineRule="auto"/>
                  <w:rPr>
                    <w:rFonts w:cstheme="minorHAnsi"/>
                    <w:b/>
                    <w:bCs/>
                    <w:szCs w:val="21"/>
                  </w:rPr>
                </w:pPr>
                <w:r w:rsidRPr="00315C84">
                  <w:rPr>
                    <w:rFonts w:cstheme="minorHAnsi"/>
                    <w:b/>
                    <w:bCs/>
                    <w:szCs w:val="21"/>
                  </w:rPr>
                  <w:t>Facilitate scale-up of practice improvement</w:t>
                </w:r>
              </w:p>
            </w:tc>
            <w:tc>
              <w:tcPr>
                <w:tcW w:w="6210" w:type="dxa"/>
              </w:tcPr>
              <w:p w:rsidRPr="00315C84" w:rsidR="00744EE2" w:rsidP="0026730B" w:rsidRDefault="00744EE2" w14:paraId="455CF6B9" w14:textId="77777777">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When scaling an intervention into new organisations, we cannot assume that stakeholder engagement, readiness or organisational context will be the same as the original setting.</w:t>
                </w:r>
              </w:p>
              <w:p w:rsidRPr="00315C84" w:rsidR="00744EE2" w:rsidP="0026730B" w:rsidRDefault="00744EE2" w14:paraId="1A71FCBD" w14:textId="77777777">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Each new setting may require adaptations to the intervention, implementation strategies or both.</w:t>
                </w:r>
              </w:p>
              <w:p w:rsidRPr="00315C84" w:rsidR="004759A1" w:rsidP="0026730B" w:rsidRDefault="00744EE2" w14:paraId="464343E6" w14:textId="6760055C">
                <w:pPr>
                  <w:pStyle w:val="NormalWeb"/>
                  <w:snapToGrid w:val="0"/>
                  <w:spacing w:before="120" w:after="120" w:line="240" w:lineRule="auto"/>
                  <w:rPr>
                    <w:rFonts w:cstheme="minorHAnsi"/>
                    <w:color w:val="000000"/>
                    <w:szCs w:val="21"/>
                  </w:rPr>
                </w:pPr>
                <w:r w:rsidRPr="00315C84">
                  <w:rPr>
                    <w:rFonts w:cstheme="minorHAnsi"/>
                    <w:color w:val="000000"/>
                    <w:szCs w:val="21"/>
                  </w:rPr>
                  <w:t>Successful scale-up requires ongoing assessment of stakeholder needs, organisational readiness and local context.</w:t>
                </w:r>
              </w:p>
            </w:tc>
            <w:tc>
              <w:tcPr>
                <w:tcW w:w="4680" w:type="dxa"/>
                <w:vMerge/>
              </w:tcPr>
              <w:p w:rsidRPr="00893C78" w:rsidR="004759A1" w:rsidP="0026730B" w:rsidRDefault="004759A1" w14:paraId="1D90A71F" w14:textId="77777777">
                <w:pPr>
                  <w:snapToGrid w:val="0"/>
                  <w:spacing w:before="120" w:after="120" w:line="240" w:lineRule="auto"/>
                  <w:rPr>
                    <w:rFonts w:asciiTheme="majorHAnsi" w:hAnsiTheme="majorHAnsi" w:cstheme="majorHAnsi"/>
                    <w:sz w:val="22"/>
                    <w:szCs w:val="22"/>
                    <w:lang w:val="en-US"/>
                  </w:rPr>
                </w:pPr>
              </w:p>
            </w:tc>
          </w:tr>
          <w:tr w:rsidRPr="00893C78" w:rsidR="004759A1" w:rsidTr="00792B63" w14:paraId="63DDC77B" w14:textId="77777777">
            <w:tc>
              <w:tcPr>
                <w:tcW w:w="844" w:type="dxa"/>
              </w:tcPr>
              <w:p w:rsidRPr="00315C84" w:rsidR="004759A1" w:rsidP="0026730B" w:rsidRDefault="00C11B81" w14:paraId="22694D09" w14:textId="7E5D8484">
                <w:pPr>
                  <w:snapToGrid w:val="0"/>
                  <w:spacing w:before="120" w:after="120" w:line="240" w:lineRule="auto"/>
                  <w:rPr>
                    <w:rFonts w:cstheme="minorHAnsi"/>
                    <w:szCs w:val="21"/>
                  </w:rPr>
                </w:pPr>
                <w:r w:rsidRPr="00315C84">
                  <w:rPr>
                    <w:rFonts w:cstheme="minorHAnsi"/>
                    <w:szCs w:val="21"/>
                  </w:rPr>
                  <w:t>31</w:t>
                </w:r>
              </w:p>
            </w:tc>
            <w:tc>
              <w:tcPr>
                <w:tcW w:w="2751" w:type="dxa"/>
                <w:shd w:val="clear" w:color="auto" w:fill="D4E4F4" w:themeFill="accent5" w:themeFillTint="33"/>
              </w:tcPr>
              <w:p w:rsidRPr="00315C84" w:rsidR="004759A1" w:rsidP="0026730B" w:rsidRDefault="004759A1" w14:paraId="3CBD1A20" w14:textId="04D68731">
                <w:pPr>
                  <w:snapToGrid w:val="0"/>
                  <w:spacing w:before="120" w:after="120" w:line="240" w:lineRule="auto"/>
                  <w:rPr>
                    <w:rFonts w:cstheme="minorHAnsi"/>
                    <w:b/>
                    <w:bCs/>
                    <w:szCs w:val="21"/>
                  </w:rPr>
                </w:pPr>
                <w:r w:rsidRPr="00315C84">
                  <w:rPr>
                    <w:rFonts w:cstheme="minorHAnsi"/>
                    <w:b/>
                    <w:bCs/>
                    <w:szCs w:val="21"/>
                  </w:rPr>
                  <w:t>Considerations for scale-up</w:t>
                </w:r>
              </w:p>
            </w:tc>
            <w:tc>
              <w:tcPr>
                <w:tcW w:w="6210" w:type="dxa"/>
              </w:tcPr>
              <w:p w:rsidRPr="00315C84" w:rsidR="00580CC1" w:rsidP="0026730B" w:rsidRDefault="00580CC1" w14:paraId="0AE52C47" w14:textId="77777777">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Scale-up requires careful planning for each new site.</w:t>
                </w:r>
              </w:p>
              <w:p w:rsidRPr="00315C84" w:rsidR="00580CC1" w:rsidP="0026730B" w:rsidRDefault="00580CC1" w14:paraId="14E0481B" w14:textId="77777777">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Although we already know which intervention and implementation strategies were successful, we still need to understand the local context.</w:t>
                </w:r>
              </w:p>
              <w:p w:rsidRPr="00315C84" w:rsidR="00580CC1" w:rsidP="0026730B" w:rsidRDefault="00580CC1" w14:paraId="7B3B0301" w14:textId="77777777">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Key considerations include:</w:t>
                </w:r>
              </w:p>
              <w:p w:rsidRPr="00315C84" w:rsidR="00580CC1" w:rsidP="003B2F39" w:rsidRDefault="00580CC1" w14:paraId="21EF3D58" w14:textId="77777777">
                <w:pPr>
                  <w:numPr>
                    <w:ilvl w:val="0"/>
                    <w:numId w:val="38"/>
                  </w:numPr>
                  <w:snapToGrid w:val="0"/>
                  <w:spacing w:before="60" w:after="60" w:line="240" w:lineRule="auto"/>
                  <w:rPr>
                    <w:rFonts w:cstheme="minorHAnsi"/>
                    <w:color w:val="000000"/>
                    <w:szCs w:val="21"/>
                  </w:rPr>
                </w:pPr>
                <w:r w:rsidRPr="00315C84">
                  <w:rPr>
                    <w:rFonts w:cstheme="minorHAnsi"/>
                    <w:color w:val="000000"/>
                    <w:szCs w:val="21"/>
                  </w:rPr>
                  <w:t>Whether the original problem exists in the new setting.</w:t>
                </w:r>
              </w:p>
              <w:p w:rsidRPr="00315C84" w:rsidR="00580CC1" w:rsidP="003B2F39" w:rsidRDefault="00580CC1" w14:paraId="721115BC" w14:textId="77777777">
                <w:pPr>
                  <w:numPr>
                    <w:ilvl w:val="0"/>
                    <w:numId w:val="38"/>
                  </w:numPr>
                  <w:snapToGrid w:val="0"/>
                  <w:spacing w:before="60" w:after="60" w:line="240" w:lineRule="auto"/>
                  <w:rPr>
                    <w:rFonts w:cstheme="minorHAnsi"/>
                    <w:color w:val="000000"/>
                    <w:szCs w:val="21"/>
                  </w:rPr>
                </w:pPr>
                <w:r w:rsidRPr="00315C84">
                  <w:rPr>
                    <w:rFonts w:cstheme="minorHAnsi"/>
                    <w:color w:val="000000"/>
                    <w:szCs w:val="21"/>
                  </w:rPr>
                  <w:t>Organisational readiness and alignment.</w:t>
                </w:r>
              </w:p>
              <w:p w:rsidRPr="00315C84" w:rsidR="00580CC1" w:rsidP="003B2F39" w:rsidRDefault="00580CC1" w14:paraId="147BB30D" w14:textId="77777777">
                <w:pPr>
                  <w:numPr>
                    <w:ilvl w:val="0"/>
                    <w:numId w:val="38"/>
                  </w:numPr>
                  <w:snapToGrid w:val="0"/>
                  <w:spacing w:before="60" w:after="60" w:line="240" w:lineRule="auto"/>
                  <w:rPr>
                    <w:rFonts w:cstheme="minorHAnsi"/>
                    <w:color w:val="000000"/>
                    <w:szCs w:val="21"/>
                  </w:rPr>
                </w:pPr>
                <w:r w:rsidRPr="00315C84">
                  <w:rPr>
                    <w:rFonts w:cstheme="minorHAnsi"/>
                    <w:color w:val="000000"/>
                    <w:szCs w:val="21"/>
                  </w:rPr>
                  <w:t>Key stakeholders and decision-makers.</w:t>
                </w:r>
              </w:p>
              <w:p w:rsidRPr="00315C84" w:rsidR="00580CC1" w:rsidP="003B2F39" w:rsidRDefault="00580CC1" w14:paraId="6890C6D2" w14:textId="77777777">
                <w:pPr>
                  <w:numPr>
                    <w:ilvl w:val="0"/>
                    <w:numId w:val="38"/>
                  </w:numPr>
                  <w:snapToGrid w:val="0"/>
                  <w:spacing w:before="60" w:after="60" w:line="240" w:lineRule="auto"/>
                  <w:rPr>
                    <w:rFonts w:cstheme="minorHAnsi"/>
                    <w:color w:val="000000"/>
                    <w:szCs w:val="21"/>
                  </w:rPr>
                </w:pPr>
                <w:r w:rsidRPr="00315C84">
                  <w:rPr>
                    <w:rFonts w:cstheme="minorHAnsi"/>
                    <w:color w:val="000000"/>
                    <w:szCs w:val="21"/>
                  </w:rPr>
                  <w:t>Who needs to change their behaviour.</w:t>
                </w:r>
              </w:p>
              <w:p w:rsidRPr="00315C84" w:rsidR="00580CC1" w:rsidP="003B2F39" w:rsidRDefault="00580CC1" w14:paraId="152862F9" w14:textId="77777777">
                <w:pPr>
                  <w:numPr>
                    <w:ilvl w:val="0"/>
                    <w:numId w:val="38"/>
                  </w:numPr>
                  <w:snapToGrid w:val="0"/>
                  <w:spacing w:before="60" w:after="60" w:line="240" w:lineRule="auto"/>
                  <w:rPr>
                    <w:rFonts w:cstheme="minorHAnsi"/>
                    <w:color w:val="000000"/>
                    <w:szCs w:val="21"/>
                  </w:rPr>
                </w:pPr>
                <w:r w:rsidRPr="00315C84">
                  <w:rPr>
                    <w:rFonts w:cstheme="minorHAnsi"/>
                    <w:color w:val="000000"/>
                    <w:szCs w:val="21"/>
                  </w:rPr>
                  <w:t>Local barriers and enablers.</w:t>
                </w:r>
              </w:p>
              <w:p w:rsidRPr="00315C84" w:rsidR="00580CC1" w:rsidP="003B2F39" w:rsidRDefault="00580CC1" w14:paraId="4969A786" w14:textId="77777777">
                <w:pPr>
                  <w:numPr>
                    <w:ilvl w:val="0"/>
                    <w:numId w:val="38"/>
                  </w:numPr>
                  <w:snapToGrid w:val="0"/>
                  <w:spacing w:before="60" w:after="60" w:line="240" w:lineRule="auto"/>
                  <w:rPr>
                    <w:rFonts w:cstheme="minorHAnsi"/>
                    <w:color w:val="000000"/>
                    <w:szCs w:val="21"/>
                  </w:rPr>
                </w:pPr>
                <w:r w:rsidRPr="00315C84">
                  <w:rPr>
                    <w:rFonts w:cstheme="minorHAnsi"/>
                    <w:color w:val="000000"/>
                    <w:szCs w:val="21"/>
                  </w:rPr>
                  <w:t>The broader organisational context.</w:t>
                </w:r>
              </w:p>
              <w:p w:rsidRPr="00315C84" w:rsidR="004759A1" w:rsidP="0026730B" w:rsidRDefault="00580CC1" w14:paraId="3DA01EE2" w14:textId="1BB4FFFC">
                <w:pPr>
                  <w:pStyle w:val="NormalWeb"/>
                  <w:snapToGrid w:val="0"/>
                  <w:spacing w:before="120" w:after="120" w:line="240" w:lineRule="auto"/>
                  <w:rPr>
                    <w:rFonts w:cstheme="minorHAnsi"/>
                    <w:color w:val="000000"/>
                    <w:szCs w:val="21"/>
                  </w:rPr>
                </w:pPr>
                <w:r w:rsidRPr="00315C84">
                  <w:rPr>
                    <w:rFonts w:cstheme="minorHAnsi"/>
                    <w:color w:val="000000"/>
                    <w:szCs w:val="21"/>
                  </w:rPr>
                  <w:t>This knowledge helps tailor implementation while building on what has already been learned.</w:t>
                </w:r>
              </w:p>
            </w:tc>
            <w:tc>
              <w:tcPr>
                <w:tcW w:w="4680" w:type="dxa"/>
                <w:vMerge/>
              </w:tcPr>
              <w:p w:rsidRPr="00893C78" w:rsidR="004759A1" w:rsidP="0026730B" w:rsidRDefault="004759A1" w14:paraId="42CD9519" w14:textId="77777777">
                <w:pPr>
                  <w:snapToGrid w:val="0"/>
                  <w:spacing w:before="120" w:after="120" w:line="240" w:lineRule="auto"/>
                  <w:rPr>
                    <w:rFonts w:asciiTheme="majorHAnsi" w:hAnsiTheme="majorHAnsi" w:cstheme="majorHAnsi"/>
                    <w:sz w:val="22"/>
                    <w:szCs w:val="22"/>
                    <w:lang w:val="en-US"/>
                  </w:rPr>
                </w:pPr>
              </w:p>
            </w:tc>
          </w:tr>
          <w:tr w:rsidRPr="00893C78" w:rsidR="004759A1" w:rsidTr="00792B63" w14:paraId="197D7EBF" w14:textId="77777777">
            <w:tc>
              <w:tcPr>
                <w:tcW w:w="844" w:type="dxa"/>
              </w:tcPr>
              <w:p w:rsidRPr="00315C84" w:rsidR="004759A1" w:rsidP="0026730B" w:rsidRDefault="008F0957" w14:paraId="4E3AACFF" w14:textId="39E27B31">
                <w:pPr>
                  <w:snapToGrid w:val="0"/>
                  <w:spacing w:before="120" w:after="120" w:line="240" w:lineRule="auto"/>
                  <w:rPr>
                    <w:rFonts w:cstheme="minorHAnsi"/>
                    <w:szCs w:val="21"/>
                  </w:rPr>
                </w:pPr>
                <w:r w:rsidRPr="00315C84">
                  <w:rPr>
                    <w:rFonts w:cstheme="minorHAnsi"/>
                    <w:szCs w:val="21"/>
                  </w:rPr>
                  <w:t>32</w:t>
                </w:r>
              </w:p>
            </w:tc>
            <w:tc>
              <w:tcPr>
                <w:tcW w:w="2751" w:type="dxa"/>
                <w:shd w:val="clear" w:color="auto" w:fill="D4E4F4" w:themeFill="accent5" w:themeFillTint="33"/>
              </w:tcPr>
              <w:p w:rsidRPr="00315C84" w:rsidR="004759A1" w:rsidP="0026730B" w:rsidRDefault="004759A1" w14:paraId="3C0BA162" w14:textId="379AEAF2">
                <w:pPr>
                  <w:snapToGrid w:val="0"/>
                  <w:spacing w:before="120" w:after="120" w:line="240" w:lineRule="auto"/>
                  <w:rPr>
                    <w:rFonts w:cstheme="minorHAnsi"/>
                    <w:b/>
                    <w:bCs/>
                    <w:szCs w:val="21"/>
                  </w:rPr>
                </w:pPr>
                <w:r w:rsidRPr="00315C84">
                  <w:rPr>
                    <w:rFonts w:cstheme="minorHAnsi"/>
                    <w:b/>
                    <w:bCs/>
                    <w:szCs w:val="21"/>
                  </w:rPr>
                  <w:t xml:space="preserve">Complexity challenges </w:t>
                </w:r>
                <w:r w:rsidR="00EE3360">
                  <w:rPr>
                    <w:rFonts w:cstheme="minorHAnsi"/>
                    <w:b/>
                    <w:bCs/>
                    <w:szCs w:val="21"/>
                  </w:rPr>
                  <w:t xml:space="preserve">implementation, </w:t>
                </w:r>
                <w:r w:rsidRPr="00315C84">
                  <w:rPr>
                    <w:rFonts w:cstheme="minorHAnsi"/>
                    <w:b/>
                    <w:bCs/>
                    <w:szCs w:val="21"/>
                  </w:rPr>
                  <w:t>sustainability</w:t>
                </w:r>
                <w:r w:rsidR="00EE3360">
                  <w:rPr>
                    <w:rFonts w:cstheme="minorHAnsi"/>
                    <w:b/>
                    <w:bCs/>
                    <w:szCs w:val="21"/>
                  </w:rPr>
                  <w:t xml:space="preserve"> and scale-up</w:t>
                </w:r>
              </w:p>
            </w:tc>
            <w:tc>
              <w:tcPr>
                <w:tcW w:w="6210" w:type="dxa"/>
              </w:tcPr>
              <w:p w:rsidRPr="00315C84" w:rsidR="00580CC1" w:rsidP="0026730B" w:rsidRDefault="00580CC1" w14:paraId="32F15A05" w14:textId="77777777">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Scaling and sustaining change can be challenging because healthcare organisations are complex systems.</w:t>
                </w:r>
              </w:p>
              <w:p w:rsidRPr="00315C84" w:rsidR="00580CC1" w:rsidP="0026730B" w:rsidRDefault="00580CC1" w14:paraId="70175252" w14:textId="77777777">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Change occurs continuously, people interact in dynamic ways and multiple systems operate simultaneously.</w:t>
                </w:r>
              </w:p>
              <w:p w:rsidRPr="00315C84" w:rsidR="00580CC1" w:rsidP="0026730B" w:rsidRDefault="00580CC1" w14:paraId="49BE1231" w14:textId="77777777">
                <w:pPr>
                  <w:pStyle w:val="isselectedend"/>
                  <w:snapToGrid w:val="0"/>
                  <w:spacing w:before="120" w:beforeAutospacing="0" w:after="120" w:afterAutospacing="0"/>
                  <w:rPr>
                    <w:rFonts w:asciiTheme="minorHAnsi" w:hAnsiTheme="minorHAnsi" w:cstheme="minorHAnsi"/>
                    <w:color w:val="000000"/>
                    <w:sz w:val="21"/>
                    <w:szCs w:val="21"/>
                  </w:rPr>
                </w:pPr>
                <w:r w:rsidRPr="00315C84">
                  <w:rPr>
                    <w:rFonts w:asciiTheme="minorHAnsi" w:hAnsiTheme="minorHAnsi" w:cstheme="minorHAnsi"/>
                    <w:color w:val="000000"/>
                    <w:sz w:val="21"/>
                    <w:szCs w:val="21"/>
                  </w:rPr>
                  <w:t>Feedback loops, competing priorities and local influences all affect implementation outcomes.</w:t>
                </w:r>
              </w:p>
              <w:p w:rsidRPr="00315C84" w:rsidR="004759A1" w:rsidP="0026730B" w:rsidRDefault="00580CC1" w14:paraId="42164B41" w14:textId="1CEC09F1">
                <w:pPr>
                  <w:pStyle w:val="NormalWeb"/>
                  <w:snapToGrid w:val="0"/>
                  <w:spacing w:before="120" w:after="120" w:line="240" w:lineRule="auto"/>
                  <w:rPr>
                    <w:rFonts w:cstheme="minorHAnsi"/>
                    <w:color w:val="000000"/>
                    <w:szCs w:val="21"/>
                  </w:rPr>
                </w:pPr>
                <w:r w:rsidRPr="00315C84">
                  <w:rPr>
                    <w:rFonts w:cstheme="minorHAnsi"/>
                    <w:color w:val="000000"/>
                    <w:szCs w:val="21"/>
                  </w:rPr>
                  <w:t>Understanding these complexities helps organisations adapt implementation strategies while maintaining the core elements needed for success.</w:t>
                </w:r>
              </w:p>
            </w:tc>
            <w:tc>
              <w:tcPr>
                <w:tcW w:w="4680" w:type="dxa"/>
                <w:vMerge/>
              </w:tcPr>
              <w:p w:rsidRPr="00893C78" w:rsidR="004759A1" w:rsidP="0026730B" w:rsidRDefault="004759A1" w14:paraId="6C51CEF5" w14:textId="77777777">
                <w:pPr>
                  <w:snapToGrid w:val="0"/>
                  <w:spacing w:before="120" w:after="120" w:line="240" w:lineRule="auto"/>
                  <w:rPr>
                    <w:rFonts w:asciiTheme="majorHAnsi" w:hAnsiTheme="majorHAnsi" w:cstheme="majorHAnsi"/>
                    <w:sz w:val="22"/>
                    <w:szCs w:val="22"/>
                    <w:lang w:val="en-US"/>
                  </w:rPr>
                </w:pPr>
              </w:p>
            </w:tc>
          </w:tr>
          <w:tr w:rsidRPr="00893C78" w:rsidR="004759A1" w:rsidTr="00792B63" w14:paraId="5E12B530" w14:textId="77777777">
            <w:tc>
              <w:tcPr>
                <w:tcW w:w="3595" w:type="dxa"/>
                <w:gridSpan w:val="2"/>
                <w:shd w:val="clear" w:color="auto" w:fill="EBEBEB" w:themeFill="background2"/>
              </w:tcPr>
              <w:p w:rsidRPr="0079229B" w:rsidR="004759A1" w:rsidP="0026730B" w:rsidRDefault="004759A1" w14:paraId="762C217A" w14:textId="77777777">
                <w:pPr>
                  <w:pStyle w:val="Heading5"/>
                  <w:snapToGrid w:val="0"/>
                  <w:spacing w:before="120" w:after="120" w:line="240" w:lineRule="auto"/>
                  <w:rPr>
                    <w:color w:val="004A93"/>
                    <w:szCs w:val="24"/>
                  </w:rPr>
                </w:pPr>
                <w:r w:rsidRPr="0079229B">
                  <w:rPr>
                    <w:color w:val="004A93"/>
                    <w:szCs w:val="24"/>
                  </w:rPr>
                  <w:t>MORE INFORMATION</w:t>
                </w:r>
              </w:p>
            </w:tc>
            <w:tc>
              <w:tcPr>
                <w:tcW w:w="10890" w:type="dxa"/>
                <w:gridSpan w:val="2"/>
                <w:shd w:val="clear" w:color="auto" w:fill="EBEBEB" w:themeFill="background2"/>
              </w:tcPr>
              <w:p w:rsidRPr="006815EC" w:rsidR="004759A1" w:rsidP="0026730B" w:rsidRDefault="004759A1" w14:paraId="3EB1C3B8" w14:textId="77777777">
                <w:pPr>
                  <w:snapToGrid w:val="0"/>
                  <w:spacing w:before="120" w:after="120" w:line="240" w:lineRule="auto"/>
                  <w:rPr>
                    <w:b/>
                    <w:bCs/>
                    <w:color w:val="004A93"/>
                    <w:szCs w:val="21"/>
                  </w:rPr>
                </w:pPr>
                <w:r w:rsidRPr="006815EC">
                  <w:rPr>
                    <w:b/>
                    <w:bCs/>
                    <w:color w:val="004A93"/>
                    <w:szCs w:val="21"/>
                  </w:rPr>
                  <w:t xml:space="preserve">Read about tools for sustainability planning </w:t>
                </w:r>
              </w:p>
              <w:p w:rsidRPr="006815EC" w:rsidR="004759A1" w:rsidP="0026730B" w:rsidRDefault="004759A1" w14:paraId="14BE280A" w14:textId="44AE2DA7">
                <w:pPr>
                  <w:snapToGrid w:val="0"/>
                  <w:spacing w:before="120" w:after="120" w:line="240" w:lineRule="auto"/>
                  <w:rPr>
                    <w:rFonts w:asciiTheme="majorHAnsi" w:hAnsiTheme="majorHAnsi" w:cstheme="majorHAnsi"/>
                    <w:color w:val="004A93"/>
                    <w:szCs w:val="21"/>
                    <w:lang w:val="en-US"/>
                  </w:rPr>
                </w:pPr>
                <w:hyperlink w:history="1" r:id="rId32">
                  <w:r w:rsidRPr="006815EC">
                    <w:rPr>
                      <w:rStyle w:val="Hyperlink"/>
                      <w:color w:val="004A93"/>
                      <w:szCs w:val="21"/>
                      <w:lang w:val="en-US"/>
                    </w:rPr>
                    <w:t xml:space="preserve">Solutions for Sustainability Planning: The </w:t>
                  </w:r>
                </w:hyperlink>
                <w:hyperlink w:history="1" r:id="rId33">
                  <w:r w:rsidRPr="006815EC">
                    <w:rPr>
                      <w:rStyle w:val="Hyperlink"/>
                      <w:color w:val="004A93"/>
                      <w:szCs w:val="21"/>
                      <w:lang w:val="en-US"/>
                    </w:rPr>
                    <w:t>Long Term</w:t>
                  </w:r>
                </w:hyperlink>
                <w:hyperlink w:history="1" r:id="rId34">
                  <w:r w:rsidRPr="006815EC">
                    <w:rPr>
                      <w:rStyle w:val="Hyperlink"/>
                      <w:color w:val="004A93"/>
                      <w:szCs w:val="21"/>
                      <w:lang w:val="en-US"/>
                    </w:rPr>
                    <w:t xml:space="preserve"> Success Tool</w:t>
                  </w:r>
                </w:hyperlink>
              </w:p>
            </w:tc>
          </w:tr>
          <w:tr w:rsidRPr="00893C78" w:rsidR="004759A1" w:rsidTr="00965C70" w14:paraId="24D6747F" w14:textId="77777777">
            <w:tc>
              <w:tcPr>
                <w:tcW w:w="14485" w:type="dxa"/>
                <w:gridSpan w:val="4"/>
              </w:tcPr>
              <w:p w:rsidRPr="00612A49" w:rsidR="004759A1" w:rsidP="0026730B" w:rsidRDefault="004759A1" w14:paraId="0EBDDD10" w14:textId="0EA4DDC3">
                <w:pPr>
                  <w:pStyle w:val="Heading2"/>
                  <w:snapToGrid w:val="0"/>
                  <w:spacing w:before="120" w:after="120" w:line="240" w:lineRule="auto"/>
                </w:pPr>
                <w:r w:rsidRPr="00893C78">
                  <w:rPr>
                    <w:rFonts w:eastAsiaTheme="minorEastAsia"/>
                  </w:rPr>
                  <w:br w:type="page"/>
                </w:r>
                <w:bookmarkStart w:name="_Toc233630088" w:id="17"/>
                <w:r>
                  <w:t>Spread Improvement to a Similar Setting</w:t>
                </w:r>
                <w:bookmarkEnd w:id="17"/>
              </w:p>
            </w:tc>
          </w:tr>
          <w:tr w:rsidRPr="00893C78" w:rsidR="004759A1" w:rsidTr="00792B63" w14:paraId="703055D3" w14:textId="77777777">
            <w:tc>
              <w:tcPr>
                <w:tcW w:w="844" w:type="dxa"/>
              </w:tcPr>
              <w:p w:rsidRPr="00634ABD" w:rsidR="004759A1" w:rsidP="0026730B" w:rsidRDefault="008F0957" w14:paraId="52400321" w14:textId="31D1932D">
                <w:pPr>
                  <w:snapToGrid w:val="0"/>
                  <w:spacing w:before="120" w:after="120" w:line="240" w:lineRule="auto"/>
                  <w:rPr>
                    <w:rFonts w:cstheme="minorHAnsi"/>
                    <w:szCs w:val="21"/>
                  </w:rPr>
                </w:pPr>
                <w:r w:rsidRPr="00634ABD">
                  <w:rPr>
                    <w:rFonts w:cstheme="minorHAnsi"/>
                    <w:szCs w:val="21"/>
                  </w:rPr>
                  <w:t>33</w:t>
                </w:r>
              </w:p>
            </w:tc>
            <w:tc>
              <w:tcPr>
                <w:tcW w:w="2751" w:type="dxa"/>
                <w:shd w:val="clear" w:color="auto" w:fill="D4E4F4" w:themeFill="accent5" w:themeFillTint="33"/>
              </w:tcPr>
              <w:p w:rsidRPr="00634ABD" w:rsidR="004759A1" w:rsidP="0026730B" w:rsidRDefault="004759A1" w14:paraId="7CC4DE67" w14:textId="172439E7">
                <w:pPr>
                  <w:snapToGrid w:val="0"/>
                  <w:spacing w:before="120" w:after="120" w:line="240" w:lineRule="auto"/>
                  <w:rPr>
                    <w:rFonts w:cstheme="minorHAnsi"/>
                    <w:b/>
                    <w:bCs/>
                    <w:szCs w:val="21"/>
                  </w:rPr>
                </w:pPr>
                <w:r w:rsidRPr="00634ABD">
                  <w:rPr>
                    <w:rFonts w:cstheme="minorHAnsi"/>
                    <w:b/>
                    <w:bCs/>
                    <w:szCs w:val="21"/>
                  </w:rPr>
                  <w:t xml:space="preserve">Learning objectives: Progress update </w:t>
                </w:r>
              </w:p>
            </w:tc>
            <w:tc>
              <w:tcPr>
                <w:tcW w:w="6210" w:type="dxa"/>
                <w:tcBorders>
                  <w:bottom w:val="single" w:color="002E5C" w:themeColor="text2" w:sz="4" w:space="0"/>
                </w:tcBorders>
              </w:tcPr>
              <w:p w:rsidRPr="00634ABD" w:rsidR="00580CC1" w:rsidP="0026730B" w:rsidRDefault="00580CC1" w14:paraId="18E7F38B" w14:textId="647F6EF1">
                <w:pPr>
                  <w:pStyle w:val="isselectedend"/>
                  <w:snapToGrid w:val="0"/>
                  <w:spacing w:before="120" w:beforeAutospacing="0" w:after="120" w:afterAutospacing="0"/>
                  <w:rPr>
                    <w:rFonts w:asciiTheme="minorHAnsi" w:hAnsiTheme="minorHAnsi" w:cstheme="minorHAnsi"/>
                    <w:color w:val="000000"/>
                    <w:sz w:val="21"/>
                    <w:szCs w:val="21"/>
                  </w:rPr>
                </w:pPr>
                <w:r w:rsidRPr="00634ABD">
                  <w:rPr>
                    <w:rFonts w:asciiTheme="minorHAnsi" w:hAnsiTheme="minorHAnsi" w:cstheme="minorHAnsi"/>
                    <w:color w:val="000000"/>
                    <w:sz w:val="21"/>
                    <w:szCs w:val="21"/>
                  </w:rPr>
                  <w:t xml:space="preserve">We have now explored </w:t>
                </w:r>
                <w:r w:rsidR="00336358">
                  <w:rPr>
                    <w:rFonts w:asciiTheme="minorHAnsi" w:hAnsiTheme="minorHAnsi" w:cstheme="minorHAnsi"/>
                    <w:color w:val="000000"/>
                    <w:sz w:val="21"/>
                    <w:szCs w:val="21"/>
                  </w:rPr>
                  <w:t>the key concepts of sustainability</w:t>
                </w:r>
                <w:r w:rsidR="003C45EA">
                  <w:rPr>
                    <w:rFonts w:asciiTheme="minorHAnsi" w:hAnsiTheme="minorHAnsi" w:cstheme="minorHAnsi"/>
                    <w:color w:val="000000"/>
                    <w:sz w:val="21"/>
                    <w:szCs w:val="21"/>
                  </w:rPr>
                  <w:t xml:space="preserve">, </w:t>
                </w:r>
                <w:r w:rsidR="00174DB9">
                  <w:rPr>
                    <w:rFonts w:asciiTheme="minorHAnsi" w:hAnsiTheme="minorHAnsi" w:cstheme="minorHAnsi"/>
                    <w:color w:val="000000"/>
                    <w:sz w:val="21"/>
                    <w:szCs w:val="21"/>
                  </w:rPr>
                  <w:t xml:space="preserve">spread vs scale-up, and </w:t>
                </w:r>
                <w:r w:rsidRPr="00634ABD">
                  <w:rPr>
                    <w:rFonts w:asciiTheme="minorHAnsi" w:hAnsiTheme="minorHAnsi" w:cstheme="minorHAnsi"/>
                    <w:color w:val="000000"/>
                    <w:sz w:val="21"/>
                    <w:szCs w:val="21"/>
                  </w:rPr>
                  <w:t>how to embed and sustain implementation efforts over time.</w:t>
                </w:r>
              </w:p>
              <w:p w:rsidRPr="00634ABD" w:rsidR="004759A1" w:rsidP="0026730B" w:rsidRDefault="00580CC1" w14:paraId="1DD2C1DB" w14:textId="4A6F98B2">
                <w:pPr>
                  <w:pStyle w:val="NormalWeb"/>
                  <w:snapToGrid w:val="0"/>
                  <w:spacing w:before="120" w:after="120" w:line="240" w:lineRule="auto"/>
                  <w:rPr>
                    <w:rFonts w:cstheme="minorHAnsi"/>
                    <w:color w:val="000000"/>
                    <w:szCs w:val="21"/>
                  </w:rPr>
                </w:pPr>
                <w:r w:rsidRPr="00634ABD">
                  <w:rPr>
                    <w:rFonts w:cstheme="minorHAnsi"/>
                    <w:color w:val="000000"/>
                    <w:szCs w:val="21"/>
                  </w:rPr>
                  <w:t>The next step is applying this knowledge to develop a plan for spreading an improvement to another setting.</w:t>
                </w:r>
              </w:p>
            </w:tc>
            <w:tc>
              <w:tcPr>
                <w:tcW w:w="4680" w:type="dxa"/>
                <w:vMerge w:val="restart"/>
              </w:tcPr>
              <w:p w:rsidRPr="00634ABD" w:rsidR="004759A1" w:rsidP="0026730B" w:rsidRDefault="004759A1" w14:paraId="4C3DD5A3" w14:textId="77777777">
                <w:pPr>
                  <w:snapToGrid w:val="0"/>
                  <w:spacing w:before="120" w:after="120" w:line="240" w:lineRule="auto"/>
                  <w:rPr>
                    <w:rFonts w:cstheme="minorHAnsi"/>
                    <w:b/>
                    <w:bCs/>
                    <w:color w:val="004A93"/>
                    <w:szCs w:val="21"/>
                  </w:rPr>
                </w:pPr>
                <w:bookmarkStart w:name="_Hlk219998651" w:id="18"/>
                <w:r w:rsidRPr="00634ABD">
                  <w:rPr>
                    <w:rFonts w:cstheme="minorHAnsi"/>
                    <w:b/>
                    <w:bCs/>
                    <w:color w:val="004A93"/>
                    <w:szCs w:val="21"/>
                  </w:rPr>
                  <w:t>Key Messages</w:t>
                </w:r>
              </w:p>
              <w:p w:rsidRPr="00634ABD" w:rsidR="004759A1" w:rsidP="00634ABD" w:rsidRDefault="004759A1" w14:paraId="7B39B5B0" w14:textId="7B778116">
                <w:pPr>
                  <w:pStyle w:val="ListParagraph"/>
                  <w:numPr>
                    <w:ilvl w:val="0"/>
                    <w:numId w:val="41"/>
                  </w:numPr>
                  <w:tabs>
                    <w:tab w:val="left" w:pos="2835"/>
                  </w:tabs>
                  <w:snapToGrid w:val="0"/>
                  <w:spacing w:line="240" w:lineRule="auto"/>
                  <w:rPr>
                    <w:rFonts w:cstheme="minorHAnsi"/>
                    <w:color w:val="004A93"/>
                    <w:szCs w:val="21"/>
                  </w:rPr>
                </w:pPr>
                <w:r w:rsidRPr="00634ABD">
                  <w:rPr>
                    <w:rFonts w:cstheme="minorHAnsi"/>
                    <w:color w:val="004A93"/>
                    <w:szCs w:val="21"/>
                  </w:rPr>
                  <w:t xml:space="preserve">Focus on the detail of spreading an improvement to a similar setting. </w:t>
                </w:r>
              </w:p>
              <w:p w:rsidRPr="00634ABD" w:rsidR="004759A1" w:rsidP="0026730B" w:rsidRDefault="009E0019" w14:paraId="6FFC1B38" w14:textId="36F4F753">
                <w:pPr>
                  <w:pStyle w:val="ListParagraph"/>
                  <w:numPr>
                    <w:ilvl w:val="0"/>
                    <w:numId w:val="19"/>
                  </w:numPr>
                  <w:tabs>
                    <w:tab w:val="left" w:pos="2835"/>
                  </w:tabs>
                  <w:snapToGrid w:val="0"/>
                  <w:spacing w:before="120" w:after="120" w:line="240" w:lineRule="auto"/>
                  <w:rPr>
                    <w:rFonts w:cstheme="minorHAnsi"/>
                    <w:color w:val="004A93"/>
                    <w:szCs w:val="21"/>
                  </w:rPr>
                </w:pPr>
                <w:r w:rsidRPr="00634ABD">
                  <w:rPr>
                    <w:rFonts w:cstheme="minorHAnsi"/>
                    <w:color w:val="004A93"/>
                    <w:szCs w:val="21"/>
                  </w:rPr>
                  <w:t>Facilitate</w:t>
                </w:r>
                <w:r w:rsidRPr="00634ABD" w:rsidR="00CF31EB">
                  <w:rPr>
                    <w:rFonts w:cstheme="minorHAnsi"/>
                    <w:color w:val="004A93"/>
                    <w:szCs w:val="21"/>
                  </w:rPr>
                  <w:t xml:space="preserve"> 10-minute discussion activity to a</w:t>
                </w:r>
                <w:r w:rsidRPr="00634ABD" w:rsidR="004759A1">
                  <w:rPr>
                    <w:rFonts w:cstheme="minorHAnsi"/>
                    <w:color w:val="004A93"/>
                    <w:szCs w:val="21"/>
                  </w:rPr>
                  <w:t xml:space="preserve">pply to the case study. </w:t>
                </w:r>
              </w:p>
              <w:p w:rsidRPr="00634ABD" w:rsidR="004759A1" w:rsidP="0026730B" w:rsidRDefault="004759A1" w14:paraId="207767F9" w14:textId="77777777">
                <w:pPr>
                  <w:snapToGrid w:val="0"/>
                  <w:spacing w:before="120" w:after="120" w:line="240" w:lineRule="auto"/>
                  <w:rPr>
                    <w:rFonts w:cstheme="minorHAnsi"/>
                    <w:b/>
                    <w:bCs/>
                    <w:color w:val="004A93"/>
                    <w:szCs w:val="21"/>
                  </w:rPr>
                </w:pPr>
              </w:p>
              <w:p w:rsidRPr="00634ABD" w:rsidR="004759A1" w:rsidP="0026730B" w:rsidRDefault="004759A1" w14:paraId="35AD1DF8" w14:textId="4F198104">
                <w:pPr>
                  <w:snapToGrid w:val="0"/>
                  <w:spacing w:before="120" w:after="120" w:line="240" w:lineRule="auto"/>
                  <w:rPr>
                    <w:rFonts w:cstheme="minorHAnsi"/>
                    <w:b/>
                    <w:bCs/>
                    <w:color w:val="000000" w:themeColor="text1"/>
                    <w:szCs w:val="21"/>
                  </w:rPr>
                </w:pPr>
                <w:r w:rsidRPr="00634ABD">
                  <w:rPr>
                    <w:rFonts w:cstheme="minorHAnsi"/>
                    <w:b/>
                    <w:bCs/>
                    <w:color w:val="000000" w:themeColor="text1"/>
                    <w:szCs w:val="21"/>
                  </w:rPr>
                  <w:t>Facilitation Tips</w:t>
                </w:r>
              </w:p>
              <w:p w:rsidRPr="00F358E7" w:rsidR="004759A1" w:rsidP="0026730B" w:rsidRDefault="004759A1" w14:paraId="4D6378DA" w14:textId="32A020E1">
                <w:pPr>
                  <w:pStyle w:val="ListParagraph"/>
                  <w:numPr>
                    <w:ilvl w:val="0"/>
                    <w:numId w:val="24"/>
                  </w:numPr>
                  <w:tabs>
                    <w:tab w:val="left" w:pos="2835"/>
                  </w:tabs>
                  <w:snapToGrid w:val="0"/>
                  <w:spacing w:before="120" w:after="120" w:line="240" w:lineRule="auto"/>
                  <w:rPr>
                    <w:rFonts w:cstheme="minorHAnsi"/>
                    <w:color w:val="000000" w:themeColor="text1"/>
                    <w:szCs w:val="21"/>
                  </w:rPr>
                </w:pPr>
                <w:r w:rsidRPr="00F358E7">
                  <w:rPr>
                    <w:rFonts w:cstheme="minorHAnsi"/>
                    <w:color w:val="000000" w:themeColor="text1"/>
                    <w:szCs w:val="21"/>
                  </w:rPr>
                  <w:t>Work through the practical steps to apply the key sustainability strategies to spreading an improvement to a similar setting.</w:t>
                </w:r>
              </w:p>
              <w:p w:rsidRPr="00F358E7" w:rsidR="004759A1" w:rsidP="0026730B" w:rsidRDefault="004759A1" w14:paraId="7C202127" w14:textId="6328CD97">
                <w:pPr>
                  <w:pStyle w:val="ListParagraph"/>
                  <w:numPr>
                    <w:ilvl w:val="0"/>
                    <w:numId w:val="24"/>
                  </w:numPr>
                  <w:tabs>
                    <w:tab w:val="left" w:pos="2835"/>
                  </w:tabs>
                  <w:snapToGrid w:val="0"/>
                  <w:spacing w:before="120" w:after="120" w:line="240" w:lineRule="auto"/>
                  <w:rPr>
                    <w:rFonts w:cstheme="minorHAnsi"/>
                    <w:color w:val="000000" w:themeColor="text1"/>
                    <w:szCs w:val="21"/>
                  </w:rPr>
                </w:pPr>
                <w:r w:rsidRPr="00F358E7">
                  <w:rPr>
                    <w:rFonts w:cstheme="minorHAnsi"/>
                    <w:color w:val="000000" w:themeColor="text1"/>
                    <w:szCs w:val="21"/>
                  </w:rPr>
                  <w:t xml:space="preserve">The best way to plan for sustainability is to: </w:t>
                </w:r>
              </w:p>
              <w:p w:rsidRPr="00634ABD" w:rsidR="004759A1" w:rsidP="0026730B" w:rsidRDefault="004759A1" w14:paraId="77A4CCD3" w14:textId="350C3645">
                <w:pPr>
                  <w:pStyle w:val="ListParagraph"/>
                  <w:numPr>
                    <w:ilvl w:val="1"/>
                    <w:numId w:val="24"/>
                  </w:numPr>
                  <w:tabs>
                    <w:tab w:val="left" w:pos="2835"/>
                  </w:tabs>
                  <w:snapToGrid w:val="0"/>
                  <w:spacing w:before="120" w:after="120" w:line="240" w:lineRule="auto"/>
                  <w:rPr>
                    <w:rFonts w:cstheme="minorHAnsi"/>
                    <w:color w:val="000000" w:themeColor="text1"/>
                    <w:szCs w:val="21"/>
                  </w:rPr>
                </w:pPr>
                <w:r w:rsidRPr="00634ABD">
                  <w:rPr>
                    <w:rFonts w:cstheme="minorHAnsi"/>
                    <w:color w:val="000000" w:themeColor="text1"/>
                    <w:szCs w:val="21"/>
                  </w:rPr>
                  <w:t xml:space="preserve">choose implementation strategies </w:t>
                </w:r>
                <w:proofErr w:type="gramStart"/>
                <w:r w:rsidRPr="00634ABD">
                  <w:rPr>
                    <w:rFonts w:cstheme="minorHAnsi"/>
                    <w:color w:val="000000" w:themeColor="text1"/>
                    <w:szCs w:val="21"/>
                  </w:rPr>
                  <w:t>carefully;</w:t>
                </w:r>
                <w:proofErr w:type="gramEnd"/>
              </w:p>
              <w:p w:rsidRPr="00634ABD" w:rsidR="004759A1" w:rsidP="0026730B" w:rsidRDefault="004759A1" w14:paraId="0852BE01" w14:textId="308AD713">
                <w:pPr>
                  <w:pStyle w:val="ListParagraph"/>
                  <w:numPr>
                    <w:ilvl w:val="1"/>
                    <w:numId w:val="24"/>
                  </w:numPr>
                  <w:tabs>
                    <w:tab w:val="left" w:pos="2835"/>
                  </w:tabs>
                  <w:snapToGrid w:val="0"/>
                  <w:spacing w:before="120" w:after="120" w:line="240" w:lineRule="auto"/>
                  <w:rPr>
                    <w:rFonts w:cstheme="minorHAnsi"/>
                    <w:color w:val="000000" w:themeColor="text1"/>
                    <w:szCs w:val="21"/>
                  </w:rPr>
                </w:pPr>
                <w:r w:rsidRPr="00634ABD">
                  <w:rPr>
                    <w:rFonts w:cstheme="minorHAnsi"/>
                    <w:color w:val="000000" w:themeColor="text1"/>
                    <w:szCs w:val="21"/>
                  </w:rPr>
                  <w:t xml:space="preserve">monitor their ability to achieve positive outcomes; and </w:t>
                </w:r>
              </w:p>
              <w:p w:rsidRPr="00634ABD" w:rsidR="004759A1" w:rsidP="0026730B" w:rsidRDefault="004759A1" w14:paraId="694FEFDF" w14:textId="48A55F1D">
                <w:pPr>
                  <w:pStyle w:val="ListParagraph"/>
                  <w:numPr>
                    <w:ilvl w:val="1"/>
                    <w:numId w:val="24"/>
                  </w:numPr>
                  <w:tabs>
                    <w:tab w:val="left" w:pos="2835"/>
                  </w:tabs>
                  <w:snapToGrid w:val="0"/>
                  <w:spacing w:before="120" w:after="120" w:line="240" w:lineRule="auto"/>
                  <w:rPr>
                    <w:rFonts w:cstheme="minorHAnsi"/>
                    <w:color w:val="000000" w:themeColor="text1"/>
                    <w:szCs w:val="21"/>
                  </w:rPr>
                </w:pPr>
                <w:r w:rsidRPr="00634ABD">
                  <w:rPr>
                    <w:rFonts w:cstheme="minorHAnsi"/>
                    <w:color w:val="000000" w:themeColor="text1"/>
                    <w:szCs w:val="21"/>
                  </w:rPr>
                  <w:t>make suitable adaptations when required.</w:t>
                </w:r>
              </w:p>
              <w:p w:rsidRPr="00F358E7" w:rsidR="004759A1" w:rsidP="0026730B" w:rsidRDefault="004759A1" w14:paraId="3AB2311A" w14:textId="77777777">
                <w:pPr>
                  <w:pStyle w:val="ListParagraph"/>
                  <w:numPr>
                    <w:ilvl w:val="0"/>
                    <w:numId w:val="24"/>
                  </w:numPr>
                  <w:tabs>
                    <w:tab w:val="left" w:pos="2835"/>
                  </w:tabs>
                  <w:snapToGrid w:val="0"/>
                  <w:spacing w:before="120" w:after="120" w:line="240" w:lineRule="auto"/>
                  <w:rPr>
                    <w:rFonts w:cstheme="minorHAnsi"/>
                    <w:color w:val="000000" w:themeColor="text1"/>
                    <w:szCs w:val="21"/>
                  </w:rPr>
                </w:pPr>
                <w:r w:rsidRPr="00F358E7">
                  <w:rPr>
                    <w:rFonts w:cstheme="minorHAnsi"/>
                    <w:color w:val="000000" w:themeColor="text1"/>
                    <w:szCs w:val="21"/>
                  </w:rPr>
                  <w:t>It is often the relationships between individuals that support and maintain behaviour change and eventually drive practice and policy change.</w:t>
                </w:r>
              </w:p>
              <w:p w:rsidRPr="00F358E7" w:rsidR="004759A1" w:rsidP="0026730B" w:rsidRDefault="004759A1" w14:paraId="61128C48" w14:textId="77777777">
                <w:pPr>
                  <w:pStyle w:val="ListParagraph"/>
                  <w:numPr>
                    <w:ilvl w:val="0"/>
                    <w:numId w:val="24"/>
                  </w:numPr>
                  <w:tabs>
                    <w:tab w:val="left" w:pos="2835"/>
                  </w:tabs>
                  <w:snapToGrid w:val="0"/>
                  <w:spacing w:before="120" w:after="120" w:line="240" w:lineRule="auto"/>
                  <w:rPr>
                    <w:rFonts w:cstheme="minorHAnsi"/>
                    <w:color w:val="000000" w:themeColor="text1"/>
                    <w:szCs w:val="21"/>
                  </w:rPr>
                </w:pPr>
                <w:r w:rsidRPr="00F358E7">
                  <w:rPr>
                    <w:rFonts w:cstheme="minorHAnsi"/>
                    <w:color w:val="000000" w:themeColor="text1"/>
                    <w:szCs w:val="21"/>
                  </w:rPr>
                  <w:t xml:space="preserve">When you know why implementation strategies work, you can plan to include them in future implementation projects. </w:t>
                </w:r>
              </w:p>
              <w:p w:rsidRPr="00F358E7" w:rsidR="004759A1" w:rsidP="0026730B" w:rsidRDefault="004759A1" w14:paraId="1F9C9E32" w14:textId="441A2331">
                <w:pPr>
                  <w:pStyle w:val="ListParagraph"/>
                  <w:numPr>
                    <w:ilvl w:val="0"/>
                    <w:numId w:val="24"/>
                  </w:numPr>
                  <w:tabs>
                    <w:tab w:val="left" w:pos="2835"/>
                  </w:tabs>
                  <w:snapToGrid w:val="0"/>
                  <w:spacing w:before="120" w:after="120" w:line="240" w:lineRule="auto"/>
                  <w:rPr>
                    <w:rFonts w:cstheme="minorHAnsi"/>
                    <w:color w:val="000000" w:themeColor="text1"/>
                    <w:szCs w:val="21"/>
                  </w:rPr>
                </w:pPr>
                <w:r w:rsidRPr="00F358E7">
                  <w:rPr>
                    <w:rFonts w:cstheme="minorHAnsi"/>
                    <w:color w:val="000000" w:themeColor="text1"/>
                    <w:szCs w:val="21"/>
                  </w:rPr>
                  <w:t xml:space="preserve">Explain key factors in relation to people, work practices and the organisational setting. </w:t>
                </w:r>
              </w:p>
              <w:p w:rsidRPr="00F358E7" w:rsidR="004759A1" w:rsidP="0026730B" w:rsidRDefault="004759A1" w14:paraId="566D9730" w14:textId="39C4E545">
                <w:pPr>
                  <w:pStyle w:val="ListParagraph"/>
                  <w:numPr>
                    <w:ilvl w:val="0"/>
                    <w:numId w:val="24"/>
                  </w:numPr>
                  <w:tabs>
                    <w:tab w:val="left" w:pos="2835"/>
                  </w:tabs>
                  <w:snapToGrid w:val="0"/>
                  <w:spacing w:before="120" w:after="120" w:line="240" w:lineRule="auto"/>
                  <w:rPr>
                    <w:rFonts w:cstheme="minorHAnsi"/>
                    <w:color w:val="000000" w:themeColor="text1"/>
                    <w:szCs w:val="21"/>
                  </w:rPr>
                </w:pPr>
                <w:r w:rsidRPr="00F358E7">
                  <w:rPr>
                    <w:rFonts w:cstheme="minorHAnsi"/>
                    <w:color w:val="000000" w:themeColor="text1"/>
                    <w:szCs w:val="21"/>
                  </w:rPr>
                  <w:t xml:space="preserve">Discuss how these factors are evident in the case study. </w:t>
                </w:r>
              </w:p>
              <w:p w:rsidRPr="00F358E7" w:rsidR="004759A1" w:rsidP="0026730B" w:rsidRDefault="004759A1" w14:paraId="454E0107" w14:textId="519C5312">
                <w:pPr>
                  <w:pStyle w:val="ListParagraph"/>
                  <w:numPr>
                    <w:ilvl w:val="0"/>
                    <w:numId w:val="24"/>
                  </w:numPr>
                  <w:tabs>
                    <w:tab w:val="left" w:pos="2835"/>
                  </w:tabs>
                  <w:snapToGrid w:val="0"/>
                  <w:spacing w:before="120" w:after="120" w:line="240" w:lineRule="auto"/>
                  <w:rPr>
                    <w:rFonts w:cstheme="minorHAnsi"/>
                    <w:color w:val="000000" w:themeColor="text1"/>
                    <w:szCs w:val="21"/>
                  </w:rPr>
                </w:pPr>
                <w:r w:rsidRPr="00F358E7">
                  <w:rPr>
                    <w:rFonts w:cstheme="minorHAnsi"/>
                    <w:color w:val="000000" w:themeColor="text1"/>
                    <w:szCs w:val="21"/>
                  </w:rPr>
                  <w:t xml:space="preserve">Facilitate group discussion of the spread and sustainability within the case study. </w:t>
                </w:r>
              </w:p>
              <w:p w:rsidRPr="00634ABD" w:rsidR="004759A1" w:rsidP="0026730B" w:rsidRDefault="004759A1" w14:paraId="59BE2F7B" w14:textId="046E353C">
                <w:pPr>
                  <w:pStyle w:val="ListParagraph"/>
                  <w:numPr>
                    <w:ilvl w:val="0"/>
                    <w:numId w:val="24"/>
                  </w:numPr>
                  <w:tabs>
                    <w:tab w:val="left" w:pos="2835"/>
                  </w:tabs>
                  <w:snapToGrid w:val="0"/>
                  <w:spacing w:before="120" w:after="120" w:line="240" w:lineRule="auto"/>
                  <w:rPr>
                    <w:rFonts w:cstheme="minorHAnsi"/>
                    <w:color w:val="000000" w:themeColor="text1"/>
                    <w:szCs w:val="21"/>
                  </w:rPr>
                </w:pPr>
                <w:r w:rsidRPr="00F358E7">
                  <w:rPr>
                    <w:rFonts w:cstheme="minorHAnsi"/>
                    <w:color w:val="000000" w:themeColor="text1"/>
                    <w:szCs w:val="21"/>
                  </w:rPr>
                  <w:t>Ask participants to reflect on and identify factors for long term success from within the case study using the template in their workbook, before summarising in the final slide.</w:t>
                </w:r>
                <w:r w:rsidRPr="00634ABD">
                  <w:rPr>
                    <w:rFonts w:cstheme="minorHAnsi"/>
                    <w:color w:val="000000" w:themeColor="text1"/>
                    <w:szCs w:val="21"/>
                  </w:rPr>
                  <w:t xml:space="preserve"> </w:t>
                </w:r>
                <w:bookmarkEnd w:id="18"/>
              </w:p>
            </w:tc>
          </w:tr>
          <w:tr w:rsidRPr="00893C78" w:rsidR="004759A1" w:rsidTr="00792B63" w14:paraId="7A0F3B2B" w14:textId="77777777">
            <w:trPr>
              <w:trHeight w:val="996"/>
            </w:trPr>
            <w:tc>
              <w:tcPr>
                <w:tcW w:w="844" w:type="dxa"/>
              </w:tcPr>
              <w:p w:rsidRPr="00634ABD" w:rsidR="004759A1" w:rsidP="0026730B" w:rsidRDefault="008F0957" w14:paraId="09597F2F" w14:textId="4D356C3D">
                <w:pPr>
                  <w:snapToGrid w:val="0"/>
                  <w:spacing w:before="120" w:after="120" w:line="240" w:lineRule="auto"/>
                  <w:rPr>
                    <w:rFonts w:cstheme="minorHAnsi"/>
                    <w:szCs w:val="21"/>
                  </w:rPr>
                </w:pPr>
                <w:r w:rsidRPr="00634ABD">
                  <w:rPr>
                    <w:rFonts w:cstheme="minorHAnsi"/>
                    <w:szCs w:val="21"/>
                  </w:rPr>
                  <w:t>34</w:t>
                </w:r>
              </w:p>
            </w:tc>
            <w:tc>
              <w:tcPr>
                <w:tcW w:w="2751" w:type="dxa"/>
                <w:shd w:val="clear" w:color="auto" w:fill="D4E4F4" w:themeFill="accent5" w:themeFillTint="33"/>
              </w:tcPr>
              <w:p w:rsidRPr="00634ABD" w:rsidR="004759A1" w:rsidP="0026730B" w:rsidRDefault="004759A1" w14:paraId="4970E765" w14:textId="2443A10E">
                <w:pPr>
                  <w:snapToGrid w:val="0"/>
                  <w:spacing w:before="120" w:after="120" w:line="240" w:lineRule="auto"/>
                  <w:rPr>
                    <w:rFonts w:cstheme="minorHAnsi"/>
                    <w:b/>
                    <w:bCs/>
                    <w:szCs w:val="21"/>
                  </w:rPr>
                </w:pPr>
                <w:r w:rsidRPr="00634ABD">
                  <w:rPr>
                    <w:rFonts w:cstheme="minorHAnsi"/>
                    <w:b/>
                    <w:bCs/>
                    <w:szCs w:val="21"/>
                  </w:rPr>
                  <w:t>Spread improvement to a similar setting</w:t>
                </w:r>
              </w:p>
            </w:tc>
            <w:tc>
              <w:tcPr>
                <w:tcW w:w="6210" w:type="dxa"/>
                <w:tcBorders>
                  <w:bottom w:val="single" w:color="002E5C" w:themeColor="text2" w:sz="4" w:space="0"/>
                </w:tcBorders>
              </w:tcPr>
              <w:p w:rsidRPr="00634ABD" w:rsidR="00965734" w:rsidP="0026730B" w:rsidRDefault="00965734" w14:paraId="33AD4BFF" w14:textId="261F956D">
                <w:pPr>
                  <w:pStyle w:val="isselectedend"/>
                  <w:snapToGrid w:val="0"/>
                  <w:spacing w:before="120" w:beforeAutospacing="0" w:after="120" w:afterAutospacing="0"/>
                  <w:rPr>
                    <w:rFonts w:asciiTheme="minorHAnsi" w:hAnsiTheme="minorHAnsi" w:cstheme="minorHAnsi"/>
                    <w:color w:val="000000"/>
                    <w:sz w:val="21"/>
                    <w:szCs w:val="21"/>
                  </w:rPr>
                </w:pPr>
                <w:r w:rsidRPr="00634ABD">
                  <w:rPr>
                    <w:rFonts w:asciiTheme="minorHAnsi" w:hAnsiTheme="minorHAnsi" w:cstheme="minorHAnsi"/>
                    <w:color w:val="000000"/>
                    <w:sz w:val="21"/>
                    <w:szCs w:val="21"/>
                  </w:rPr>
                  <w:t>To support this process, a planning template has been provided</w:t>
                </w:r>
                <w:r w:rsidR="00BB273F">
                  <w:rPr>
                    <w:rFonts w:asciiTheme="minorHAnsi" w:hAnsiTheme="minorHAnsi" w:cstheme="minorHAnsi"/>
                    <w:color w:val="000000"/>
                    <w:sz w:val="21"/>
                    <w:szCs w:val="21"/>
                  </w:rPr>
                  <w:t xml:space="preserve"> in the Participant Workbook</w:t>
                </w:r>
                <w:r w:rsidRPr="00634ABD">
                  <w:rPr>
                    <w:rFonts w:asciiTheme="minorHAnsi" w:hAnsiTheme="minorHAnsi" w:cstheme="minorHAnsi"/>
                    <w:color w:val="000000"/>
                    <w:sz w:val="21"/>
                    <w:szCs w:val="21"/>
                  </w:rPr>
                  <w:t>.</w:t>
                </w:r>
              </w:p>
              <w:p w:rsidRPr="00634ABD" w:rsidR="004759A1" w:rsidP="0026730B" w:rsidRDefault="00965734" w14:paraId="0B69E5D0" w14:textId="2F1E8FAF">
                <w:pPr>
                  <w:pStyle w:val="NormalWeb"/>
                  <w:snapToGrid w:val="0"/>
                  <w:spacing w:before="120" w:after="120" w:line="240" w:lineRule="auto"/>
                  <w:rPr>
                    <w:rFonts w:cstheme="minorHAnsi"/>
                    <w:color w:val="000000"/>
                    <w:szCs w:val="21"/>
                  </w:rPr>
                </w:pPr>
                <w:r w:rsidRPr="00634ABD">
                  <w:rPr>
                    <w:rFonts w:cstheme="minorHAnsi"/>
                    <w:color w:val="000000"/>
                    <w:szCs w:val="21"/>
                  </w:rPr>
                  <w:t>The template is structured around the five sustainability components and includes prompts to help you consider how an improvement can be successfully transferred to another setting.</w:t>
                </w:r>
              </w:p>
            </w:tc>
            <w:tc>
              <w:tcPr>
                <w:tcW w:w="4680" w:type="dxa"/>
                <w:vMerge/>
                <w:tcBorders>
                  <w:top w:val="single" w:color="auto" w:sz="4" w:space="0"/>
                </w:tcBorders>
              </w:tcPr>
              <w:p w:rsidRPr="00893C78" w:rsidR="004759A1" w:rsidP="0026730B" w:rsidRDefault="004759A1" w14:paraId="78A2010D" w14:textId="77777777">
                <w:pPr>
                  <w:snapToGrid w:val="0"/>
                  <w:spacing w:before="120" w:after="120" w:line="240" w:lineRule="auto"/>
                  <w:rPr>
                    <w:rFonts w:asciiTheme="majorHAnsi" w:hAnsiTheme="majorHAnsi" w:cstheme="majorHAnsi"/>
                    <w:sz w:val="22"/>
                    <w:szCs w:val="22"/>
                    <w:lang w:val="en-US"/>
                  </w:rPr>
                </w:pPr>
              </w:p>
            </w:tc>
          </w:tr>
          <w:tr w:rsidRPr="00893C78" w:rsidR="009E0019" w:rsidTr="00646B6C" w14:paraId="1E5627AF" w14:textId="77777777">
            <w:trPr>
              <w:trHeight w:val="1376"/>
            </w:trPr>
            <w:tc>
              <w:tcPr>
                <w:tcW w:w="844" w:type="dxa"/>
                <w:vMerge w:val="restart"/>
                <w:tcBorders>
                  <w:bottom w:val="single" w:color="002E5C" w:themeColor="text2" w:sz="4" w:space="0"/>
                </w:tcBorders>
              </w:tcPr>
              <w:p w:rsidRPr="00634ABD" w:rsidR="009E0019" w:rsidP="0026730B" w:rsidRDefault="008F0957" w14:paraId="726C8119" w14:textId="7552AF45">
                <w:pPr>
                  <w:snapToGrid w:val="0"/>
                  <w:spacing w:before="120" w:after="120" w:line="240" w:lineRule="auto"/>
                  <w:rPr>
                    <w:rFonts w:cstheme="minorHAnsi"/>
                    <w:szCs w:val="21"/>
                  </w:rPr>
                </w:pPr>
                <w:r w:rsidRPr="00634ABD">
                  <w:rPr>
                    <w:rFonts w:cstheme="minorHAnsi"/>
                    <w:szCs w:val="21"/>
                  </w:rPr>
                  <w:t>35</w:t>
                </w:r>
              </w:p>
            </w:tc>
            <w:tc>
              <w:tcPr>
                <w:tcW w:w="2751" w:type="dxa"/>
                <w:vMerge w:val="restart"/>
                <w:tcBorders>
                  <w:bottom w:val="single" w:color="002E5C" w:themeColor="text2" w:sz="4" w:space="0"/>
                </w:tcBorders>
                <w:shd w:val="clear" w:color="auto" w:fill="D4E4F4" w:themeFill="accent5" w:themeFillTint="33"/>
              </w:tcPr>
              <w:p w:rsidRPr="00634ABD" w:rsidR="009E0019" w:rsidP="0026730B" w:rsidRDefault="009E0019" w14:paraId="47A192EB" w14:textId="00201442">
                <w:pPr>
                  <w:snapToGrid w:val="0"/>
                  <w:spacing w:before="120" w:after="120" w:line="240" w:lineRule="auto"/>
                  <w:rPr>
                    <w:rFonts w:cstheme="minorHAnsi"/>
                    <w:b/>
                    <w:bCs/>
                    <w:szCs w:val="21"/>
                  </w:rPr>
                </w:pPr>
                <w:r w:rsidRPr="00634ABD">
                  <w:rPr>
                    <w:rFonts w:cstheme="minorHAnsi"/>
                    <w:b/>
                    <w:bCs/>
                    <w:szCs w:val="21"/>
                  </w:rPr>
                  <w:t>Factors for long-term success</w:t>
                </w:r>
              </w:p>
            </w:tc>
            <w:tc>
              <w:tcPr>
                <w:tcW w:w="6210" w:type="dxa"/>
                <w:tcBorders>
                  <w:bottom w:val="nil"/>
                </w:tcBorders>
              </w:tcPr>
              <w:p w:rsidRPr="00634ABD" w:rsidR="009E0019" w:rsidP="0026730B" w:rsidRDefault="009E0019" w14:paraId="4B56D981" w14:textId="77777777">
                <w:pPr>
                  <w:pStyle w:val="isselectedend"/>
                  <w:snapToGrid w:val="0"/>
                  <w:spacing w:before="120" w:beforeAutospacing="0" w:after="120" w:afterAutospacing="0"/>
                  <w:rPr>
                    <w:rFonts w:asciiTheme="minorHAnsi" w:hAnsiTheme="minorHAnsi" w:cstheme="minorHAnsi"/>
                    <w:iCs/>
                    <w:sz w:val="21"/>
                    <w:szCs w:val="21"/>
                    <w:lang w:val="en-US"/>
                  </w:rPr>
                </w:pPr>
                <w:r w:rsidRPr="00634ABD">
                  <w:rPr>
                    <w:rFonts w:asciiTheme="minorHAnsi" w:hAnsiTheme="minorHAnsi" w:cstheme="minorHAnsi"/>
                    <w:iCs/>
                    <w:sz w:val="21"/>
                    <w:szCs w:val="21"/>
                    <w:lang w:val="en-US"/>
                  </w:rPr>
                  <w:t xml:space="preserve">This slide </w:t>
                </w:r>
                <w:proofErr w:type="spellStart"/>
                <w:r w:rsidRPr="00634ABD">
                  <w:rPr>
                    <w:rFonts w:asciiTheme="minorHAnsi" w:hAnsiTheme="minorHAnsi" w:cstheme="minorHAnsi"/>
                    <w:iCs/>
                    <w:sz w:val="21"/>
                    <w:szCs w:val="21"/>
                    <w:lang w:val="en-US"/>
                  </w:rPr>
                  <w:t>summarises</w:t>
                </w:r>
                <w:proofErr w:type="spellEnd"/>
                <w:r w:rsidRPr="00634ABD">
                  <w:rPr>
                    <w:rFonts w:asciiTheme="minorHAnsi" w:hAnsiTheme="minorHAnsi" w:cstheme="minorHAnsi"/>
                    <w:iCs/>
                    <w:sz w:val="21"/>
                    <w:szCs w:val="21"/>
                    <w:lang w:val="en-US"/>
                  </w:rPr>
                  <w:t xml:space="preserve"> the factors for long-term success around people, practice and setting. </w:t>
                </w:r>
              </w:p>
              <w:p w:rsidRPr="00634ABD" w:rsidR="009E0019" w:rsidP="0026730B" w:rsidRDefault="009E0019" w14:paraId="1C8E1E5C" w14:textId="26FEC0A4">
                <w:pPr>
                  <w:snapToGrid w:val="0"/>
                  <w:spacing w:before="120" w:after="120" w:line="240" w:lineRule="auto"/>
                  <w:rPr>
                    <w:rFonts w:cstheme="minorHAnsi"/>
                    <w:iCs/>
                    <w:szCs w:val="21"/>
                    <w:lang w:val="en-US"/>
                  </w:rPr>
                </w:pPr>
                <w:r w:rsidRPr="00634ABD">
                  <w:rPr>
                    <w:rFonts w:cstheme="minorHAnsi"/>
                    <w:color w:val="000000"/>
                    <w:szCs w:val="21"/>
                  </w:rPr>
                  <w:t>Using this information, identify the key people, practices and setting factors that contributed to the success of the case study.</w:t>
                </w:r>
              </w:p>
            </w:tc>
            <w:tc>
              <w:tcPr>
                <w:tcW w:w="4680" w:type="dxa"/>
                <w:vMerge/>
                <w:tcBorders>
                  <w:top w:val="single" w:color="auto" w:sz="4" w:space="0"/>
                  <w:bottom w:val="single" w:color="002E5C" w:themeColor="text2" w:sz="4" w:space="0"/>
                </w:tcBorders>
              </w:tcPr>
              <w:p w:rsidRPr="00893C78" w:rsidR="009E0019" w:rsidP="0026730B" w:rsidRDefault="009E0019" w14:paraId="132F72DC" w14:textId="77777777">
                <w:pPr>
                  <w:snapToGrid w:val="0"/>
                  <w:spacing w:before="120" w:after="120" w:line="240" w:lineRule="auto"/>
                  <w:rPr>
                    <w:rFonts w:asciiTheme="majorHAnsi" w:hAnsiTheme="majorHAnsi" w:cstheme="majorHAnsi"/>
                    <w:sz w:val="22"/>
                    <w:szCs w:val="22"/>
                    <w:lang w:val="en-US"/>
                  </w:rPr>
                </w:pPr>
              </w:p>
            </w:tc>
          </w:tr>
          <w:tr w:rsidRPr="00893C78" w:rsidR="009E0019" w:rsidTr="00792B63" w14:paraId="33EC6D09" w14:textId="77777777">
            <w:tc>
              <w:tcPr>
                <w:tcW w:w="844" w:type="dxa"/>
                <w:vMerge/>
              </w:tcPr>
              <w:p w:rsidRPr="00634ABD" w:rsidR="009E0019" w:rsidP="0026730B" w:rsidRDefault="009E0019" w14:paraId="2588DA30" w14:textId="77777777">
                <w:pPr>
                  <w:snapToGrid w:val="0"/>
                  <w:spacing w:before="120" w:after="120" w:line="240" w:lineRule="auto"/>
                  <w:rPr>
                    <w:rFonts w:cstheme="minorHAnsi"/>
                    <w:szCs w:val="21"/>
                  </w:rPr>
                </w:pPr>
              </w:p>
            </w:tc>
            <w:tc>
              <w:tcPr>
                <w:tcW w:w="2751" w:type="dxa"/>
                <w:vMerge/>
                <w:shd w:val="clear" w:color="auto" w:fill="D4E4F4" w:themeFill="accent5" w:themeFillTint="33"/>
              </w:tcPr>
              <w:p w:rsidRPr="00634ABD" w:rsidR="009E0019" w:rsidP="0026730B" w:rsidRDefault="009E0019" w14:paraId="0E2722FB" w14:textId="260C8665">
                <w:pPr>
                  <w:snapToGrid w:val="0"/>
                  <w:spacing w:before="120" w:after="120" w:line="240" w:lineRule="auto"/>
                  <w:rPr>
                    <w:rFonts w:cstheme="minorHAnsi"/>
                    <w:b/>
                    <w:bCs/>
                    <w:szCs w:val="21"/>
                  </w:rPr>
                </w:pPr>
              </w:p>
            </w:tc>
            <w:tc>
              <w:tcPr>
                <w:tcW w:w="6210" w:type="dxa"/>
                <w:tcBorders>
                  <w:top w:val="nil"/>
                </w:tcBorders>
                <w:shd w:val="clear" w:color="auto" w:fill="EBEBEB" w:themeFill="background2"/>
              </w:tcPr>
              <w:p w:rsidRPr="00634ABD" w:rsidR="009E0019" w:rsidP="0026730B" w:rsidRDefault="009E0019" w14:paraId="218FF45A" w14:textId="77777777">
                <w:pPr>
                  <w:snapToGrid w:val="0"/>
                  <w:spacing w:before="120" w:after="120" w:line="240" w:lineRule="auto"/>
                  <w:rPr>
                    <w:rFonts w:asciiTheme="majorHAnsi" w:hAnsiTheme="majorHAnsi" w:cstheme="majorHAnsi"/>
                    <w:color w:val="000000" w:themeColor="text1"/>
                    <w:szCs w:val="21"/>
                    <w:lang w:val="en-US"/>
                  </w:rPr>
                </w:pPr>
                <w:r w:rsidRPr="00634ABD">
                  <w:rPr>
                    <w:rFonts w:asciiTheme="majorHAnsi" w:hAnsiTheme="majorHAnsi" w:cstheme="majorHAnsi"/>
                    <w:b/>
                    <w:bCs/>
                    <w:color w:val="000000" w:themeColor="text1"/>
                    <w:szCs w:val="21"/>
                    <w:lang w:val="en-US"/>
                  </w:rPr>
                  <w:t>Workshop delivery:</w:t>
                </w:r>
                <w:r w:rsidRPr="00634ABD">
                  <w:rPr>
                    <w:rFonts w:asciiTheme="majorHAnsi" w:hAnsiTheme="majorHAnsi" w:cstheme="majorHAnsi"/>
                    <w:color w:val="000000" w:themeColor="text1"/>
                    <w:szCs w:val="21"/>
                    <w:lang w:val="en-US"/>
                  </w:rPr>
                  <w:t xml:space="preserve"> Facilitate as a group discussion, paired activity or individual reflection as appropriate. </w:t>
                </w:r>
              </w:p>
              <w:p w:rsidRPr="00634ABD" w:rsidR="009E0019" w:rsidP="0026730B" w:rsidRDefault="009E0019" w14:paraId="0E75B75D" w14:textId="19A6D331">
                <w:pPr>
                  <w:snapToGrid w:val="0"/>
                  <w:spacing w:before="120" w:after="120" w:line="240" w:lineRule="auto"/>
                  <w:rPr>
                    <w:rFonts w:asciiTheme="majorHAnsi" w:hAnsiTheme="majorHAnsi" w:cstheme="majorHAnsi"/>
                    <w:b/>
                    <w:bCs/>
                    <w:color w:val="000000" w:themeColor="text1"/>
                    <w:szCs w:val="21"/>
                    <w:lang w:val="en-US"/>
                  </w:rPr>
                </w:pPr>
                <w:r w:rsidRPr="00634ABD">
                  <w:rPr>
                    <w:rFonts w:asciiTheme="majorHAnsi" w:hAnsiTheme="majorHAnsi" w:cstheme="majorHAnsi"/>
                    <w:b/>
                    <w:bCs/>
                    <w:color w:val="000000" w:themeColor="text1"/>
                    <w:szCs w:val="21"/>
                    <w:lang w:val="en-US"/>
                  </w:rPr>
                  <w:t>Online delivery:</w:t>
                </w:r>
                <w:r w:rsidRPr="00634ABD">
                  <w:rPr>
                    <w:rFonts w:asciiTheme="majorHAnsi" w:hAnsiTheme="majorHAnsi" w:cstheme="majorHAnsi"/>
                    <w:color w:val="000000" w:themeColor="text1"/>
                    <w:szCs w:val="21"/>
                    <w:lang w:val="en-US"/>
                  </w:rPr>
                  <w:t xml:space="preserve"> Invite participants to pause the video and complete the activity independently.</w:t>
                </w:r>
              </w:p>
            </w:tc>
            <w:tc>
              <w:tcPr>
                <w:tcW w:w="4680" w:type="dxa"/>
                <w:vMerge/>
                <w:tcBorders>
                  <w:top w:val="single" w:color="auto" w:sz="4" w:space="0"/>
                </w:tcBorders>
              </w:tcPr>
              <w:p w:rsidRPr="00893C78" w:rsidR="009E0019" w:rsidP="0026730B" w:rsidRDefault="009E0019" w14:paraId="55082125" w14:textId="77777777">
                <w:pPr>
                  <w:snapToGrid w:val="0"/>
                  <w:spacing w:before="120" w:after="120" w:line="240" w:lineRule="auto"/>
                  <w:rPr>
                    <w:rFonts w:asciiTheme="majorHAnsi" w:hAnsiTheme="majorHAnsi" w:cstheme="majorHAnsi"/>
                    <w:sz w:val="22"/>
                    <w:szCs w:val="22"/>
                    <w:lang w:val="en-US"/>
                  </w:rPr>
                </w:pPr>
              </w:p>
            </w:tc>
          </w:tr>
          <w:tr w:rsidRPr="00893C78" w:rsidR="0049115B" w:rsidTr="00646B6C" w14:paraId="547E35AF" w14:textId="77777777">
            <w:tc>
              <w:tcPr>
                <w:tcW w:w="844" w:type="dxa"/>
              </w:tcPr>
              <w:p w:rsidRPr="00634ABD" w:rsidR="0049115B" w:rsidP="0026730B" w:rsidRDefault="008F0957" w14:paraId="0C754145" w14:textId="1F671B2F">
                <w:pPr>
                  <w:snapToGrid w:val="0"/>
                  <w:spacing w:before="120" w:after="120" w:line="240" w:lineRule="auto"/>
                  <w:rPr>
                    <w:rFonts w:cstheme="minorHAnsi"/>
                    <w:szCs w:val="21"/>
                  </w:rPr>
                </w:pPr>
                <w:r w:rsidRPr="00634ABD">
                  <w:rPr>
                    <w:rFonts w:cstheme="minorHAnsi"/>
                    <w:szCs w:val="21"/>
                  </w:rPr>
                  <w:t>36</w:t>
                </w:r>
              </w:p>
            </w:tc>
            <w:tc>
              <w:tcPr>
                <w:tcW w:w="2751" w:type="dxa"/>
                <w:shd w:val="clear" w:color="auto" w:fill="D4E4F4" w:themeFill="accent5" w:themeFillTint="33"/>
              </w:tcPr>
              <w:p w:rsidRPr="00634ABD" w:rsidR="0049115B" w:rsidP="0026730B" w:rsidRDefault="0049115B" w14:paraId="2C9821C4" w14:textId="77777777">
                <w:pPr>
                  <w:snapToGrid w:val="0"/>
                  <w:spacing w:before="120" w:after="120" w:line="240" w:lineRule="auto"/>
                  <w:rPr>
                    <w:rFonts w:cstheme="minorHAnsi"/>
                    <w:b/>
                    <w:bCs/>
                    <w:szCs w:val="21"/>
                  </w:rPr>
                </w:pPr>
                <w:r w:rsidRPr="00634ABD">
                  <w:rPr>
                    <w:rFonts w:cstheme="minorHAnsi"/>
                    <w:b/>
                    <w:bCs/>
                    <w:szCs w:val="21"/>
                  </w:rPr>
                  <w:t>CASE STUDY: DISCUSSION</w:t>
                </w:r>
              </w:p>
              <w:p w:rsidRPr="00634ABD" w:rsidR="0049115B" w:rsidP="0026730B" w:rsidRDefault="0049115B" w14:paraId="0955AC1E" w14:textId="3FE76EF2">
                <w:pPr>
                  <w:snapToGrid w:val="0"/>
                  <w:spacing w:before="120" w:after="120" w:line="240" w:lineRule="auto"/>
                  <w:rPr>
                    <w:rFonts w:cstheme="minorHAnsi"/>
                    <w:b/>
                    <w:bCs/>
                    <w:szCs w:val="21"/>
                  </w:rPr>
                </w:pPr>
                <w:r w:rsidRPr="00634ABD">
                  <w:rPr>
                    <w:rFonts w:cstheme="minorHAnsi"/>
                    <w:b/>
                    <w:bCs/>
                    <w:szCs w:val="21"/>
                  </w:rPr>
                  <w:t>Factors for long-term success</w:t>
                </w:r>
              </w:p>
            </w:tc>
            <w:tc>
              <w:tcPr>
                <w:tcW w:w="6210" w:type="dxa"/>
                <w:tcBorders>
                  <w:bottom w:val="single" w:color="002E5C" w:themeColor="text2" w:sz="4" w:space="0"/>
                </w:tcBorders>
              </w:tcPr>
              <w:p w:rsidRPr="00634ABD" w:rsidR="0049115B" w:rsidP="0026730B" w:rsidRDefault="0049115B" w14:paraId="27CF8F1D" w14:textId="77777777">
                <w:pPr>
                  <w:pStyle w:val="isselectedend"/>
                  <w:snapToGrid w:val="0"/>
                  <w:spacing w:before="120" w:beforeAutospacing="0" w:after="120" w:afterAutospacing="0"/>
                  <w:rPr>
                    <w:rFonts w:asciiTheme="minorHAnsi" w:hAnsiTheme="minorHAnsi" w:cstheme="minorHAnsi"/>
                    <w:color w:val="000000"/>
                    <w:sz w:val="21"/>
                    <w:szCs w:val="21"/>
                  </w:rPr>
                </w:pPr>
                <w:r w:rsidRPr="00634ABD">
                  <w:rPr>
                    <w:rFonts w:asciiTheme="minorHAnsi" w:hAnsiTheme="minorHAnsi" w:cstheme="minorHAnsi"/>
                    <w:color w:val="000000"/>
                    <w:sz w:val="21"/>
                    <w:szCs w:val="21"/>
                  </w:rPr>
                  <w:t>Several factors contributed to the long-term success of the case study.</w:t>
                </w:r>
              </w:p>
              <w:p w:rsidRPr="00634ABD" w:rsidR="0049115B" w:rsidP="0026730B" w:rsidRDefault="0049115B" w14:paraId="60B21351" w14:textId="77777777">
                <w:pPr>
                  <w:pStyle w:val="isselectedend"/>
                  <w:snapToGrid w:val="0"/>
                  <w:spacing w:before="120" w:beforeAutospacing="0" w:after="120" w:afterAutospacing="0"/>
                  <w:rPr>
                    <w:rFonts w:asciiTheme="minorHAnsi" w:hAnsiTheme="minorHAnsi" w:cstheme="minorHAnsi"/>
                    <w:color w:val="000000"/>
                    <w:sz w:val="21"/>
                    <w:szCs w:val="21"/>
                  </w:rPr>
                </w:pPr>
                <w:r w:rsidRPr="00634ABD">
                  <w:rPr>
                    <w:rFonts w:asciiTheme="minorHAnsi" w:hAnsiTheme="minorHAnsi" w:cstheme="minorHAnsi"/>
                    <w:color w:val="000000"/>
                    <w:sz w:val="21"/>
                    <w:szCs w:val="21"/>
                  </w:rPr>
                  <w:t>From a people perspective, statewide leadership, program coordination and ongoing professional development were critical.</w:t>
                </w:r>
              </w:p>
              <w:p w:rsidRPr="00634ABD" w:rsidR="0049115B" w:rsidP="0026730B" w:rsidRDefault="0049115B" w14:paraId="2A9BE4B7" w14:textId="77777777">
                <w:pPr>
                  <w:pStyle w:val="isselectedend"/>
                  <w:snapToGrid w:val="0"/>
                  <w:spacing w:before="120" w:beforeAutospacing="0" w:after="120" w:afterAutospacing="0"/>
                  <w:rPr>
                    <w:rFonts w:asciiTheme="minorHAnsi" w:hAnsiTheme="minorHAnsi" w:cstheme="minorHAnsi"/>
                    <w:color w:val="000000"/>
                    <w:sz w:val="21"/>
                    <w:szCs w:val="21"/>
                  </w:rPr>
                </w:pPr>
                <w:r w:rsidRPr="00634ABD">
                  <w:rPr>
                    <w:rFonts w:asciiTheme="minorHAnsi" w:hAnsiTheme="minorHAnsi" w:cstheme="minorHAnsi"/>
                    <w:color w:val="000000"/>
                    <w:sz w:val="21"/>
                    <w:szCs w:val="21"/>
                  </w:rPr>
                  <w:t>From a practice perspective, coordinated planning, education, project management and clear evidence of benefits supported continued adoption.</w:t>
                </w:r>
              </w:p>
              <w:p w:rsidRPr="00634ABD" w:rsidR="0049115B" w:rsidP="0026730B" w:rsidRDefault="0049115B" w14:paraId="39A2159A" w14:textId="77777777">
                <w:pPr>
                  <w:pStyle w:val="isselectedend"/>
                  <w:snapToGrid w:val="0"/>
                  <w:spacing w:before="120" w:beforeAutospacing="0" w:after="120" w:afterAutospacing="0"/>
                  <w:rPr>
                    <w:rFonts w:asciiTheme="minorHAnsi" w:hAnsiTheme="minorHAnsi" w:cstheme="minorHAnsi"/>
                    <w:color w:val="000000"/>
                    <w:sz w:val="21"/>
                    <w:szCs w:val="21"/>
                  </w:rPr>
                </w:pPr>
                <w:r w:rsidRPr="00634ABD">
                  <w:rPr>
                    <w:rFonts w:asciiTheme="minorHAnsi" w:hAnsiTheme="minorHAnsi" w:cstheme="minorHAnsi"/>
                    <w:color w:val="000000"/>
                    <w:sz w:val="21"/>
                    <w:szCs w:val="21"/>
                  </w:rPr>
                  <w:t>The implementation strategies were adaptable to different settings, while statewide monitoring systems provided ongoing feedback and accountability.</w:t>
                </w:r>
              </w:p>
              <w:p w:rsidRPr="00634ABD" w:rsidR="0049115B" w:rsidP="0026730B" w:rsidRDefault="0049115B" w14:paraId="36B8A948" w14:textId="42C677EA">
                <w:pPr>
                  <w:pStyle w:val="NormalWeb"/>
                  <w:snapToGrid w:val="0"/>
                  <w:spacing w:before="120" w:after="120" w:line="240" w:lineRule="auto"/>
                  <w:rPr>
                    <w:rFonts w:cstheme="minorHAnsi"/>
                    <w:color w:val="000000"/>
                    <w:szCs w:val="21"/>
                  </w:rPr>
                </w:pPr>
                <w:r w:rsidRPr="00634ABD">
                  <w:rPr>
                    <w:rFonts w:cstheme="minorHAnsi"/>
                    <w:color w:val="000000"/>
                    <w:szCs w:val="21"/>
                  </w:rPr>
                  <w:t>From a setting perspective, accessible resources, local adaptation, research mentorship and grant funding all supported sustainability and expansion.</w:t>
                </w:r>
              </w:p>
            </w:tc>
            <w:tc>
              <w:tcPr>
                <w:tcW w:w="4680" w:type="dxa"/>
                <w:vMerge/>
                <w:tcBorders>
                  <w:top w:val="single" w:color="auto" w:sz="4" w:space="0"/>
                </w:tcBorders>
              </w:tcPr>
              <w:p w:rsidRPr="00893C78" w:rsidR="0049115B" w:rsidP="0026730B" w:rsidRDefault="0049115B" w14:paraId="6542F357" w14:textId="77777777">
                <w:pPr>
                  <w:snapToGrid w:val="0"/>
                  <w:spacing w:before="120" w:after="120" w:line="240" w:lineRule="auto"/>
                  <w:rPr>
                    <w:rFonts w:asciiTheme="majorHAnsi" w:hAnsiTheme="majorHAnsi" w:cstheme="majorHAnsi"/>
                    <w:sz w:val="22"/>
                    <w:szCs w:val="22"/>
                    <w:lang w:val="en-US"/>
                  </w:rPr>
                </w:pPr>
              </w:p>
            </w:tc>
          </w:tr>
          <w:tr w:rsidRPr="00893C78" w:rsidR="0049115B" w:rsidTr="00646B6C" w14:paraId="66AD2FC4" w14:textId="77777777">
            <w:tc>
              <w:tcPr>
                <w:tcW w:w="844" w:type="dxa"/>
                <w:vMerge w:val="restart"/>
              </w:tcPr>
              <w:p w:rsidRPr="008F0957" w:rsidR="008F0957" w:rsidP="008F0957" w:rsidRDefault="008F0957" w14:paraId="266B4D2D" w14:textId="24C055D4">
                <w:pPr>
                  <w:rPr>
                    <w:rFonts w:cstheme="minorHAnsi"/>
                    <w:sz w:val="22"/>
                    <w:szCs w:val="22"/>
                  </w:rPr>
                </w:pPr>
                <w:r>
                  <w:rPr>
                    <w:rFonts w:cstheme="minorHAnsi"/>
                    <w:sz w:val="22"/>
                    <w:szCs w:val="22"/>
                  </w:rPr>
                  <w:t>37</w:t>
                </w:r>
              </w:p>
            </w:tc>
            <w:tc>
              <w:tcPr>
                <w:tcW w:w="2751" w:type="dxa"/>
                <w:vMerge w:val="restart"/>
                <w:shd w:val="clear" w:color="auto" w:fill="D4E4F4" w:themeFill="accent5" w:themeFillTint="33"/>
              </w:tcPr>
              <w:p w:rsidR="0049115B" w:rsidP="0026730B" w:rsidRDefault="0049115B" w14:paraId="3351A7F0" w14:textId="77777777">
                <w:pPr>
                  <w:snapToGrid w:val="0"/>
                  <w:spacing w:before="120" w:after="120" w:line="240" w:lineRule="auto"/>
                  <w:rPr>
                    <w:rFonts w:cstheme="minorHAnsi"/>
                    <w:b/>
                    <w:bCs/>
                    <w:szCs w:val="21"/>
                  </w:rPr>
                </w:pPr>
                <w:r w:rsidRPr="00634ABD">
                  <w:rPr>
                    <w:rFonts w:cstheme="minorHAnsi"/>
                    <w:b/>
                    <w:bCs/>
                    <w:szCs w:val="21"/>
                  </w:rPr>
                  <w:t>TRANSLATE INTO PRACTICE</w:t>
                </w:r>
              </w:p>
              <w:p w:rsidRPr="006F7596" w:rsidR="006F7596" w:rsidP="0026730B" w:rsidRDefault="006F7596" w14:paraId="7D7C8AAA" w14:textId="3547CE35">
                <w:pPr>
                  <w:snapToGrid w:val="0"/>
                  <w:spacing w:before="120" w:after="120" w:line="240" w:lineRule="auto"/>
                  <w:rPr>
                    <w:rFonts w:cstheme="minorHAnsi"/>
                    <w:szCs w:val="21"/>
                  </w:rPr>
                </w:pPr>
                <w:r w:rsidRPr="006F7596">
                  <w:rPr>
                    <w:rFonts w:cstheme="minorHAnsi"/>
                    <w:szCs w:val="21"/>
                  </w:rPr>
                  <w:t>(Activity 2)</w:t>
                </w:r>
              </w:p>
            </w:tc>
            <w:tc>
              <w:tcPr>
                <w:tcW w:w="6210" w:type="dxa"/>
                <w:tcBorders>
                  <w:bottom w:val="single" w:color="auto" w:sz="4" w:space="0"/>
                </w:tcBorders>
              </w:tcPr>
              <w:p w:rsidRPr="00634ABD" w:rsidR="0049115B" w:rsidP="0026730B" w:rsidRDefault="0049115B" w14:paraId="155E1DE7" w14:textId="55E875F5">
                <w:pPr>
                  <w:snapToGrid w:val="0"/>
                  <w:spacing w:before="120" w:after="120" w:line="240" w:lineRule="auto"/>
                  <w:rPr>
                    <w:rFonts w:cstheme="minorHAnsi"/>
                    <w:szCs w:val="21"/>
                  </w:rPr>
                </w:pPr>
                <w:r w:rsidRPr="00634ABD">
                  <w:rPr>
                    <w:rFonts w:cstheme="minorHAnsi"/>
                    <w:szCs w:val="21"/>
                  </w:rPr>
                  <w:t xml:space="preserve">Apply the table </w:t>
                </w:r>
                <w:r w:rsidR="00C73D8D">
                  <w:rPr>
                    <w:rFonts w:cstheme="minorHAnsi"/>
                    <w:szCs w:val="21"/>
                  </w:rPr>
                  <w:t xml:space="preserve">from slide 34 </w:t>
                </w:r>
                <w:r w:rsidRPr="00634ABD">
                  <w:rPr>
                    <w:rFonts w:cstheme="minorHAnsi"/>
                    <w:szCs w:val="21"/>
                  </w:rPr>
                  <w:t>to your own project.</w:t>
                </w:r>
              </w:p>
              <w:p w:rsidRPr="00634ABD" w:rsidR="0049115B" w:rsidP="0026730B" w:rsidRDefault="0049115B" w14:paraId="2DE09B5D" w14:textId="760F9AA7">
                <w:pPr>
                  <w:snapToGrid w:val="0"/>
                  <w:spacing w:before="120" w:after="120" w:line="240" w:lineRule="auto"/>
                  <w:rPr>
                    <w:rFonts w:cstheme="minorHAnsi"/>
                    <w:szCs w:val="21"/>
                  </w:rPr>
                </w:pPr>
                <w:r w:rsidRPr="00634ABD">
                  <w:rPr>
                    <w:rFonts w:cstheme="minorHAnsi"/>
                    <w:color w:val="000000"/>
                    <w:szCs w:val="21"/>
                  </w:rPr>
                  <w:t>Consider which sustainability lessons are most relevant to your own work and what practical actions you might apply in future implementation projects.</w:t>
                </w:r>
              </w:p>
            </w:tc>
            <w:tc>
              <w:tcPr>
                <w:tcW w:w="4680" w:type="dxa"/>
                <w:vMerge/>
                <w:tcBorders>
                  <w:top w:val="single" w:color="auto" w:sz="4" w:space="0"/>
                </w:tcBorders>
              </w:tcPr>
              <w:p w:rsidRPr="00893C78" w:rsidR="0049115B" w:rsidP="0026730B" w:rsidRDefault="0049115B" w14:paraId="1CB4FF27" w14:textId="77777777">
                <w:pPr>
                  <w:snapToGrid w:val="0"/>
                  <w:spacing w:before="120" w:after="120" w:line="240" w:lineRule="auto"/>
                  <w:rPr>
                    <w:rFonts w:asciiTheme="majorHAnsi" w:hAnsiTheme="majorHAnsi" w:cstheme="majorHAnsi"/>
                    <w:sz w:val="22"/>
                    <w:szCs w:val="22"/>
                    <w:lang w:val="en-US"/>
                  </w:rPr>
                </w:pPr>
              </w:p>
            </w:tc>
          </w:tr>
          <w:tr w:rsidRPr="00893C78" w:rsidR="0049115B" w:rsidTr="00646B6C" w14:paraId="019C9483" w14:textId="77777777">
            <w:tc>
              <w:tcPr>
                <w:tcW w:w="844" w:type="dxa"/>
                <w:vMerge/>
              </w:tcPr>
              <w:p w:rsidRPr="00DE5C43" w:rsidR="0049115B" w:rsidP="0026730B" w:rsidRDefault="0049115B" w14:paraId="70FD4825" w14:textId="77777777">
                <w:pPr>
                  <w:snapToGrid w:val="0"/>
                  <w:spacing w:before="120" w:after="120" w:line="240" w:lineRule="auto"/>
                  <w:rPr>
                    <w:rFonts w:cstheme="minorHAnsi"/>
                    <w:sz w:val="22"/>
                    <w:szCs w:val="22"/>
                  </w:rPr>
                </w:pPr>
              </w:p>
            </w:tc>
            <w:tc>
              <w:tcPr>
                <w:tcW w:w="2751" w:type="dxa"/>
                <w:vMerge/>
                <w:shd w:val="clear" w:color="auto" w:fill="D4E4F4" w:themeFill="accent5" w:themeFillTint="33"/>
              </w:tcPr>
              <w:p w:rsidRPr="00634ABD" w:rsidR="0049115B" w:rsidP="0026730B" w:rsidRDefault="0049115B" w14:paraId="3FC59DC4" w14:textId="77777777">
                <w:pPr>
                  <w:snapToGrid w:val="0"/>
                  <w:spacing w:before="120" w:after="120" w:line="240" w:lineRule="auto"/>
                  <w:rPr>
                    <w:rFonts w:cstheme="minorHAnsi"/>
                    <w:b/>
                    <w:bCs/>
                    <w:szCs w:val="21"/>
                  </w:rPr>
                </w:pPr>
              </w:p>
            </w:tc>
            <w:tc>
              <w:tcPr>
                <w:tcW w:w="6210" w:type="dxa"/>
                <w:tcBorders>
                  <w:top w:val="single" w:color="auto" w:sz="4" w:space="0"/>
                </w:tcBorders>
                <w:shd w:val="clear" w:color="auto" w:fill="EBEBEB" w:themeFill="background2"/>
              </w:tcPr>
              <w:p w:rsidRPr="00634ABD" w:rsidR="0049115B" w:rsidP="0026730B" w:rsidRDefault="0049115B" w14:paraId="1242178B" w14:textId="77777777">
                <w:pPr>
                  <w:snapToGrid w:val="0"/>
                  <w:spacing w:before="120" w:after="120" w:line="240" w:lineRule="auto"/>
                  <w:rPr>
                    <w:rFonts w:asciiTheme="majorHAnsi" w:hAnsiTheme="majorHAnsi" w:cstheme="majorHAnsi"/>
                    <w:color w:val="000000" w:themeColor="text1"/>
                    <w:szCs w:val="21"/>
                    <w:lang w:val="en-US"/>
                  </w:rPr>
                </w:pPr>
                <w:r w:rsidRPr="00634ABD">
                  <w:rPr>
                    <w:rFonts w:asciiTheme="majorHAnsi" w:hAnsiTheme="majorHAnsi" w:cstheme="majorHAnsi"/>
                    <w:b/>
                    <w:bCs/>
                    <w:color w:val="000000" w:themeColor="text1"/>
                    <w:szCs w:val="21"/>
                    <w:lang w:val="en-US"/>
                  </w:rPr>
                  <w:t>Workshop delivery:</w:t>
                </w:r>
                <w:r w:rsidRPr="00634ABD">
                  <w:rPr>
                    <w:rFonts w:asciiTheme="majorHAnsi" w:hAnsiTheme="majorHAnsi" w:cstheme="majorHAnsi"/>
                    <w:color w:val="000000" w:themeColor="text1"/>
                    <w:szCs w:val="21"/>
                    <w:lang w:val="en-US"/>
                  </w:rPr>
                  <w:t xml:space="preserve"> Facilitate as a group discussion, paired activity or individual reflection as appropriate. </w:t>
                </w:r>
              </w:p>
              <w:p w:rsidRPr="00634ABD" w:rsidR="0049115B" w:rsidP="0026730B" w:rsidRDefault="0049115B" w14:paraId="1B423874" w14:textId="1EBEA79D">
                <w:pPr>
                  <w:snapToGrid w:val="0"/>
                  <w:spacing w:before="120" w:after="120" w:line="240" w:lineRule="auto"/>
                  <w:rPr>
                    <w:rFonts w:cstheme="minorHAnsi"/>
                    <w:i/>
                    <w:iCs/>
                    <w:szCs w:val="21"/>
                  </w:rPr>
                </w:pPr>
                <w:r w:rsidRPr="00634ABD">
                  <w:rPr>
                    <w:rFonts w:asciiTheme="majorHAnsi" w:hAnsiTheme="majorHAnsi" w:cstheme="majorHAnsi"/>
                    <w:b/>
                    <w:bCs/>
                    <w:color w:val="000000" w:themeColor="text1"/>
                    <w:szCs w:val="21"/>
                    <w:lang w:val="en-US"/>
                  </w:rPr>
                  <w:t>Online delivery:</w:t>
                </w:r>
                <w:r w:rsidRPr="00634ABD">
                  <w:rPr>
                    <w:rFonts w:asciiTheme="majorHAnsi" w:hAnsiTheme="majorHAnsi" w:cstheme="majorHAnsi"/>
                    <w:color w:val="000000" w:themeColor="text1"/>
                    <w:szCs w:val="21"/>
                    <w:lang w:val="en-US"/>
                  </w:rPr>
                  <w:t xml:space="preserve"> Invite participants to pause the video and complete the activity independently.</w:t>
                </w:r>
              </w:p>
            </w:tc>
            <w:tc>
              <w:tcPr>
                <w:tcW w:w="4680" w:type="dxa"/>
                <w:vMerge/>
                <w:tcBorders>
                  <w:top w:val="single" w:color="auto" w:sz="4" w:space="0"/>
                </w:tcBorders>
              </w:tcPr>
              <w:p w:rsidRPr="00893C78" w:rsidR="0049115B" w:rsidP="0026730B" w:rsidRDefault="0049115B" w14:paraId="567C8238" w14:textId="77777777">
                <w:pPr>
                  <w:snapToGrid w:val="0"/>
                  <w:spacing w:before="120" w:after="120" w:line="240" w:lineRule="auto"/>
                  <w:rPr>
                    <w:rFonts w:asciiTheme="majorHAnsi" w:hAnsiTheme="majorHAnsi" w:cstheme="majorHAnsi"/>
                    <w:sz w:val="22"/>
                    <w:szCs w:val="22"/>
                    <w:lang w:val="en-US"/>
                  </w:rPr>
                </w:pPr>
              </w:p>
            </w:tc>
          </w:tr>
          <w:tr w:rsidRPr="00893C78" w:rsidR="0049115B" w:rsidTr="00965C70" w14:paraId="5C1DCE41" w14:textId="77777777">
            <w:tc>
              <w:tcPr>
                <w:tcW w:w="14485" w:type="dxa"/>
                <w:gridSpan w:val="4"/>
              </w:tcPr>
              <w:p w:rsidRPr="00612A49" w:rsidR="0049115B" w:rsidP="0026730B" w:rsidRDefault="0049115B" w14:paraId="295FD291" w14:textId="7DE9FCBC">
                <w:pPr>
                  <w:pStyle w:val="Heading2"/>
                  <w:snapToGrid w:val="0"/>
                  <w:spacing w:before="120" w:after="120" w:line="240" w:lineRule="auto"/>
                </w:pPr>
                <w:r w:rsidRPr="00893C78">
                  <w:rPr>
                    <w:rFonts w:eastAsiaTheme="minorEastAsia" w:cstheme="majorHAnsi"/>
                    <w:sz w:val="22"/>
                    <w:szCs w:val="22"/>
                  </w:rPr>
                  <w:br w:type="page"/>
                </w:r>
                <w:bookmarkStart w:name="_Toc233630089" w:id="19"/>
                <w:r w:rsidRPr="00612A49">
                  <w:t>Closure</w:t>
                </w:r>
                <w:bookmarkEnd w:id="19"/>
              </w:p>
            </w:tc>
          </w:tr>
          <w:tr w:rsidRPr="00893C78" w:rsidR="00B34B16" w:rsidTr="00646B6C" w14:paraId="0E47A6A8" w14:textId="77777777">
            <w:tc>
              <w:tcPr>
                <w:tcW w:w="844" w:type="dxa"/>
              </w:tcPr>
              <w:p w:rsidRPr="00634ABD" w:rsidR="00B34B16" w:rsidP="00B34B16" w:rsidRDefault="00B34B16" w14:paraId="7E7E7BAF" w14:textId="3C713CC6">
                <w:pPr>
                  <w:snapToGrid w:val="0"/>
                  <w:spacing w:before="120" w:after="120" w:line="240" w:lineRule="auto"/>
                  <w:rPr>
                    <w:rFonts w:cstheme="minorHAnsi"/>
                    <w:szCs w:val="21"/>
                  </w:rPr>
                </w:pPr>
                <w:r w:rsidRPr="00634ABD">
                  <w:rPr>
                    <w:rFonts w:cstheme="minorHAnsi"/>
                    <w:szCs w:val="21"/>
                  </w:rPr>
                  <w:t>38</w:t>
                </w:r>
              </w:p>
            </w:tc>
            <w:tc>
              <w:tcPr>
                <w:tcW w:w="2751" w:type="dxa"/>
                <w:shd w:val="clear" w:color="auto" w:fill="D4E4F4" w:themeFill="accent5" w:themeFillTint="33"/>
              </w:tcPr>
              <w:p w:rsidRPr="00634ABD" w:rsidR="00B34B16" w:rsidP="00B34B16" w:rsidRDefault="00B34B16" w14:paraId="555BF43D" w14:textId="3526C4D4">
                <w:pPr>
                  <w:snapToGrid w:val="0"/>
                  <w:spacing w:before="120" w:after="120" w:line="240" w:lineRule="auto"/>
                  <w:rPr>
                    <w:rFonts w:cstheme="minorHAnsi"/>
                    <w:b/>
                    <w:bCs/>
                    <w:szCs w:val="21"/>
                  </w:rPr>
                </w:pPr>
                <w:r w:rsidRPr="00634ABD">
                  <w:rPr>
                    <w:rFonts w:cstheme="minorHAnsi"/>
                    <w:b/>
                    <w:bCs/>
                    <w:szCs w:val="21"/>
                  </w:rPr>
                  <w:t>Implement improvements in your practice</w:t>
                </w:r>
              </w:p>
            </w:tc>
            <w:tc>
              <w:tcPr>
                <w:tcW w:w="6210" w:type="dxa"/>
                <w:tcBorders>
                  <w:bottom w:val="single" w:color="002E5C" w:themeColor="text2" w:sz="4" w:space="0"/>
                </w:tcBorders>
              </w:tcPr>
              <w:p w:rsidRPr="00634ABD" w:rsidR="00B34B16" w:rsidP="00B34B16" w:rsidRDefault="00B34B16" w14:paraId="05CE1C1B" w14:textId="77777777">
                <w:pPr>
                  <w:pStyle w:val="isselectedend"/>
                  <w:snapToGrid w:val="0"/>
                  <w:spacing w:before="120" w:beforeAutospacing="0" w:after="120" w:afterAutospacing="0"/>
                  <w:rPr>
                    <w:rFonts w:asciiTheme="minorHAnsi" w:hAnsiTheme="minorHAnsi" w:cstheme="minorHAnsi"/>
                    <w:color w:val="000000"/>
                    <w:sz w:val="21"/>
                    <w:szCs w:val="21"/>
                  </w:rPr>
                </w:pPr>
                <w:r w:rsidRPr="00634ABD">
                  <w:rPr>
                    <w:rFonts w:asciiTheme="minorHAnsi" w:hAnsiTheme="minorHAnsi" w:cstheme="minorHAnsi"/>
                    <w:color w:val="000000"/>
                    <w:sz w:val="21"/>
                    <w:szCs w:val="21"/>
                  </w:rPr>
                  <w:t>The implementation process used throughout these modules provides a practical framework for implementing improvement in practice.</w:t>
                </w:r>
              </w:p>
              <w:p w:rsidRPr="00634ABD" w:rsidR="00B34B16" w:rsidP="00B34B16" w:rsidRDefault="00B34B16" w14:paraId="4F18F88C" w14:textId="77777777">
                <w:pPr>
                  <w:pStyle w:val="isselectedend"/>
                  <w:snapToGrid w:val="0"/>
                  <w:spacing w:before="120" w:beforeAutospacing="0" w:after="120" w:afterAutospacing="0"/>
                  <w:rPr>
                    <w:rFonts w:asciiTheme="minorHAnsi" w:hAnsiTheme="minorHAnsi" w:cstheme="minorHAnsi"/>
                    <w:color w:val="000000"/>
                    <w:sz w:val="21"/>
                    <w:szCs w:val="21"/>
                  </w:rPr>
                </w:pPr>
                <w:r w:rsidRPr="00634ABD">
                  <w:rPr>
                    <w:rFonts w:asciiTheme="minorHAnsi" w:hAnsiTheme="minorHAnsi" w:cstheme="minorHAnsi"/>
                    <w:color w:val="000000"/>
                    <w:sz w:val="21"/>
                    <w:szCs w:val="21"/>
                  </w:rPr>
                  <w:t>The final step is developing and monitoring a sustainability plan.</w:t>
                </w:r>
              </w:p>
              <w:p w:rsidRPr="00634ABD" w:rsidR="00B34B16" w:rsidP="00B34B16" w:rsidRDefault="00B34B16" w14:paraId="0C03EA4E" w14:textId="77777777">
                <w:pPr>
                  <w:pStyle w:val="NormalWeb"/>
                  <w:snapToGrid w:val="0"/>
                  <w:spacing w:before="120" w:after="120" w:line="240" w:lineRule="auto"/>
                  <w:rPr>
                    <w:rFonts w:cstheme="minorHAnsi"/>
                    <w:color w:val="000000"/>
                    <w:szCs w:val="21"/>
                  </w:rPr>
                </w:pPr>
                <w:r w:rsidRPr="00634ABD">
                  <w:rPr>
                    <w:rFonts w:cstheme="minorHAnsi"/>
                    <w:color w:val="000000"/>
                    <w:szCs w:val="21"/>
                  </w:rPr>
                  <w:t>This includes considering whether sustainability will be supported through the spread of successful practices or through a more structured scale-up approach.</w:t>
                </w:r>
              </w:p>
              <w:p w:rsidRPr="00634ABD" w:rsidR="00B34B16" w:rsidP="00B34B16" w:rsidRDefault="00B34B16" w14:paraId="0D4064D7" w14:textId="77777777">
                <w:pPr>
                  <w:pStyle w:val="isselectedend"/>
                  <w:snapToGrid w:val="0"/>
                  <w:spacing w:before="120" w:beforeAutospacing="0" w:after="120" w:afterAutospacing="0"/>
                  <w:rPr>
                    <w:rFonts w:asciiTheme="minorHAnsi" w:hAnsiTheme="minorHAnsi" w:cstheme="minorHAnsi"/>
                    <w:color w:val="000000"/>
                    <w:sz w:val="21"/>
                    <w:szCs w:val="21"/>
                  </w:rPr>
                </w:pPr>
                <w:r w:rsidRPr="00634ABD">
                  <w:rPr>
                    <w:rFonts w:asciiTheme="minorHAnsi" w:hAnsiTheme="minorHAnsi" w:cstheme="minorHAnsi"/>
                    <w:color w:val="000000"/>
                    <w:sz w:val="21"/>
                    <w:szCs w:val="21"/>
                  </w:rPr>
                  <w:t>You should now have a strong understanding of implementation and the key steps required to plan, deliver and sustain change.</w:t>
                </w:r>
              </w:p>
              <w:p w:rsidRPr="00634ABD" w:rsidR="00B34B16" w:rsidP="00B34B16" w:rsidRDefault="00B34B16" w14:paraId="7A694FEA" w14:textId="77777777">
                <w:pPr>
                  <w:pStyle w:val="isselectedend"/>
                  <w:snapToGrid w:val="0"/>
                  <w:spacing w:before="120" w:beforeAutospacing="0" w:after="120" w:afterAutospacing="0"/>
                  <w:rPr>
                    <w:rFonts w:asciiTheme="minorHAnsi" w:hAnsiTheme="minorHAnsi" w:cstheme="minorHAnsi"/>
                    <w:color w:val="000000"/>
                    <w:sz w:val="21"/>
                    <w:szCs w:val="21"/>
                  </w:rPr>
                </w:pPr>
                <w:r w:rsidRPr="00634ABD">
                  <w:rPr>
                    <w:rFonts w:asciiTheme="minorHAnsi" w:hAnsiTheme="minorHAnsi" w:cstheme="minorHAnsi"/>
                    <w:color w:val="000000"/>
                    <w:sz w:val="21"/>
                    <w:szCs w:val="21"/>
                  </w:rPr>
                  <w:t>Use the modules, participant workbook and your notes as ongoing resources to support future projects.</w:t>
                </w:r>
              </w:p>
              <w:p w:rsidRPr="00634ABD" w:rsidR="00B34B16" w:rsidP="00B34B16" w:rsidRDefault="00B34B16" w14:paraId="43B5B82E" w14:textId="7F1A537F">
                <w:pPr>
                  <w:pStyle w:val="NormalWeb"/>
                  <w:snapToGrid w:val="0"/>
                  <w:spacing w:before="120" w:after="120" w:line="240" w:lineRule="auto"/>
                  <w:rPr>
                    <w:rFonts w:cstheme="minorHAnsi"/>
                    <w:color w:val="000000"/>
                    <w:szCs w:val="21"/>
                  </w:rPr>
                </w:pPr>
                <w:r w:rsidRPr="00634ABD">
                  <w:rPr>
                    <w:rFonts w:cstheme="minorHAnsi"/>
                    <w:color w:val="000000"/>
                    <w:szCs w:val="21"/>
                  </w:rPr>
                  <w:t>Seek mentorship, collaborate with colleagues and continue asking questions as you apply implementation principles in practice.</w:t>
                </w:r>
              </w:p>
            </w:tc>
            <w:tc>
              <w:tcPr>
                <w:tcW w:w="4680" w:type="dxa"/>
                <w:vMerge w:val="restart"/>
              </w:tcPr>
              <w:p w:rsidRPr="00634ABD" w:rsidR="00B34B16" w:rsidP="00B34B16" w:rsidRDefault="00B34B16" w14:paraId="435801AD" w14:textId="77777777">
                <w:pPr>
                  <w:snapToGrid w:val="0"/>
                  <w:spacing w:before="120" w:after="120" w:line="240" w:lineRule="auto"/>
                  <w:rPr>
                    <w:rFonts w:cstheme="minorHAnsi"/>
                    <w:b/>
                    <w:bCs/>
                    <w:color w:val="004A93"/>
                    <w:szCs w:val="21"/>
                  </w:rPr>
                </w:pPr>
                <w:r w:rsidRPr="00634ABD">
                  <w:rPr>
                    <w:rFonts w:cstheme="minorHAnsi"/>
                    <w:b/>
                    <w:bCs/>
                    <w:color w:val="004A93"/>
                    <w:szCs w:val="21"/>
                  </w:rPr>
                  <w:t>Key Messages</w:t>
                </w:r>
              </w:p>
              <w:p w:rsidRPr="00F358E7" w:rsidR="00B34B16" w:rsidP="00F358E7" w:rsidRDefault="00B34B16" w14:paraId="224523EA" w14:textId="14160D13">
                <w:pPr>
                  <w:pStyle w:val="ListParagraph"/>
                  <w:numPr>
                    <w:ilvl w:val="0"/>
                    <w:numId w:val="42"/>
                  </w:numPr>
                  <w:tabs>
                    <w:tab w:val="left" w:pos="2835"/>
                  </w:tabs>
                  <w:snapToGrid w:val="0"/>
                  <w:spacing w:line="240" w:lineRule="auto"/>
                  <w:rPr>
                    <w:rFonts w:cstheme="minorHAnsi"/>
                    <w:color w:val="004A93"/>
                    <w:szCs w:val="21"/>
                  </w:rPr>
                </w:pPr>
                <w:r w:rsidRPr="00F358E7">
                  <w:rPr>
                    <w:rFonts w:cstheme="minorHAnsi"/>
                    <w:color w:val="004A93"/>
                    <w:szCs w:val="21"/>
                  </w:rPr>
                  <w:t xml:space="preserve">Revisit learning objectives and focus of module and Masterclass. </w:t>
                </w:r>
              </w:p>
              <w:p w:rsidR="00B34B16" w:rsidP="00F358E7" w:rsidRDefault="00B34B16" w14:paraId="517F8838" w14:textId="069B5300">
                <w:pPr>
                  <w:pStyle w:val="ListParagraph"/>
                  <w:numPr>
                    <w:ilvl w:val="0"/>
                    <w:numId w:val="42"/>
                  </w:numPr>
                  <w:tabs>
                    <w:tab w:val="left" w:pos="2835"/>
                  </w:tabs>
                  <w:snapToGrid w:val="0"/>
                  <w:spacing w:line="240" w:lineRule="auto"/>
                  <w:rPr>
                    <w:rFonts w:cstheme="minorHAnsi"/>
                    <w:color w:val="004A93"/>
                    <w:szCs w:val="21"/>
                  </w:rPr>
                </w:pPr>
                <w:r w:rsidRPr="00F358E7">
                  <w:rPr>
                    <w:rFonts w:cstheme="minorHAnsi"/>
                    <w:color w:val="004A93"/>
                    <w:szCs w:val="21"/>
                  </w:rPr>
                  <w:t xml:space="preserve">Suggest the application of the QH-TRIP process for participant’s local problem. </w:t>
                </w:r>
              </w:p>
              <w:p w:rsidRPr="00F358E7" w:rsidR="00F358E7" w:rsidP="00F358E7" w:rsidRDefault="00F358E7" w14:paraId="19ABF5F4" w14:textId="18A813D2">
                <w:pPr>
                  <w:pStyle w:val="ListParagraph"/>
                  <w:numPr>
                    <w:ilvl w:val="0"/>
                    <w:numId w:val="42"/>
                  </w:numPr>
                  <w:tabs>
                    <w:tab w:val="left" w:pos="2835"/>
                  </w:tabs>
                  <w:snapToGrid w:val="0"/>
                  <w:spacing w:line="240" w:lineRule="auto"/>
                  <w:rPr>
                    <w:rFonts w:cstheme="minorHAnsi"/>
                    <w:color w:val="004A93"/>
                    <w:szCs w:val="21"/>
                  </w:rPr>
                </w:pPr>
                <w:r>
                  <w:rPr>
                    <w:rFonts w:cstheme="minorHAnsi"/>
                    <w:color w:val="004A93"/>
                    <w:szCs w:val="21"/>
                  </w:rPr>
                  <w:t xml:space="preserve">Facilitate </w:t>
                </w:r>
                <w:r w:rsidR="00D705A1">
                  <w:rPr>
                    <w:rFonts w:cstheme="minorHAnsi"/>
                    <w:color w:val="004A93"/>
                    <w:szCs w:val="21"/>
                  </w:rPr>
                  <w:t>10-minute reflection activity.</w:t>
                </w:r>
              </w:p>
              <w:p w:rsidRPr="00634ABD" w:rsidR="00B34B16" w:rsidP="00B34B16" w:rsidRDefault="00B34B16" w14:paraId="50B1AF38" w14:textId="77777777">
                <w:pPr>
                  <w:snapToGrid w:val="0"/>
                  <w:spacing w:before="120" w:after="120" w:line="240" w:lineRule="auto"/>
                  <w:rPr>
                    <w:rFonts w:cstheme="minorHAnsi"/>
                    <w:b/>
                    <w:bCs/>
                    <w:color w:val="005EB8" w:themeColor="accent1"/>
                    <w:szCs w:val="21"/>
                  </w:rPr>
                </w:pPr>
              </w:p>
              <w:p w:rsidRPr="00634ABD" w:rsidR="00B34B16" w:rsidP="00B34B16" w:rsidRDefault="00B34B16" w14:paraId="2499BFBC" w14:textId="472AD171">
                <w:pPr>
                  <w:snapToGrid w:val="0"/>
                  <w:spacing w:before="120" w:after="120" w:line="240" w:lineRule="auto"/>
                  <w:rPr>
                    <w:rFonts w:cstheme="minorHAnsi"/>
                    <w:b/>
                    <w:bCs/>
                    <w:color w:val="000000" w:themeColor="text1"/>
                    <w:szCs w:val="21"/>
                  </w:rPr>
                </w:pPr>
                <w:r w:rsidRPr="00634ABD">
                  <w:rPr>
                    <w:rFonts w:cstheme="minorHAnsi"/>
                    <w:b/>
                    <w:bCs/>
                    <w:color w:val="000000" w:themeColor="text1"/>
                    <w:szCs w:val="21"/>
                  </w:rPr>
                  <w:t>Facilitation Tips</w:t>
                </w:r>
              </w:p>
              <w:p w:rsidRPr="00F358E7" w:rsidR="00B34B16" w:rsidP="00B34B16" w:rsidRDefault="00B34B16" w14:paraId="395D5EA6" w14:textId="2D0054F7">
                <w:pPr>
                  <w:pStyle w:val="ListParagraph"/>
                  <w:numPr>
                    <w:ilvl w:val="0"/>
                    <w:numId w:val="25"/>
                  </w:numPr>
                  <w:tabs>
                    <w:tab w:val="left" w:pos="2835"/>
                  </w:tabs>
                  <w:snapToGrid w:val="0"/>
                  <w:spacing w:before="120" w:after="120" w:line="240" w:lineRule="auto"/>
                  <w:rPr>
                    <w:rFonts w:cstheme="minorHAnsi"/>
                    <w:color w:val="000000" w:themeColor="text1"/>
                    <w:szCs w:val="21"/>
                  </w:rPr>
                </w:pPr>
                <w:r w:rsidRPr="00F358E7">
                  <w:rPr>
                    <w:rFonts w:cstheme="minorHAnsi"/>
                    <w:color w:val="000000" w:themeColor="text1"/>
                    <w:szCs w:val="21"/>
                  </w:rPr>
                  <w:t>Provide time for participants to review their original learning goal for the whole Masterclass – if there is time, encourage participants to share how they have achieved these goals.</w:t>
                </w:r>
              </w:p>
              <w:p w:rsidRPr="00F358E7" w:rsidR="00B34B16" w:rsidP="00B34B16" w:rsidRDefault="00B34B16" w14:paraId="4E04C77E" w14:textId="00C85104">
                <w:pPr>
                  <w:pStyle w:val="ListParagraph"/>
                  <w:numPr>
                    <w:ilvl w:val="0"/>
                    <w:numId w:val="25"/>
                  </w:numPr>
                  <w:tabs>
                    <w:tab w:val="left" w:pos="2835"/>
                  </w:tabs>
                  <w:snapToGrid w:val="0"/>
                  <w:spacing w:before="120" w:after="120" w:line="240" w:lineRule="auto"/>
                  <w:rPr>
                    <w:rFonts w:cstheme="minorHAnsi"/>
                    <w:color w:val="000000" w:themeColor="text1"/>
                    <w:szCs w:val="21"/>
                  </w:rPr>
                </w:pPr>
                <w:r w:rsidRPr="00F358E7">
                  <w:rPr>
                    <w:rFonts w:cstheme="minorHAnsi"/>
                    <w:color w:val="000000" w:themeColor="text1"/>
                    <w:szCs w:val="21"/>
                  </w:rPr>
                  <w:t>Emphasise that the Q-TRIP process underpins planning for implementation and sustainability for all projects – familiarity generates confidence in the process, but it always requires time to identify and engage with stakeholders.</w:t>
                </w:r>
              </w:p>
              <w:p w:rsidRPr="00F358E7" w:rsidR="00B34B16" w:rsidP="00B34B16" w:rsidRDefault="00B34B16" w14:paraId="286607AA" w14:textId="1FD8AC4B">
                <w:pPr>
                  <w:pStyle w:val="ListParagraph"/>
                  <w:numPr>
                    <w:ilvl w:val="0"/>
                    <w:numId w:val="25"/>
                  </w:numPr>
                  <w:tabs>
                    <w:tab w:val="left" w:pos="2835"/>
                  </w:tabs>
                  <w:snapToGrid w:val="0"/>
                  <w:spacing w:before="120" w:after="120" w:line="240" w:lineRule="auto"/>
                  <w:rPr>
                    <w:rFonts w:cstheme="minorHAnsi"/>
                    <w:color w:val="000000" w:themeColor="text1"/>
                    <w:szCs w:val="21"/>
                  </w:rPr>
                </w:pPr>
                <w:r w:rsidRPr="00F358E7">
                  <w:rPr>
                    <w:rFonts w:cstheme="minorHAnsi"/>
                    <w:color w:val="000000" w:themeColor="text1"/>
                    <w:szCs w:val="21"/>
                  </w:rPr>
                  <w:t xml:space="preserve">Remind participants that it is an iterative process, with backwards and forwards progress. </w:t>
                </w:r>
              </w:p>
              <w:p w:rsidRPr="00F358E7" w:rsidR="00F358E7" w:rsidP="00F358E7" w:rsidRDefault="00B34B16" w14:paraId="76BBE9B3" w14:textId="77777777">
                <w:pPr>
                  <w:pStyle w:val="ListParagraph"/>
                  <w:numPr>
                    <w:ilvl w:val="0"/>
                    <w:numId w:val="25"/>
                  </w:numPr>
                  <w:tabs>
                    <w:tab w:val="left" w:pos="2835"/>
                  </w:tabs>
                  <w:snapToGrid w:val="0"/>
                  <w:spacing w:before="120" w:after="120" w:line="240" w:lineRule="auto"/>
                  <w:rPr>
                    <w:rFonts w:cstheme="minorHAnsi"/>
                    <w:color w:val="000000" w:themeColor="text1"/>
                    <w:szCs w:val="21"/>
                  </w:rPr>
                </w:pPr>
                <w:r w:rsidRPr="00F358E7">
                  <w:rPr>
                    <w:rFonts w:cstheme="minorHAnsi"/>
                    <w:color w:val="000000" w:themeColor="text1"/>
                    <w:szCs w:val="21"/>
                  </w:rPr>
                  <w:t>Suggestion that participants integrate content from all modules to work through a clinical problem in their own setting.</w:t>
                </w:r>
              </w:p>
              <w:p w:rsidRPr="00F358E7" w:rsidR="00B34B16" w:rsidP="00F358E7" w:rsidRDefault="00B34B16" w14:paraId="0222DB67" w14:textId="4A8BF828">
                <w:pPr>
                  <w:pStyle w:val="ListParagraph"/>
                  <w:numPr>
                    <w:ilvl w:val="0"/>
                    <w:numId w:val="25"/>
                  </w:numPr>
                  <w:tabs>
                    <w:tab w:val="left" w:pos="2835"/>
                  </w:tabs>
                  <w:snapToGrid w:val="0"/>
                  <w:spacing w:before="120" w:after="120" w:line="240" w:lineRule="auto"/>
                  <w:rPr>
                    <w:rFonts w:cstheme="minorHAnsi"/>
                    <w:color w:val="000000" w:themeColor="text1"/>
                    <w:szCs w:val="21"/>
                  </w:rPr>
                </w:pPr>
                <w:r w:rsidRPr="00F358E7">
                  <w:rPr>
                    <w:rFonts w:cstheme="minorHAnsi"/>
                    <w:color w:val="000000" w:themeColor="text1"/>
                    <w:szCs w:val="21"/>
                  </w:rPr>
                  <w:t>Discuss options for mentoring and collaboration with research clinicians, fellows and academics.</w:t>
                </w:r>
              </w:p>
            </w:tc>
          </w:tr>
          <w:tr w:rsidRPr="00893C78" w:rsidR="004F439A" w:rsidTr="00646B6C" w14:paraId="7E17BE29" w14:textId="77777777">
            <w:tc>
              <w:tcPr>
                <w:tcW w:w="844" w:type="dxa"/>
                <w:vMerge w:val="restart"/>
              </w:tcPr>
              <w:p w:rsidRPr="00634ABD" w:rsidR="004F439A" w:rsidP="00B34B16" w:rsidRDefault="004F439A" w14:paraId="2A9C5CE6" w14:textId="24BA5753">
                <w:pPr>
                  <w:snapToGrid w:val="0"/>
                  <w:spacing w:line="240" w:lineRule="auto"/>
                  <w:rPr>
                    <w:rFonts w:cstheme="minorHAnsi"/>
                    <w:szCs w:val="21"/>
                  </w:rPr>
                </w:pPr>
                <w:r>
                  <w:rPr>
                    <w:rFonts w:cstheme="minorHAnsi"/>
                    <w:szCs w:val="21"/>
                  </w:rPr>
                  <w:t>39</w:t>
                </w:r>
              </w:p>
            </w:tc>
            <w:tc>
              <w:tcPr>
                <w:tcW w:w="2751" w:type="dxa"/>
                <w:vMerge w:val="restart"/>
                <w:shd w:val="clear" w:color="auto" w:fill="D4E4F4" w:themeFill="accent5" w:themeFillTint="33"/>
              </w:tcPr>
              <w:p w:rsidRPr="00634ABD" w:rsidR="004F439A" w:rsidP="00B34B16" w:rsidRDefault="00F358E7" w14:paraId="4BA4A352" w14:textId="045325EB">
                <w:pPr>
                  <w:snapToGrid w:val="0"/>
                  <w:spacing w:line="240" w:lineRule="auto"/>
                  <w:rPr>
                    <w:rFonts w:cstheme="minorHAnsi"/>
                    <w:b/>
                    <w:bCs/>
                    <w:szCs w:val="21"/>
                  </w:rPr>
                </w:pPr>
                <w:r>
                  <w:rPr>
                    <w:rFonts w:cstheme="minorHAnsi"/>
                    <w:b/>
                    <w:bCs/>
                    <w:szCs w:val="21"/>
                  </w:rPr>
                  <w:t>FINAL REFLECTION</w:t>
                </w:r>
              </w:p>
            </w:tc>
            <w:tc>
              <w:tcPr>
                <w:tcW w:w="6210" w:type="dxa"/>
                <w:tcBorders>
                  <w:bottom w:val="single" w:color="auto" w:sz="4" w:space="0"/>
                </w:tcBorders>
              </w:tcPr>
              <w:p w:rsidR="004F439A" w:rsidP="00B34B16" w:rsidRDefault="004F439A" w14:paraId="50F28309" w14:textId="3C5B3E0D">
                <w:pPr>
                  <w:pStyle w:val="isselectedend"/>
                  <w:snapToGrid w:val="0"/>
                  <w:spacing w:before="120" w:beforeAutospacing="0" w:after="120" w:afterAutospacing="0"/>
                  <w:rPr>
                    <w:rFonts w:asciiTheme="minorHAnsi" w:hAnsiTheme="minorHAnsi" w:cstheme="minorHAnsi"/>
                    <w:color w:val="000000"/>
                    <w:sz w:val="21"/>
                    <w:szCs w:val="21"/>
                  </w:rPr>
                </w:pPr>
                <w:r>
                  <w:rPr>
                    <w:rFonts w:asciiTheme="minorHAnsi" w:hAnsiTheme="minorHAnsi" w:cstheme="minorHAnsi"/>
                    <w:color w:val="000000"/>
                    <w:sz w:val="21"/>
                    <w:szCs w:val="21"/>
                  </w:rPr>
                  <w:t>As we end the Implementation Masterclass, we offer one final reflection activity.</w:t>
                </w:r>
              </w:p>
              <w:p w:rsidR="004F439A" w:rsidP="00B34B16" w:rsidRDefault="004F439A" w14:paraId="2B052F0E" w14:textId="77777777">
                <w:pPr>
                  <w:pStyle w:val="isselectedend"/>
                  <w:snapToGrid w:val="0"/>
                  <w:spacing w:before="120" w:beforeAutospacing="0" w:after="120" w:afterAutospacing="0"/>
                  <w:rPr>
                    <w:rFonts w:asciiTheme="minorHAnsi" w:hAnsiTheme="minorHAnsi" w:cstheme="minorHAnsi"/>
                    <w:color w:val="000000"/>
                    <w:sz w:val="21"/>
                    <w:szCs w:val="21"/>
                  </w:rPr>
                </w:pPr>
                <w:r>
                  <w:rPr>
                    <w:rFonts w:asciiTheme="minorHAnsi" w:hAnsiTheme="minorHAnsi" w:cstheme="minorHAnsi"/>
                    <w:color w:val="000000"/>
                    <w:sz w:val="21"/>
                    <w:szCs w:val="21"/>
                  </w:rPr>
                  <w:t>Thinking about the complete implementation journey and looking back across the masterclass,</w:t>
                </w:r>
              </w:p>
              <w:p w:rsidR="004F439A" w:rsidP="00B34B16" w:rsidRDefault="004F439A" w14:paraId="4450A1F0" w14:textId="77777777">
                <w:pPr>
                  <w:pStyle w:val="isselectedend"/>
                  <w:snapToGrid w:val="0"/>
                  <w:spacing w:before="120" w:beforeAutospacing="0" w:after="120" w:afterAutospacing="0"/>
                  <w:rPr>
                    <w:rFonts w:asciiTheme="minorHAnsi" w:hAnsiTheme="minorHAnsi" w:cstheme="minorHAnsi"/>
                    <w:color w:val="000000"/>
                    <w:sz w:val="21"/>
                    <w:szCs w:val="21"/>
                  </w:rPr>
                </w:pPr>
                <w:r>
                  <w:rPr>
                    <w:rFonts w:asciiTheme="minorHAnsi" w:hAnsiTheme="minorHAnsi" w:cstheme="minorHAnsi"/>
                    <w:color w:val="000000"/>
                    <w:sz w:val="21"/>
                    <w:szCs w:val="21"/>
                  </w:rPr>
                  <w:t>What has changed in how you think about implementation?</w:t>
                </w:r>
              </w:p>
              <w:p w:rsidR="004F439A" w:rsidP="00B34B16" w:rsidRDefault="004F439A" w14:paraId="5D3C84D7" w14:textId="77777777">
                <w:pPr>
                  <w:pStyle w:val="isselectedend"/>
                  <w:snapToGrid w:val="0"/>
                  <w:spacing w:before="120" w:beforeAutospacing="0" w:after="120" w:afterAutospacing="0"/>
                  <w:rPr>
                    <w:rFonts w:asciiTheme="minorHAnsi" w:hAnsiTheme="minorHAnsi" w:cstheme="minorHAnsi"/>
                    <w:color w:val="000000"/>
                    <w:sz w:val="21"/>
                    <w:szCs w:val="21"/>
                  </w:rPr>
                </w:pPr>
                <w:r>
                  <w:rPr>
                    <w:rFonts w:asciiTheme="minorHAnsi" w:hAnsiTheme="minorHAnsi" w:cstheme="minorHAnsi"/>
                    <w:color w:val="000000"/>
                    <w:sz w:val="21"/>
                    <w:szCs w:val="21"/>
                  </w:rPr>
                  <w:t>What is one implementation practice you will apply differently?</w:t>
                </w:r>
              </w:p>
              <w:p w:rsidR="004F439A" w:rsidP="00B34B16" w:rsidRDefault="004F439A" w14:paraId="5806BE3F" w14:textId="77777777">
                <w:pPr>
                  <w:pStyle w:val="isselectedend"/>
                  <w:snapToGrid w:val="0"/>
                  <w:spacing w:before="120" w:beforeAutospacing="0" w:after="120" w:afterAutospacing="0"/>
                  <w:rPr>
                    <w:rFonts w:asciiTheme="minorHAnsi" w:hAnsiTheme="minorHAnsi" w:cstheme="minorHAnsi"/>
                    <w:color w:val="000000"/>
                    <w:sz w:val="21"/>
                    <w:szCs w:val="21"/>
                  </w:rPr>
                </w:pPr>
                <w:r>
                  <w:rPr>
                    <w:rFonts w:asciiTheme="minorHAnsi" w:hAnsiTheme="minorHAnsi" w:cstheme="minorHAnsi"/>
                    <w:color w:val="000000"/>
                    <w:sz w:val="21"/>
                    <w:szCs w:val="21"/>
                  </w:rPr>
                  <w:t>What support or partnerships will help you continue developing your implementation capability?</w:t>
                </w:r>
              </w:p>
              <w:p w:rsidRPr="00634ABD" w:rsidR="004F439A" w:rsidP="00B34B16" w:rsidRDefault="004F439A" w14:paraId="061A55E0" w14:textId="61A0FD32">
                <w:pPr>
                  <w:pStyle w:val="isselectedend"/>
                  <w:snapToGrid w:val="0"/>
                  <w:spacing w:before="120" w:beforeAutospacing="0" w:after="120" w:afterAutospacing="0"/>
                  <w:rPr>
                    <w:rFonts w:asciiTheme="minorHAnsi" w:hAnsiTheme="minorHAnsi" w:cstheme="minorHAnsi"/>
                    <w:color w:val="000000"/>
                    <w:sz w:val="21"/>
                    <w:szCs w:val="21"/>
                  </w:rPr>
                </w:pPr>
                <w:r>
                  <w:rPr>
                    <w:rFonts w:asciiTheme="minorHAnsi" w:hAnsiTheme="minorHAnsi" w:cstheme="minorHAnsi"/>
                    <w:color w:val="000000"/>
                    <w:sz w:val="21"/>
                    <w:szCs w:val="21"/>
                  </w:rPr>
                  <w:t xml:space="preserve">Discuss with a peer or </w:t>
                </w:r>
                <w:r w:rsidR="007F06C5">
                  <w:rPr>
                    <w:rFonts w:asciiTheme="minorHAnsi" w:hAnsiTheme="minorHAnsi" w:cstheme="minorHAnsi"/>
                    <w:color w:val="000000"/>
                    <w:sz w:val="21"/>
                    <w:szCs w:val="21"/>
                  </w:rPr>
                  <w:t>mentor or</w:t>
                </w:r>
                <w:r>
                  <w:rPr>
                    <w:rFonts w:asciiTheme="minorHAnsi" w:hAnsiTheme="minorHAnsi" w:cstheme="minorHAnsi"/>
                    <w:color w:val="000000"/>
                    <w:sz w:val="21"/>
                    <w:szCs w:val="21"/>
                  </w:rPr>
                  <w:t xml:space="preserve"> write your reflections in your Participant Workbook. </w:t>
                </w:r>
              </w:p>
            </w:tc>
            <w:tc>
              <w:tcPr>
                <w:tcW w:w="4680" w:type="dxa"/>
                <w:vMerge/>
              </w:tcPr>
              <w:p w:rsidRPr="00634ABD" w:rsidR="004F439A" w:rsidP="00B34B16" w:rsidRDefault="004F439A" w14:paraId="3B5D1C69" w14:textId="77777777">
                <w:pPr>
                  <w:snapToGrid w:val="0"/>
                  <w:spacing w:line="240" w:lineRule="auto"/>
                  <w:rPr>
                    <w:rFonts w:cstheme="minorHAnsi"/>
                    <w:b/>
                    <w:bCs/>
                    <w:color w:val="004A93"/>
                    <w:szCs w:val="21"/>
                  </w:rPr>
                </w:pPr>
              </w:p>
            </w:tc>
          </w:tr>
          <w:tr w:rsidRPr="00893C78" w:rsidR="004F439A" w:rsidTr="00646B6C" w14:paraId="14365091" w14:textId="77777777">
            <w:tc>
              <w:tcPr>
                <w:tcW w:w="844" w:type="dxa"/>
                <w:vMerge/>
              </w:tcPr>
              <w:p w:rsidR="004F439A" w:rsidP="00B34B16" w:rsidRDefault="004F439A" w14:paraId="2F38B57A" w14:textId="77777777">
                <w:pPr>
                  <w:snapToGrid w:val="0"/>
                  <w:spacing w:line="240" w:lineRule="auto"/>
                  <w:rPr>
                    <w:rFonts w:cstheme="minorHAnsi"/>
                    <w:szCs w:val="21"/>
                  </w:rPr>
                </w:pPr>
              </w:p>
            </w:tc>
            <w:tc>
              <w:tcPr>
                <w:tcW w:w="2751" w:type="dxa"/>
                <w:vMerge/>
                <w:shd w:val="clear" w:color="auto" w:fill="D4E4F4" w:themeFill="accent5" w:themeFillTint="33"/>
              </w:tcPr>
              <w:p w:rsidR="004F439A" w:rsidP="00B34B16" w:rsidRDefault="004F439A" w14:paraId="2D96E21D" w14:textId="77777777">
                <w:pPr>
                  <w:snapToGrid w:val="0"/>
                  <w:spacing w:line="240" w:lineRule="auto"/>
                  <w:rPr>
                    <w:rFonts w:cstheme="minorHAnsi"/>
                    <w:b/>
                    <w:bCs/>
                    <w:szCs w:val="21"/>
                  </w:rPr>
                </w:pPr>
              </w:p>
            </w:tc>
            <w:tc>
              <w:tcPr>
                <w:tcW w:w="6210" w:type="dxa"/>
                <w:tcBorders>
                  <w:top w:val="single" w:color="auto" w:sz="4" w:space="0"/>
                </w:tcBorders>
                <w:shd w:val="clear" w:color="auto" w:fill="F2F2F2" w:themeFill="background1" w:themeFillShade="F2"/>
              </w:tcPr>
              <w:p w:rsidRPr="00634ABD" w:rsidR="004F439A" w:rsidP="004F439A" w:rsidRDefault="004F439A" w14:paraId="5AC760A4" w14:textId="77777777">
                <w:pPr>
                  <w:snapToGrid w:val="0"/>
                  <w:spacing w:before="120" w:after="120" w:line="240" w:lineRule="auto"/>
                  <w:rPr>
                    <w:rFonts w:asciiTheme="majorHAnsi" w:hAnsiTheme="majorHAnsi" w:cstheme="majorHAnsi"/>
                    <w:color w:val="000000" w:themeColor="text1"/>
                    <w:szCs w:val="21"/>
                    <w:lang w:val="en-US"/>
                  </w:rPr>
                </w:pPr>
                <w:r w:rsidRPr="00634ABD">
                  <w:rPr>
                    <w:rFonts w:asciiTheme="majorHAnsi" w:hAnsiTheme="majorHAnsi" w:cstheme="majorHAnsi"/>
                    <w:b/>
                    <w:bCs/>
                    <w:color w:val="000000" w:themeColor="text1"/>
                    <w:szCs w:val="21"/>
                    <w:lang w:val="en-US"/>
                  </w:rPr>
                  <w:t>Workshop delivery:</w:t>
                </w:r>
                <w:r w:rsidRPr="00634ABD">
                  <w:rPr>
                    <w:rFonts w:asciiTheme="majorHAnsi" w:hAnsiTheme="majorHAnsi" w:cstheme="majorHAnsi"/>
                    <w:color w:val="000000" w:themeColor="text1"/>
                    <w:szCs w:val="21"/>
                    <w:lang w:val="en-US"/>
                  </w:rPr>
                  <w:t xml:space="preserve"> Facilitate as a group discussion, paired activity or individual reflection as appropriate. </w:t>
                </w:r>
              </w:p>
              <w:p w:rsidR="004F439A" w:rsidP="004F439A" w:rsidRDefault="004F439A" w14:paraId="106D2F61" w14:textId="2DD35729">
                <w:pPr>
                  <w:pStyle w:val="isselectedend"/>
                  <w:snapToGrid w:val="0"/>
                  <w:spacing w:before="120" w:beforeAutospacing="0" w:after="120" w:afterAutospacing="0"/>
                  <w:rPr>
                    <w:rFonts w:asciiTheme="minorHAnsi" w:hAnsiTheme="minorHAnsi" w:cstheme="minorHAnsi"/>
                    <w:color w:val="000000"/>
                    <w:sz w:val="21"/>
                    <w:szCs w:val="21"/>
                  </w:rPr>
                </w:pPr>
                <w:r w:rsidRPr="00634ABD">
                  <w:rPr>
                    <w:rFonts w:asciiTheme="majorHAnsi" w:hAnsiTheme="majorHAnsi" w:cstheme="majorHAnsi"/>
                    <w:b/>
                    <w:bCs/>
                    <w:color w:val="000000" w:themeColor="text1"/>
                    <w:sz w:val="21"/>
                    <w:szCs w:val="21"/>
                    <w:lang w:val="en-US"/>
                  </w:rPr>
                  <w:t>Online delivery:</w:t>
                </w:r>
                <w:r w:rsidRPr="00634ABD">
                  <w:rPr>
                    <w:rFonts w:asciiTheme="majorHAnsi" w:hAnsiTheme="majorHAnsi" w:cstheme="majorHAnsi"/>
                    <w:color w:val="000000" w:themeColor="text1"/>
                    <w:sz w:val="21"/>
                    <w:szCs w:val="21"/>
                    <w:lang w:val="en-US"/>
                  </w:rPr>
                  <w:t xml:space="preserve"> Invite participants to pause the video and complete the reflection activity independently.</w:t>
                </w:r>
              </w:p>
            </w:tc>
            <w:tc>
              <w:tcPr>
                <w:tcW w:w="4680" w:type="dxa"/>
                <w:vMerge/>
              </w:tcPr>
              <w:p w:rsidRPr="00634ABD" w:rsidR="004F439A" w:rsidP="00B34B16" w:rsidRDefault="004F439A" w14:paraId="47BF6299" w14:textId="77777777">
                <w:pPr>
                  <w:snapToGrid w:val="0"/>
                  <w:spacing w:line="240" w:lineRule="auto"/>
                  <w:rPr>
                    <w:rFonts w:cstheme="minorHAnsi"/>
                    <w:b/>
                    <w:bCs/>
                    <w:color w:val="004A93"/>
                    <w:szCs w:val="21"/>
                  </w:rPr>
                </w:pPr>
              </w:p>
            </w:tc>
          </w:tr>
          <w:tr w:rsidRPr="00893C78" w:rsidR="00B34B16" w:rsidTr="00792B63" w14:paraId="1BB8392E" w14:textId="77777777">
            <w:tc>
              <w:tcPr>
                <w:tcW w:w="844" w:type="dxa"/>
              </w:tcPr>
              <w:p w:rsidRPr="00634ABD" w:rsidR="00B34B16" w:rsidP="00B34B16" w:rsidRDefault="00975954" w14:paraId="6A3D19FE" w14:textId="351BFEFA">
                <w:pPr>
                  <w:snapToGrid w:val="0"/>
                  <w:spacing w:line="240" w:lineRule="auto"/>
                  <w:rPr>
                    <w:rFonts w:cstheme="minorHAnsi"/>
                    <w:szCs w:val="21"/>
                  </w:rPr>
                </w:pPr>
                <w:r>
                  <w:rPr>
                    <w:rFonts w:cstheme="minorHAnsi"/>
                    <w:szCs w:val="21"/>
                  </w:rPr>
                  <w:t>40</w:t>
                </w:r>
              </w:p>
            </w:tc>
            <w:tc>
              <w:tcPr>
                <w:tcW w:w="2751" w:type="dxa"/>
                <w:shd w:val="clear" w:color="auto" w:fill="D4E4F4" w:themeFill="accent5" w:themeFillTint="33"/>
              </w:tcPr>
              <w:p w:rsidRPr="00634ABD" w:rsidR="00B34B16" w:rsidP="007467EF" w:rsidRDefault="00B34B16" w14:paraId="451B1A76" w14:textId="0C5551A8">
                <w:pPr>
                  <w:snapToGrid w:val="0"/>
                  <w:spacing w:before="120" w:after="120" w:line="240" w:lineRule="auto"/>
                  <w:rPr>
                    <w:rFonts w:cstheme="minorHAnsi"/>
                    <w:b/>
                    <w:bCs/>
                    <w:szCs w:val="21"/>
                  </w:rPr>
                </w:pPr>
                <w:r w:rsidRPr="00634ABD">
                  <w:rPr>
                    <w:rFonts w:cstheme="minorHAnsi"/>
                    <w:b/>
                    <w:bCs/>
                    <w:szCs w:val="21"/>
                  </w:rPr>
                  <w:t>Close: Review Learning Objectives</w:t>
                </w:r>
              </w:p>
            </w:tc>
            <w:tc>
              <w:tcPr>
                <w:tcW w:w="6210" w:type="dxa"/>
              </w:tcPr>
              <w:p w:rsidRPr="007467EF" w:rsidR="007467EF" w:rsidP="007467EF" w:rsidRDefault="00B34B16" w14:paraId="5D11C763" w14:textId="6036CE65">
                <w:pPr>
                  <w:pStyle w:val="isselectedend"/>
                  <w:snapToGrid w:val="0"/>
                  <w:spacing w:before="120" w:beforeAutospacing="0" w:after="120" w:afterAutospacing="0"/>
                  <w:rPr>
                    <w:rFonts w:asciiTheme="minorHAnsi" w:hAnsiTheme="minorHAnsi" w:cstheme="minorHAnsi"/>
                    <w:color w:val="000000"/>
                    <w:sz w:val="21"/>
                    <w:szCs w:val="21"/>
                  </w:rPr>
                </w:pPr>
                <w:r w:rsidRPr="00634ABD">
                  <w:rPr>
                    <w:rFonts w:asciiTheme="minorHAnsi" w:hAnsiTheme="minorHAnsi" w:cstheme="minorHAnsi"/>
                    <w:color w:val="000000"/>
                    <w:sz w:val="21"/>
                    <w:szCs w:val="21"/>
                  </w:rPr>
                  <w:t>This brings us to the end of the final module of the masterclass.</w:t>
                </w:r>
                <w:r w:rsidR="007467EF">
                  <w:rPr>
                    <w:rFonts w:asciiTheme="minorHAnsi" w:hAnsiTheme="minorHAnsi" w:cstheme="minorHAnsi"/>
                    <w:color w:val="000000"/>
                    <w:sz w:val="21"/>
                    <w:szCs w:val="21"/>
                  </w:rPr>
                  <w:t xml:space="preserve"> </w:t>
                </w:r>
                <w:r w:rsidRPr="00634ABD">
                  <w:rPr>
                    <w:rFonts w:asciiTheme="minorHAnsi" w:hAnsiTheme="minorHAnsi" w:cstheme="minorHAnsi"/>
                    <w:color w:val="000000"/>
                    <w:sz w:val="21"/>
                    <w:szCs w:val="21"/>
                  </w:rPr>
                  <w:t xml:space="preserve">You should now be able to </w:t>
                </w:r>
              </w:p>
              <w:p w:rsidR="007467EF" w:rsidP="007467EF" w:rsidRDefault="007467EF" w14:paraId="7293D436" w14:textId="3C03138C">
                <w:pPr>
                  <w:numPr>
                    <w:ilvl w:val="0"/>
                    <w:numId w:val="39"/>
                  </w:numPr>
                  <w:snapToGrid w:val="0"/>
                  <w:spacing w:before="120" w:after="120" w:line="240" w:lineRule="auto"/>
                </w:pPr>
                <w:r>
                  <w:t xml:space="preserve">Describe key concepts underpinning sustainability in implementation. </w:t>
                </w:r>
              </w:p>
              <w:p w:rsidR="007467EF" w:rsidP="007467EF" w:rsidRDefault="007467EF" w14:paraId="2C4110E2" w14:textId="77777777">
                <w:pPr>
                  <w:numPr>
                    <w:ilvl w:val="0"/>
                    <w:numId w:val="39"/>
                  </w:numPr>
                  <w:snapToGrid w:val="0"/>
                  <w:spacing w:before="120" w:after="120" w:line="240" w:lineRule="auto"/>
                </w:pPr>
                <w:r>
                  <w:t xml:space="preserve">Identify practical strategies that support long-term sustainability. </w:t>
                </w:r>
              </w:p>
              <w:p w:rsidR="007467EF" w:rsidP="007467EF" w:rsidRDefault="007467EF" w14:paraId="1E86BAF9" w14:textId="77777777">
                <w:pPr>
                  <w:numPr>
                    <w:ilvl w:val="0"/>
                    <w:numId w:val="39"/>
                  </w:numPr>
                  <w:snapToGrid w:val="0"/>
                  <w:spacing w:before="120" w:after="120" w:line="240" w:lineRule="auto"/>
                </w:pPr>
                <w:r>
                  <w:t xml:space="preserve">Distinguish between spread and scale-up. </w:t>
                </w:r>
              </w:p>
              <w:p w:rsidRPr="007467EF" w:rsidR="00B34B16" w:rsidP="007467EF" w:rsidRDefault="007467EF" w14:paraId="3BD2FE01" w14:textId="7E585A22">
                <w:pPr>
                  <w:numPr>
                    <w:ilvl w:val="0"/>
                    <w:numId w:val="39"/>
                  </w:numPr>
                  <w:snapToGrid w:val="0"/>
                  <w:spacing w:before="120" w:after="120" w:line="240" w:lineRule="auto"/>
                </w:pPr>
                <w:r>
                  <w:t>Develop a plan to spread an improvement to a similar setting.</w:t>
                </w:r>
              </w:p>
            </w:tc>
            <w:tc>
              <w:tcPr>
                <w:tcW w:w="4680" w:type="dxa"/>
                <w:vMerge/>
              </w:tcPr>
              <w:p w:rsidRPr="00DE5C43" w:rsidR="00B34B16" w:rsidP="00B34B16" w:rsidRDefault="00B34B16" w14:paraId="28673DBD" w14:textId="77777777">
                <w:pPr>
                  <w:snapToGrid w:val="0"/>
                  <w:spacing w:line="240" w:lineRule="auto"/>
                  <w:rPr>
                    <w:rFonts w:cstheme="minorHAnsi"/>
                    <w:b/>
                    <w:bCs/>
                    <w:color w:val="004A93"/>
                    <w:sz w:val="22"/>
                    <w:szCs w:val="22"/>
                  </w:rPr>
                </w:pPr>
              </w:p>
            </w:tc>
          </w:tr>
          <w:tr w:rsidRPr="00893C78" w:rsidR="00B34B16" w:rsidTr="00792B63" w14:paraId="4404955F" w14:textId="77777777">
            <w:tc>
              <w:tcPr>
                <w:tcW w:w="844" w:type="dxa"/>
              </w:tcPr>
              <w:p w:rsidRPr="00634ABD" w:rsidR="00B34B16" w:rsidP="00B34B16" w:rsidRDefault="00B34B16" w14:paraId="3CDC3EED" w14:textId="542C8A4D">
                <w:pPr>
                  <w:snapToGrid w:val="0"/>
                  <w:spacing w:before="120" w:after="120" w:line="240" w:lineRule="auto"/>
                  <w:rPr>
                    <w:rFonts w:cstheme="minorHAnsi"/>
                    <w:szCs w:val="21"/>
                  </w:rPr>
                </w:pPr>
                <w:r w:rsidRPr="00634ABD">
                  <w:rPr>
                    <w:rFonts w:cstheme="minorHAnsi"/>
                    <w:szCs w:val="21"/>
                  </w:rPr>
                  <w:t>4</w:t>
                </w:r>
                <w:r w:rsidR="00975954">
                  <w:rPr>
                    <w:rFonts w:cstheme="minorHAnsi"/>
                    <w:szCs w:val="21"/>
                  </w:rPr>
                  <w:t>1</w:t>
                </w:r>
              </w:p>
            </w:tc>
            <w:tc>
              <w:tcPr>
                <w:tcW w:w="2751" w:type="dxa"/>
                <w:shd w:val="clear" w:color="auto" w:fill="D4E4F4" w:themeFill="accent5" w:themeFillTint="33"/>
              </w:tcPr>
              <w:p w:rsidRPr="00634ABD" w:rsidR="00B34B16" w:rsidP="007467EF" w:rsidRDefault="00B34B16" w14:paraId="6866E62F" w14:textId="185D444D">
                <w:pPr>
                  <w:snapToGrid w:val="0"/>
                  <w:spacing w:before="120" w:after="120" w:line="240" w:lineRule="auto"/>
                  <w:rPr>
                    <w:rFonts w:cstheme="minorHAnsi"/>
                    <w:b/>
                    <w:bCs/>
                    <w:szCs w:val="21"/>
                  </w:rPr>
                </w:pPr>
                <w:r w:rsidRPr="00634ABD">
                  <w:rPr>
                    <w:rFonts w:cstheme="minorHAnsi"/>
                    <w:b/>
                    <w:bCs/>
                    <w:szCs w:val="21"/>
                  </w:rPr>
                  <w:t>Completion of the TRIP process</w:t>
                </w:r>
              </w:p>
            </w:tc>
            <w:tc>
              <w:tcPr>
                <w:tcW w:w="6210" w:type="dxa"/>
              </w:tcPr>
              <w:p w:rsidRPr="00634ABD" w:rsidR="00B34B16" w:rsidP="007467EF" w:rsidRDefault="00A4118B" w14:paraId="5655F036" w14:textId="39518318">
                <w:pPr>
                  <w:pStyle w:val="isselectedend"/>
                  <w:snapToGrid w:val="0"/>
                  <w:spacing w:before="120" w:beforeAutospacing="0" w:after="120" w:afterAutospacing="0"/>
                  <w:rPr>
                    <w:rFonts w:asciiTheme="minorHAnsi" w:hAnsiTheme="minorHAnsi" w:cstheme="minorHAnsi"/>
                    <w:color w:val="000000"/>
                    <w:sz w:val="21"/>
                    <w:szCs w:val="21"/>
                  </w:rPr>
                </w:pPr>
                <w:r>
                  <w:rPr>
                    <w:rFonts w:asciiTheme="minorHAnsi" w:hAnsiTheme="minorHAnsi" w:cstheme="minorHAnsi"/>
                    <w:color w:val="000000"/>
                    <w:sz w:val="21"/>
                    <w:szCs w:val="21"/>
                  </w:rPr>
                  <w:t xml:space="preserve">These modules correlated with the TRIP process, which </w:t>
                </w:r>
                <w:r w:rsidRPr="00634ABD" w:rsidR="00B34B16">
                  <w:rPr>
                    <w:rFonts w:asciiTheme="minorHAnsi" w:hAnsiTheme="minorHAnsi" w:cstheme="minorHAnsi"/>
                    <w:color w:val="000000"/>
                    <w:sz w:val="21"/>
                    <w:szCs w:val="21"/>
                  </w:rPr>
                  <w:t>provides a structured pathway from defining a problem through to sustaining effective implementation.</w:t>
                </w:r>
              </w:p>
              <w:p w:rsidR="00B34B16" w:rsidP="007467EF" w:rsidRDefault="00B34B16" w14:paraId="0EE5AEA2" w14:textId="77777777">
                <w:pPr>
                  <w:pStyle w:val="NormalWeb"/>
                  <w:snapToGrid w:val="0"/>
                  <w:spacing w:before="120" w:after="120" w:line="240" w:lineRule="auto"/>
                  <w:rPr>
                    <w:rFonts w:cstheme="minorHAnsi"/>
                    <w:color w:val="000000"/>
                    <w:szCs w:val="21"/>
                  </w:rPr>
                </w:pPr>
                <w:r w:rsidRPr="00634ABD">
                  <w:rPr>
                    <w:rFonts w:cstheme="minorHAnsi"/>
                    <w:color w:val="000000"/>
                    <w:szCs w:val="21"/>
                  </w:rPr>
                  <w:t>This overview summarises each stage of the process and can be used as a roadmap for future implementation work or as a guide when revisiting specific modules.</w:t>
                </w:r>
              </w:p>
              <w:p w:rsidRPr="00634ABD" w:rsidR="00C9443D" w:rsidP="007467EF" w:rsidRDefault="00C9443D" w14:paraId="4E997BFB" w14:textId="1AB5F10B">
                <w:pPr>
                  <w:pStyle w:val="NormalWeb"/>
                  <w:snapToGrid w:val="0"/>
                  <w:spacing w:before="120" w:after="120" w:line="240" w:lineRule="auto"/>
                  <w:rPr>
                    <w:rFonts w:cstheme="minorHAnsi"/>
                    <w:color w:val="000000"/>
                    <w:szCs w:val="21"/>
                  </w:rPr>
                </w:pPr>
                <w:r>
                  <w:rPr>
                    <w:rFonts w:cstheme="minorHAnsi"/>
                    <w:color w:val="000000"/>
                    <w:szCs w:val="21"/>
                  </w:rPr>
                  <w:t>Visit the QH-TRIP website for resources, videos and other learning tools to support your implementation project.</w:t>
                </w:r>
              </w:p>
            </w:tc>
            <w:tc>
              <w:tcPr>
                <w:tcW w:w="4680" w:type="dxa"/>
                <w:vMerge/>
              </w:tcPr>
              <w:p w:rsidR="00B34B16" w:rsidP="00B34B16" w:rsidRDefault="00B34B16" w14:paraId="71361D07" w14:textId="77777777">
                <w:pPr>
                  <w:snapToGrid w:val="0"/>
                  <w:spacing w:before="120" w:after="120" w:line="240" w:lineRule="auto"/>
                  <w:rPr>
                    <w:rFonts w:asciiTheme="majorHAnsi" w:hAnsiTheme="majorHAnsi" w:cstheme="majorHAnsi"/>
                    <w:b/>
                    <w:bCs/>
                    <w:i/>
                    <w:iCs/>
                    <w:color w:val="005EB8" w:themeColor="accent1"/>
                    <w:sz w:val="22"/>
                    <w:szCs w:val="22"/>
                  </w:rPr>
                </w:pPr>
              </w:p>
            </w:tc>
          </w:tr>
          <w:tr w:rsidRPr="008C48E6" w:rsidR="002B2FF2" w:rsidTr="00792B63" w14:paraId="539ECC4A" w14:textId="77777777">
            <w:tc>
              <w:tcPr>
                <w:tcW w:w="844" w:type="dxa"/>
              </w:tcPr>
              <w:p w:rsidRPr="00634ABD" w:rsidR="002B2FF2" w:rsidP="002B2FF2" w:rsidRDefault="002B2FF2" w14:paraId="6DD14343" w14:textId="063F22F0">
                <w:pPr>
                  <w:snapToGrid w:val="0"/>
                  <w:spacing w:before="120" w:after="120" w:line="240" w:lineRule="auto"/>
                  <w:rPr>
                    <w:rFonts w:cstheme="minorHAnsi"/>
                    <w:szCs w:val="21"/>
                  </w:rPr>
                </w:pPr>
                <w:r w:rsidRPr="00634ABD">
                  <w:rPr>
                    <w:rFonts w:cstheme="minorHAnsi"/>
                    <w:szCs w:val="21"/>
                  </w:rPr>
                  <w:t>4</w:t>
                </w:r>
                <w:r>
                  <w:rPr>
                    <w:rFonts w:cstheme="minorHAnsi"/>
                    <w:szCs w:val="21"/>
                  </w:rPr>
                  <w:t>3</w:t>
                </w:r>
              </w:p>
            </w:tc>
            <w:tc>
              <w:tcPr>
                <w:tcW w:w="2751" w:type="dxa"/>
                <w:shd w:val="clear" w:color="auto" w:fill="D4E4F4" w:themeFill="accent5" w:themeFillTint="33"/>
              </w:tcPr>
              <w:p w:rsidRPr="00634ABD" w:rsidR="002B2FF2" w:rsidP="002B2FF2" w:rsidRDefault="002B2FF2" w14:paraId="100E5615" w14:textId="3F2BF5AE">
                <w:pPr>
                  <w:snapToGrid w:val="0"/>
                  <w:spacing w:before="120" w:after="120" w:line="240" w:lineRule="auto"/>
                  <w:rPr>
                    <w:rFonts w:cstheme="minorHAnsi"/>
                    <w:b/>
                    <w:bCs/>
                    <w:szCs w:val="21"/>
                  </w:rPr>
                </w:pPr>
                <w:r w:rsidRPr="00634ABD">
                  <w:rPr>
                    <w:rFonts w:cstheme="minorHAnsi"/>
                    <w:b/>
                    <w:bCs/>
                    <w:szCs w:val="21"/>
                  </w:rPr>
                  <w:t>Thank you.</w:t>
                </w:r>
              </w:p>
            </w:tc>
            <w:tc>
              <w:tcPr>
                <w:tcW w:w="6210" w:type="dxa"/>
              </w:tcPr>
              <w:p w:rsidRPr="00634ABD" w:rsidR="002B2FF2" w:rsidP="002B2FF2" w:rsidRDefault="002B2FF2" w14:paraId="110916F5" w14:textId="147CD94C">
                <w:pPr>
                  <w:snapToGrid w:val="0"/>
                  <w:spacing w:before="120" w:after="120" w:line="240" w:lineRule="auto"/>
                  <w:rPr>
                    <w:rFonts w:cstheme="minorHAnsi"/>
                    <w:i/>
                    <w:iCs/>
                    <w:szCs w:val="21"/>
                    <w:lang w:val="en-US"/>
                  </w:rPr>
                </w:pPr>
                <w:r w:rsidRPr="00634ABD">
                  <w:rPr>
                    <w:rFonts w:cstheme="minorHAnsi"/>
                    <w:szCs w:val="21"/>
                  </w:rPr>
                  <w:t>Thank you for your participation.</w:t>
                </w:r>
              </w:p>
            </w:tc>
            <w:tc>
              <w:tcPr>
                <w:tcW w:w="4680" w:type="dxa"/>
                <w:vMerge/>
              </w:tcPr>
              <w:p w:rsidRPr="008C48E6" w:rsidR="002B2FF2" w:rsidP="002B2FF2" w:rsidRDefault="002B2FF2" w14:paraId="24C278BE" w14:textId="77777777">
                <w:pPr>
                  <w:snapToGrid w:val="0"/>
                  <w:spacing w:before="120" w:after="120" w:line="240" w:lineRule="auto"/>
                  <w:rPr>
                    <w:rFonts w:ascii="Arial" w:hAnsi="Arial" w:cs="Arial"/>
                    <w:sz w:val="22"/>
                    <w:szCs w:val="22"/>
                    <w:lang w:val="en-US"/>
                  </w:rPr>
                </w:pPr>
              </w:p>
            </w:tc>
          </w:tr>
          <w:tr w:rsidRPr="008C48E6" w:rsidR="002B2FF2" w:rsidTr="00792B63" w14:paraId="028923F7" w14:textId="77777777">
            <w:tc>
              <w:tcPr>
                <w:tcW w:w="844" w:type="dxa"/>
              </w:tcPr>
              <w:p w:rsidRPr="00634ABD" w:rsidR="002B2FF2" w:rsidP="002B2FF2" w:rsidRDefault="002B2FF2" w14:paraId="4A178428" w14:textId="1F4A5D28">
                <w:pPr>
                  <w:snapToGrid w:val="0"/>
                  <w:spacing w:line="240" w:lineRule="auto"/>
                  <w:rPr>
                    <w:rFonts w:cstheme="minorHAnsi"/>
                    <w:szCs w:val="21"/>
                  </w:rPr>
                </w:pPr>
                <w:r w:rsidRPr="00634ABD">
                  <w:rPr>
                    <w:rFonts w:cstheme="minorHAnsi"/>
                    <w:szCs w:val="21"/>
                  </w:rPr>
                  <w:t>4</w:t>
                </w:r>
                <w:r>
                  <w:rPr>
                    <w:rFonts w:cstheme="minorHAnsi"/>
                    <w:szCs w:val="21"/>
                  </w:rPr>
                  <w:t>2</w:t>
                </w:r>
              </w:p>
            </w:tc>
            <w:tc>
              <w:tcPr>
                <w:tcW w:w="2751" w:type="dxa"/>
                <w:shd w:val="clear" w:color="auto" w:fill="D4E4F4" w:themeFill="accent5" w:themeFillTint="33"/>
              </w:tcPr>
              <w:p w:rsidRPr="00634ABD" w:rsidR="002B2FF2" w:rsidP="006815EC" w:rsidRDefault="002B2FF2" w14:paraId="0335BEE3" w14:textId="02E480B5">
                <w:pPr>
                  <w:snapToGrid w:val="0"/>
                  <w:spacing w:before="120" w:after="120" w:line="240" w:lineRule="auto"/>
                  <w:rPr>
                    <w:rFonts w:cstheme="minorHAnsi"/>
                    <w:b/>
                    <w:bCs/>
                    <w:szCs w:val="21"/>
                  </w:rPr>
                </w:pPr>
                <w:r w:rsidRPr="00634ABD">
                  <w:rPr>
                    <w:rFonts w:cstheme="minorHAnsi"/>
                    <w:b/>
                    <w:bCs/>
                    <w:szCs w:val="21"/>
                  </w:rPr>
                  <w:t>With thanks</w:t>
                </w:r>
              </w:p>
            </w:tc>
            <w:tc>
              <w:tcPr>
                <w:tcW w:w="6210" w:type="dxa"/>
              </w:tcPr>
              <w:p w:rsidRPr="00634ABD" w:rsidR="002B2FF2" w:rsidP="006815EC" w:rsidRDefault="002B2FF2" w14:paraId="3FE8C176" w14:textId="132A4393">
                <w:pPr>
                  <w:snapToGrid w:val="0"/>
                  <w:spacing w:before="120" w:after="120" w:line="240" w:lineRule="auto"/>
                  <w:rPr>
                    <w:rFonts w:cstheme="minorHAnsi"/>
                    <w:szCs w:val="21"/>
                    <w:lang w:val="en-US"/>
                  </w:rPr>
                </w:pPr>
                <w:r w:rsidRPr="00634ABD">
                  <w:rPr>
                    <w:rFonts w:cstheme="minorHAnsi"/>
                    <w:szCs w:val="21"/>
                    <w:lang w:val="en-US"/>
                  </w:rPr>
                  <w:t>With thanks to Sharon Mickan, Mosaic Health Consulting</w:t>
                </w:r>
              </w:p>
            </w:tc>
            <w:tc>
              <w:tcPr>
                <w:tcW w:w="4680" w:type="dxa"/>
                <w:vMerge/>
              </w:tcPr>
              <w:p w:rsidRPr="008C48E6" w:rsidR="002B2FF2" w:rsidP="002B2FF2" w:rsidRDefault="002B2FF2" w14:paraId="5F52B225" w14:textId="77777777">
                <w:pPr>
                  <w:snapToGrid w:val="0"/>
                  <w:spacing w:line="240" w:lineRule="auto"/>
                  <w:rPr>
                    <w:rFonts w:ascii="Arial" w:hAnsi="Arial" w:cs="Arial"/>
                    <w:sz w:val="22"/>
                    <w:szCs w:val="22"/>
                    <w:lang w:val="en-US"/>
                  </w:rPr>
                </w:pPr>
              </w:p>
            </w:tc>
          </w:tr>
          <w:tr w:rsidRPr="008C48E6" w:rsidR="002B2FF2" w:rsidTr="00792B63" w14:paraId="08643A1B" w14:textId="77777777">
            <w:tc>
              <w:tcPr>
                <w:tcW w:w="844" w:type="dxa"/>
              </w:tcPr>
              <w:p w:rsidRPr="00634ABD" w:rsidR="002B2FF2" w:rsidP="002B2FF2" w:rsidRDefault="002B2FF2" w14:paraId="5EA83E9C" w14:textId="000D0D31">
                <w:pPr>
                  <w:snapToGrid w:val="0"/>
                  <w:spacing w:line="240" w:lineRule="auto"/>
                  <w:rPr>
                    <w:rFonts w:cstheme="minorHAnsi"/>
                    <w:szCs w:val="21"/>
                  </w:rPr>
                </w:pPr>
                <w:r>
                  <w:rPr>
                    <w:rFonts w:cstheme="minorHAnsi"/>
                    <w:szCs w:val="21"/>
                  </w:rPr>
                  <w:t>44</w:t>
                </w:r>
              </w:p>
            </w:tc>
            <w:tc>
              <w:tcPr>
                <w:tcW w:w="2751" w:type="dxa"/>
                <w:shd w:val="clear" w:color="auto" w:fill="D4E4F4" w:themeFill="accent5" w:themeFillTint="33"/>
              </w:tcPr>
              <w:p w:rsidRPr="00634ABD" w:rsidR="002B2FF2" w:rsidP="006815EC" w:rsidRDefault="002B2FF2" w14:paraId="7776C7ED" w14:textId="5C3C3586">
                <w:pPr>
                  <w:snapToGrid w:val="0"/>
                  <w:spacing w:before="120" w:after="120" w:line="240" w:lineRule="auto"/>
                  <w:rPr>
                    <w:rFonts w:cstheme="minorHAnsi"/>
                    <w:b/>
                    <w:bCs/>
                    <w:szCs w:val="21"/>
                  </w:rPr>
                </w:pPr>
                <w:r w:rsidRPr="00634ABD">
                  <w:rPr>
                    <w:rFonts w:cstheme="minorHAnsi"/>
                    <w:b/>
                    <w:bCs/>
                    <w:szCs w:val="21"/>
                  </w:rPr>
                  <w:t>References</w:t>
                </w:r>
              </w:p>
            </w:tc>
            <w:tc>
              <w:tcPr>
                <w:tcW w:w="6210" w:type="dxa"/>
              </w:tcPr>
              <w:p w:rsidRPr="00634ABD" w:rsidR="002B2FF2" w:rsidP="006815EC" w:rsidRDefault="002B2FF2" w14:paraId="22E0C676" w14:textId="77777777">
                <w:pPr>
                  <w:snapToGrid w:val="0"/>
                  <w:spacing w:before="120" w:after="120" w:line="240" w:lineRule="auto"/>
                  <w:rPr>
                    <w:rFonts w:cstheme="minorHAnsi"/>
                    <w:szCs w:val="21"/>
                  </w:rPr>
                </w:pPr>
              </w:p>
            </w:tc>
            <w:tc>
              <w:tcPr>
                <w:tcW w:w="4680" w:type="dxa"/>
              </w:tcPr>
              <w:p w:rsidRPr="008C48E6" w:rsidR="002B2FF2" w:rsidP="002B2FF2" w:rsidRDefault="002B2FF2" w14:paraId="242A5DFB" w14:textId="77777777">
                <w:pPr>
                  <w:snapToGrid w:val="0"/>
                  <w:spacing w:line="240" w:lineRule="auto"/>
                  <w:rPr>
                    <w:rFonts w:ascii="Arial" w:hAnsi="Arial" w:cs="Arial"/>
                    <w:sz w:val="22"/>
                    <w:szCs w:val="22"/>
                    <w:lang w:val="en-US"/>
                  </w:rPr>
                </w:pPr>
              </w:p>
            </w:tc>
          </w:tr>
        </w:tbl>
        <w:p w:rsidR="00A52D11" w:rsidP="00A52D11" w:rsidRDefault="00000000" w14:paraId="30EDB3E6" w14:textId="5ED88341">
          <w:pPr>
            <w:pStyle w:val="Heading1"/>
            <w:sectPr w:rsidR="00A52D11" w:rsidSect="00965C70">
              <w:headerReference w:type="default" r:id="rId35"/>
              <w:footerReference w:type="default" r:id="rId36"/>
              <w:pgSz w:w="16838" w:h="11906" w:orient="landscape"/>
              <w:pgMar w:top="936" w:right="1134" w:bottom="936" w:left="1134" w:header="567" w:footer="567" w:gutter="0"/>
              <w:cols w:space="708"/>
              <w:docGrid w:linePitch="360"/>
            </w:sectPr>
          </w:pPr>
        </w:p>
      </w:sdtContent>
    </w:sdt>
    <w:p w:rsidR="00764B91" w:rsidP="00764B91" w:rsidRDefault="00764B91" w14:paraId="6B1C0C48" w14:textId="77777777">
      <w:pPr>
        <w:pStyle w:val="Heading1"/>
      </w:pPr>
      <w:bookmarkStart w:name="_Toc232073873" w:id="20"/>
      <w:bookmarkStart w:name="_Toc222148194" w:id="21"/>
      <w:bookmarkStart w:name="_Toc233630090" w:id="22"/>
      <w:bookmarkEnd w:id="1"/>
      <w:r>
        <w:t>APPENDICES</w:t>
      </w:r>
      <w:bookmarkEnd w:id="20"/>
      <w:bookmarkEnd w:id="22"/>
    </w:p>
    <w:p w:rsidRPr="00B83E1F" w:rsidR="00764B91" w:rsidP="00B83E1F" w:rsidRDefault="00764B91" w14:paraId="0C2643DE" w14:textId="77777777">
      <w:pPr>
        <w:pStyle w:val="ListParagraph"/>
        <w:numPr>
          <w:ilvl w:val="0"/>
          <w:numId w:val="45"/>
        </w:numPr>
        <w:rPr>
          <w:sz w:val="22"/>
          <w:szCs w:val="21"/>
        </w:rPr>
      </w:pPr>
      <w:r w:rsidRPr="00B83E1F">
        <w:rPr>
          <w:sz w:val="22"/>
          <w:szCs w:val="21"/>
        </w:rPr>
        <w:t xml:space="preserve">Activity 1: Review key sustainability components (case study) </w:t>
      </w:r>
    </w:p>
    <w:p w:rsidRPr="00B83E1F" w:rsidR="00764B91" w:rsidP="00B83E1F" w:rsidRDefault="00764B91" w14:paraId="7D1AB061" w14:textId="77777777">
      <w:pPr>
        <w:pStyle w:val="ListParagraph"/>
        <w:numPr>
          <w:ilvl w:val="0"/>
          <w:numId w:val="45"/>
        </w:numPr>
        <w:rPr>
          <w:sz w:val="22"/>
          <w:szCs w:val="21"/>
        </w:rPr>
      </w:pPr>
      <w:r w:rsidRPr="00B83E1F">
        <w:rPr>
          <w:sz w:val="22"/>
          <w:szCs w:val="21"/>
        </w:rPr>
        <w:t>Activity 2: Spread improvement to a similar setting (TRIP)</w:t>
      </w:r>
    </w:p>
    <w:p w:rsidRPr="00B83E1F" w:rsidR="00764B91" w:rsidP="00B83E1F" w:rsidRDefault="00764B91" w14:paraId="642414A5" w14:textId="6E6E8B32">
      <w:pPr>
        <w:pStyle w:val="ListParagraph"/>
        <w:numPr>
          <w:ilvl w:val="0"/>
          <w:numId w:val="45"/>
        </w:numPr>
        <w:rPr>
          <w:sz w:val="22"/>
          <w:szCs w:val="21"/>
        </w:rPr>
      </w:pPr>
      <w:r w:rsidRPr="00B83E1F">
        <w:rPr>
          <w:sz w:val="22"/>
          <w:szCs w:val="21"/>
        </w:rPr>
        <w:t>Reflection: Application to local context</w:t>
      </w:r>
    </w:p>
    <w:p w:rsidR="00764B91" w:rsidP="00764B91" w:rsidRDefault="00764B91" w14:paraId="5738EABC" w14:textId="77777777">
      <w:pPr>
        <w:rPr>
          <w:b/>
          <w:bCs/>
        </w:rPr>
      </w:pPr>
    </w:p>
    <w:p w:rsidR="00764B91" w:rsidP="00764B91" w:rsidRDefault="00764B91" w14:paraId="3D92249C" w14:textId="77777777">
      <w:pPr>
        <w:pStyle w:val="Heading3"/>
        <w:rPr>
          <w:b w:val="0"/>
          <w:bCs/>
        </w:rPr>
        <w:sectPr w:rsidR="00764B91" w:rsidSect="00965C70">
          <w:headerReference w:type="default" r:id="rId37"/>
          <w:footerReference w:type="default" r:id="rId38"/>
          <w:type w:val="continuous"/>
          <w:pgSz w:w="16838" w:h="11906" w:orient="landscape"/>
          <w:pgMar w:top="1134" w:right="936" w:bottom="1134" w:left="936" w:header="567" w:footer="567" w:gutter="0"/>
          <w:cols w:space="708"/>
          <w:docGrid w:linePitch="360"/>
        </w:sectPr>
      </w:pPr>
    </w:p>
    <w:p w:rsidR="00764B91" w:rsidRDefault="00764B91" w14:paraId="676364B9" w14:textId="77777777">
      <w:pPr>
        <w:rPr>
          <w:rFonts w:eastAsiaTheme="majorEastAsia" w:cstheme="majorBidi"/>
          <w:bCs/>
          <w:color w:val="000000" w:themeColor="text1"/>
          <w:sz w:val="32"/>
          <w:szCs w:val="35"/>
        </w:rPr>
      </w:pPr>
      <w:r>
        <w:rPr>
          <w:b/>
          <w:bCs/>
        </w:rPr>
        <w:br w:type="page"/>
      </w:r>
    </w:p>
    <w:p w:rsidR="00AE3D92" w:rsidP="00B83E1F" w:rsidRDefault="00D70A50" w14:paraId="0C6F0C3A" w14:textId="58A259FF">
      <w:pPr>
        <w:pStyle w:val="AppendixHeading2"/>
        <w:rPr>
          <w:b/>
        </w:rPr>
      </w:pPr>
      <w:bookmarkStart w:name="_Toc233630091" w:id="23"/>
      <w:r>
        <w:t>Activity</w:t>
      </w:r>
      <w:r w:rsidR="006F7596">
        <w:t xml:space="preserve"> 1</w:t>
      </w:r>
      <w:r w:rsidRPr="00351136" w:rsidR="00AE3D92">
        <w:t xml:space="preserve">: </w:t>
      </w:r>
      <w:bookmarkStart w:name="_Hlk219292259" w:id="24"/>
      <w:r>
        <w:t xml:space="preserve">Review </w:t>
      </w:r>
      <w:r w:rsidR="00B128F9">
        <w:t xml:space="preserve">key </w:t>
      </w:r>
      <w:r>
        <w:t>s</w:t>
      </w:r>
      <w:r w:rsidRPr="00351136" w:rsidR="00AE3D92">
        <w:t xml:space="preserve">ustainability </w:t>
      </w:r>
      <w:r>
        <w:t>c</w:t>
      </w:r>
      <w:r w:rsidRPr="00351136" w:rsidR="00AE3D92">
        <w:t>omponents</w:t>
      </w:r>
      <w:bookmarkEnd w:id="21"/>
      <w:r>
        <w:t xml:space="preserve"> (case study)</w:t>
      </w:r>
      <w:bookmarkEnd w:id="23"/>
      <w:r w:rsidRPr="00351136" w:rsidR="00AE3D92">
        <w:t xml:space="preserve"> </w:t>
      </w:r>
    </w:p>
    <w:p w:rsidRPr="009B1252" w:rsidR="009B1252" w:rsidP="009B1252" w:rsidRDefault="009B1252" w14:paraId="49E01DE8" w14:textId="77777777"/>
    <w:tbl>
      <w:tblPr>
        <w:tblStyle w:val="TableGrid6"/>
        <w:tblW w:w="0" w:type="auto"/>
        <w:tblLook w:val="04A0" w:firstRow="1" w:lastRow="0" w:firstColumn="1" w:lastColumn="0" w:noHBand="0" w:noVBand="1"/>
      </w:tblPr>
      <w:tblGrid>
        <w:gridCol w:w="2689"/>
        <w:gridCol w:w="6327"/>
      </w:tblGrid>
      <w:tr w:rsidRPr="009B1252" w:rsidR="00AE3D92" w:rsidTr="009B1252" w14:paraId="7AEF48D0" w14:textId="77777777">
        <w:tc>
          <w:tcPr>
            <w:tcW w:w="2689" w:type="dxa"/>
            <w:shd w:val="clear" w:color="auto" w:fill="F2F2F2" w:themeFill="background1" w:themeFillShade="F2"/>
            <w:vAlign w:val="center"/>
          </w:tcPr>
          <w:p w:rsidRPr="009B1252" w:rsidR="00AE3D92" w:rsidP="009B1252" w:rsidRDefault="00AE3D92" w14:paraId="1B34C605" w14:textId="77777777">
            <w:pPr>
              <w:snapToGrid w:val="0"/>
              <w:spacing w:before="120" w:after="120"/>
              <w:jc w:val="center"/>
              <w:rPr>
                <w:rFonts w:ascii="Arial" w:hAnsi="Arial" w:eastAsia="Aptos" w:cs="Arial"/>
                <w:b/>
                <w:bCs/>
                <w:color w:val="002548"/>
                <w:sz w:val="24"/>
              </w:rPr>
            </w:pPr>
            <w:r w:rsidRPr="009B1252">
              <w:rPr>
                <w:rFonts w:ascii="Arial" w:hAnsi="Arial" w:eastAsia="Aptos" w:cs="Arial"/>
                <w:b/>
                <w:bCs/>
                <w:color w:val="002548"/>
                <w:sz w:val="24"/>
              </w:rPr>
              <w:t>Component</w:t>
            </w:r>
          </w:p>
        </w:tc>
        <w:tc>
          <w:tcPr>
            <w:tcW w:w="6327" w:type="dxa"/>
            <w:shd w:val="clear" w:color="auto" w:fill="F2F2F2" w:themeFill="background1" w:themeFillShade="F2"/>
            <w:vAlign w:val="center"/>
          </w:tcPr>
          <w:p w:rsidRPr="009B1252" w:rsidR="00AE3D92" w:rsidP="009B1252" w:rsidRDefault="00AE3D92" w14:paraId="529D6317" w14:textId="77777777">
            <w:pPr>
              <w:snapToGrid w:val="0"/>
              <w:spacing w:before="120" w:after="120"/>
              <w:jc w:val="center"/>
              <w:rPr>
                <w:rFonts w:ascii="Arial" w:hAnsi="Arial" w:eastAsia="Aptos" w:cs="Arial"/>
                <w:b/>
                <w:bCs/>
                <w:color w:val="002548"/>
                <w:sz w:val="24"/>
              </w:rPr>
            </w:pPr>
            <w:r w:rsidRPr="009B1252">
              <w:rPr>
                <w:rFonts w:ascii="Arial" w:hAnsi="Arial" w:eastAsia="Aptos" w:cs="Arial"/>
                <w:b/>
                <w:bCs/>
                <w:color w:val="002548"/>
                <w:sz w:val="24"/>
              </w:rPr>
              <w:t>Application</w:t>
            </w:r>
          </w:p>
        </w:tc>
      </w:tr>
      <w:tr w:rsidRPr="009B1252" w:rsidR="00AE3D92" w:rsidTr="009B1252" w14:paraId="5AECFAA7" w14:textId="77777777">
        <w:tc>
          <w:tcPr>
            <w:tcW w:w="2689" w:type="dxa"/>
            <w:shd w:val="clear" w:color="auto" w:fill="E0EBF6" w:themeFill="accent2" w:themeFillTint="33"/>
            <w:vAlign w:val="center"/>
          </w:tcPr>
          <w:p w:rsidRPr="009B1252" w:rsidR="00AE3D92" w:rsidP="009B1252" w:rsidRDefault="00AE3D92" w14:paraId="48C93D23" w14:textId="3F67AA37">
            <w:pPr>
              <w:snapToGrid w:val="0"/>
              <w:spacing w:before="120" w:after="120"/>
              <w:rPr>
                <w:rFonts w:ascii="Arial" w:hAnsi="Arial" w:eastAsia="Aptos" w:cs="Arial"/>
                <w:color w:val="002548"/>
                <w:sz w:val="24"/>
              </w:rPr>
            </w:pPr>
            <w:r w:rsidRPr="009B1252">
              <w:rPr>
                <w:rFonts w:ascii="Arial" w:hAnsi="Arial" w:eastAsia="Aptos" w:cs="Arial"/>
                <w:color w:val="002548"/>
                <w:sz w:val="24"/>
              </w:rPr>
              <w:t>Continue the change in practice</w:t>
            </w:r>
          </w:p>
        </w:tc>
        <w:tc>
          <w:tcPr>
            <w:tcW w:w="6327" w:type="dxa"/>
            <w:vAlign w:val="center"/>
          </w:tcPr>
          <w:p w:rsidRPr="009B1252" w:rsidR="00AE3D92" w:rsidP="009B1252" w:rsidRDefault="00AE3D92" w14:paraId="7A72011A" w14:textId="77777777">
            <w:pPr>
              <w:snapToGrid w:val="0"/>
              <w:spacing w:before="120" w:after="120"/>
              <w:rPr>
                <w:rFonts w:ascii="Arial" w:hAnsi="Arial" w:eastAsia="Times New Roman" w:cs="Arial"/>
                <w:i/>
                <w:iCs/>
                <w:color w:val="002548"/>
                <w:sz w:val="22"/>
                <w:szCs w:val="34"/>
                <w:lang w:eastAsia="en-AU"/>
              </w:rPr>
            </w:pPr>
          </w:p>
          <w:p w:rsidRPr="009B1252" w:rsidR="00007079" w:rsidP="009B1252" w:rsidRDefault="00007079" w14:paraId="7C3F51D0" w14:textId="77777777">
            <w:pPr>
              <w:snapToGrid w:val="0"/>
              <w:spacing w:before="120" w:after="120"/>
              <w:rPr>
                <w:rFonts w:ascii="Arial" w:hAnsi="Arial" w:eastAsia="Times New Roman" w:cs="Arial"/>
                <w:i/>
                <w:iCs/>
                <w:color w:val="002548"/>
                <w:sz w:val="22"/>
                <w:szCs w:val="34"/>
                <w:lang w:eastAsia="en-AU"/>
              </w:rPr>
            </w:pPr>
          </w:p>
          <w:p w:rsidRPr="009B1252" w:rsidR="00007079" w:rsidP="009B1252" w:rsidRDefault="00007079" w14:paraId="6E93A9EA" w14:textId="77777777">
            <w:pPr>
              <w:snapToGrid w:val="0"/>
              <w:spacing w:before="120" w:after="120"/>
              <w:rPr>
                <w:rFonts w:ascii="Arial" w:hAnsi="Arial" w:eastAsia="Times New Roman" w:cs="Arial"/>
                <w:i/>
                <w:iCs/>
                <w:color w:val="002548"/>
                <w:sz w:val="22"/>
                <w:szCs w:val="34"/>
                <w:lang w:eastAsia="en-AU"/>
              </w:rPr>
            </w:pPr>
          </w:p>
          <w:p w:rsidRPr="009B1252" w:rsidR="00007079" w:rsidP="009B1252" w:rsidRDefault="00007079" w14:paraId="1B8EEF93" w14:textId="77777777">
            <w:pPr>
              <w:snapToGrid w:val="0"/>
              <w:spacing w:before="120" w:after="120"/>
              <w:rPr>
                <w:rFonts w:ascii="Arial" w:hAnsi="Arial" w:eastAsia="Times New Roman" w:cs="Arial"/>
                <w:i/>
                <w:iCs/>
                <w:color w:val="002548"/>
                <w:sz w:val="22"/>
                <w:szCs w:val="34"/>
                <w:lang w:eastAsia="en-AU"/>
              </w:rPr>
            </w:pPr>
          </w:p>
          <w:p w:rsidRPr="009B1252" w:rsidR="00007079" w:rsidP="009B1252" w:rsidRDefault="00007079" w14:paraId="6B3B3F01" w14:textId="77777777">
            <w:pPr>
              <w:snapToGrid w:val="0"/>
              <w:spacing w:before="120" w:after="120"/>
              <w:rPr>
                <w:rFonts w:ascii="Arial" w:hAnsi="Arial" w:eastAsia="Times New Roman" w:cs="Arial"/>
                <w:i/>
                <w:iCs/>
                <w:color w:val="002548"/>
                <w:sz w:val="22"/>
                <w:szCs w:val="34"/>
                <w:lang w:eastAsia="en-AU"/>
              </w:rPr>
            </w:pPr>
          </w:p>
        </w:tc>
      </w:tr>
      <w:tr w:rsidRPr="009B1252" w:rsidR="00AE3D92" w:rsidTr="009B1252" w14:paraId="6A785B14" w14:textId="77777777">
        <w:tc>
          <w:tcPr>
            <w:tcW w:w="2689" w:type="dxa"/>
            <w:shd w:val="clear" w:color="auto" w:fill="E0EBF6" w:themeFill="accent2" w:themeFillTint="33"/>
            <w:vAlign w:val="center"/>
          </w:tcPr>
          <w:p w:rsidRPr="009B1252" w:rsidR="00AE3D92" w:rsidP="009B1252" w:rsidRDefault="00AE3D92" w14:paraId="5058CB15" w14:textId="0A5E103C">
            <w:pPr>
              <w:snapToGrid w:val="0"/>
              <w:spacing w:before="120" w:after="120"/>
              <w:rPr>
                <w:rFonts w:ascii="Arial" w:hAnsi="Arial" w:eastAsia="Aptos" w:cs="Arial"/>
                <w:color w:val="002548"/>
                <w:sz w:val="24"/>
              </w:rPr>
            </w:pPr>
            <w:r w:rsidRPr="009B1252">
              <w:rPr>
                <w:rFonts w:ascii="Arial" w:hAnsi="Arial" w:eastAsia="Aptos" w:cs="Arial"/>
                <w:color w:val="002548"/>
                <w:sz w:val="24"/>
              </w:rPr>
              <w:t>Identify key implementation strategies</w:t>
            </w:r>
          </w:p>
        </w:tc>
        <w:tc>
          <w:tcPr>
            <w:tcW w:w="6327" w:type="dxa"/>
            <w:vAlign w:val="center"/>
          </w:tcPr>
          <w:p w:rsidRPr="009B1252" w:rsidR="00AE3D92" w:rsidP="009B1252" w:rsidRDefault="00AE3D92" w14:paraId="0730D08C" w14:textId="77777777">
            <w:pPr>
              <w:snapToGrid w:val="0"/>
              <w:spacing w:before="120" w:after="120"/>
              <w:rPr>
                <w:rFonts w:ascii="Arial" w:hAnsi="Arial" w:eastAsia="Aptos" w:cs="Arial"/>
                <w:i/>
                <w:iCs/>
                <w:color w:val="002548"/>
                <w:sz w:val="22"/>
                <w:szCs w:val="34"/>
              </w:rPr>
            </w:pPr>
          </w:p>
          <w:p w:rsidRPr="009B1252" w:rsidR="00007079" w:rsidP="009B1252" w:rsidRDefault="00007079" w14:paraId="5685C9F9" w14:textId="77777777">
            <w:pPr>
              <w:snapToGrid w:val="0"/>
              <w:spacing w:before="120" w:after="120"/>
              <w:rPr>
                <w:rFonts w:ascii="Arial" w:hAnsi="Arial" w:eastAsia="Aptos" w:cs="Arial"/>
                <w:i/>
                <w:iCs/>
                <w:color w:val="002548"/>
                <w:sz w:val="22"/>
                <w:szCs w:val="34"/>
              </w:rPr>
            </w:pPr>
          </w:p>
          <w:p w:rsidRPr="009B1252" w:rsidR="00007079" w:rsidP="009B1252" w:rsidRDefault="00007079" w14:paraId="086A5F92" w14:textId="77777777">
            <w:pPr>
              <w:snapToGrid w:val="0"/>
              <w:spacing w:before="120" w:after="120"/>
              <w:rPr>
                <w:rFonts w:ascii="Arial" w:hAnsi="Arial" w:eastAsia="Aptos" w:cs="Arial"/>
                <w:i/>
                <w:iCs/>
                <w:color w:val="002548"/>
                <w:sz w:val="22"/>
                <w:szCs w:val="34"/>
              </w:rPr>
            </w:pPr>
          </w:p>
          <w:p w:rsidRPr="009B1252" w:rsidR="00007079" w:rsidP="009B1252" w:rsidRDefault="00007079" w14:paraId="2435603B" w14:textId="77777777">
            <w:pPr>
              <w:snapToGrid w:val="0"/>
              <w:spacing w:before="120" w:after="120"/>
              <w:rPr>
                <w:rFonts w:ascii="Arial" w:hAnsi="Arial" w:eastAsia="Aptos" w:cs="Arial"/>
                <w:i/>
                <w:iCs/>
                <w:color w:val="002548"/>
                <w:sz w:val="22"/>
                <w:szCs w:val="34"/>
              </w:rPr>
            </w:pPr>
          </w:p>
          <w:p w:rsidRPr="009B1252" w:rsidR="00007079" w:rsidP="009B1252" w:rsidRDefault="00007079" w14:paraId="7973CC7A" w14:textId="77777777">
            <w:pPr>
              <w:snapToGrid w:val="0"/>
              <w:spacing w:before="120" w:after="120"/>
              <w:rPr>
                <w:rFonts w:ascii="Arial" w:hAnsi="Arial" w:eastAsia="Aptos" w:cs="Arial"/>
                <w:i/>
                <w:iCs/>
                <w:color w:val="002548"/>
                <w:sz w:val="22"/>
                <w:szCs w:val="34"/>
              </w:rPr>
            </w:pPr>
          </w:p>
        </w:tc>
      </w:tr>
      <w:tr w:rsidRPr="009B1252" w:rsidR="00AE3D92" w:rsidTr="009B1252" w14:paraId="6A38D28F" w14:textId="77777777">
        <w:tc>
          <w:tcPr>
            <w:tcW w:w="2689" w:type="dxa"/>
            <w:shd w:val="clear" w:color="auto" w:fill="E0EBF6" w:themeFill="accent2" w:themeFillTint="33"/>
            <w:vAlign w:val="center"/>
          </w:tcPr>
          <w:p w:rsidRPr="009B1252" w:rsidR="00AE3D92" w:rsidP="009B1252" w:rsidRDefault="00AE3D92" w14:paraId="264B0AB9" w14:textId="55A18398">
            <w:pPr>
              <w:snapToGrid w:val="0"/>
              <w:spacing w:before="120" w:after="120"/>
              <w:rPr>
                <w:rFonts w:ascii="Arial" w:hAnsi="Arial" w:eastAsia="Aptos" w:cs="Arial"/>
                <w:color w:val="002548"/>
                <w:sz w:val="24"/>
              </w:rPr>
            </w:pPr>
            <w:r w:rsidRPr="009B1252">
              <w:rPr>
                <w:rFonts w:ascii="Arial" w:hAnsi="Arial" w:eastAsia="Aptos" w:cs="Arial"/>
                <w:color w:val="002548"/>
                <w:sz w:val="24"/>
              </w:rPr>
              <w:t>Monitor and maintain outcomes</w:t>
            </w:r>
          </w:p>
        </w:tc>
        <w:tc>
          <w:tcPr>
            <w:tcW w:w="6327" w:type="dxa"/>
            <w:vAlign w:val="center"/>
          </w:tcPr>
          <w:p w:rsidRPr="009B1252" w:rsidR="00AE3D92" w:rsidP="009B1252" w:rsidRDefault="00AE3D92" w14:paraId="201E944C" w14:textId="77777777">
            <w:pPr>
              <w:snapToGrid w:val="0"/>
              <w:spacing w:before="120" w:after="120"/>
              <w:rPr>
                <w:rFonts w:ascii="Arial" w:hAnsi="Arial" w:eastAsia="+mn-ea" w:cs="Arial"/>
                <w:i/>
                <w:iCs/>
                <w:color w:val="002548"/>
                <w:kern w:val="24"/>
                <w:sz w:val="22"/>
                <w:szCs w:val="34"/>
                <w:lang w:val="en-US" w:eastAsia="en-AU"/>
              </w:rPr>
            </w:pPr>
          </w:p>
          <w:p w:rsidRPr="009B1252" w:rsidR="00007079" w:rsidP="009B1252" w:rsidRDefault="00007079" w14:paraId="259900D2" w14:textId="77777777">
            <w:pPr>
              <w:snapToGrid w:val="0"/>
              <w:spacing w:before="120" w:after="120"/>
              <w:rPr>
                <w:rFonts w:ascii="Arial" w:hAnsi="Arial" w:eastAsia="+mn-ea" w:cs="Arial"/>
                <w:i/>
                <w:iCs/>
                <w:color w:val="002548"/>
                <w:kern w:val="24"/>
                <w:sz w:val="22"/>
                <w:szCs w:val="34"/>
                <w:lang w:val="en-US" w:eastAsia="en-AU"/>
              </w:rPr>
            </w:pPr>
          </w:p>
          <w:p w:rsidRPr="009B1252" w:rsidR="00007079" w:rsidP="009B1252" w:rsidRDefault="00007079" w14:paraId="5C5A82C7" w14:textId="77777777">
            <w:pPr>
              <w:snapToGrid w:val="0"/>
              <w:spacing w:before="120" w:after="120"/>
              <w:rPr>
                <w:rFonts w:ascii="Arial" w:hAnsi="Arial" w:eastAsia="+mn-ea" w:cs="Arial"/>
                <w:i/>
                <w:iCs/>
                <w:color w:val="002548"/>
                <w:kern w:val="24"/>
                <w:sz w:val="22"/>
                <w:szCs w:val="34"/>
                <w:lang w:val="en-US" w:eastAsia="en-AU"/>
              </w:rPr>
            </w:pPr>
          </w:p>
          <w:p w:rsidRPr="009B1252" w:rsidR="00007079" w:rsidP="009B1252" w:rsidRDefault="00007079" w14:paraId="04F7B604" w14:textId="77777777">
            <w:pPr>
              <w:snapToGrid w:val="0"/>
              <w:spacing w:before="120" w:after="120"/>
              <w:rPr>
                <w:rFonts w:ascii="Arial" w:hAnsi="Arial" w:eastAsia="+mn-ea" w:cs="Arial"/>
                <w:i/>
                <w:iCs/>
                <w:color w:val="002548"/>
                <w:kern w:val="24"/>
                <w:sz w:val="22"/>
                <w:szCs w:val="34"/>
                <w:lang w:val="en-US" w:eastAsia="en-AU"/>
              </w:rPr>
            </w:pPr>
          </w:p>
          <w:p w:rsidRPr="009B1252" w:rsidR="00007079" w:rsidP="009B1252" w:rsidRDefault="00007079" w14:paraId="27E729BC" w14:textId="77777777">
            <w:pPr>
              <w:snapToGrid w:val="0"/>
              <w:spacing w:before="120" w:after="120"/>
              <w:rPr>
                <w:rFonts w:ascii="Arial" w:hAnsi="Arial" w:eastAsia="+mn-ea" w:cs="Arial"/>
                <w:i/>
                <w:iCs/>
                <w:color w:val="002548"/>
                <w:kern w:val="24"/>
                <w:sz w:val="22"/>
                <w:szCs w:val="34"/>
                <w:lang w:val="en-US" w:eastAsia="en-AU"/>
              </w:rPr>
            </w:pPr>
          </w:p>
        </w:tc>
      </w:tr>
      <w:tr w:rsidRPr="009B1252" w:rsidR="00AE3D92" w:rsidTr="009B1252" w14:paraId="190F68C7" w14:textId="77777777">
        <w:tc>
          <w:tcPr>
            <w:tcW w:w="2689" w:type="dxa"/>
            <w:shd w:val="clear" w:color="auto" w:fill="E0EBF6" w:themeFill="accent2" w:themeFillTint="33"/>
            <w:vAlign w:val="center"/>
          </w:tcPr>
          <w:p w:rsidRPr="009B1252" w:rsidR="00AE3D92" w:rsidP="009B1252" w:rsidRDefault="00AE3D92" w14:paraId="20F299CF" w14:textId="79D48D71">
            <w:pPr>
              <w:snapToGrid w:val="0"/>
              <w:spacing w:before="120" w:after="120"/>
              <w:rPr>
                <w:rFonts w:ascii="Arial" w:hAnsi="Arial" w:eastAsia="Aptos" w:cs="Arial"/>
                <w:color w:val="002548"/>
                <w:sz w:val="24"/>
              </w:rPr>
            </w:pPr>
            <w:r w:rsidRPr="009B1252">
              <w:rPr>
                <w:rFonts w:ascii="Arial" w:hAnsi="Arial" w:eastAsia="Aptos" w:cs="Arial"/>
                <w:color w:val="002548"/>
                <w:sz w:val="24"/>
              </w:rPr>
              <w:t>Make adaptations</w:t>
            </w:r>
          </w:p>
        </w:tc>
        <w:tc>
          <w:tcPr>
            <w:tcW w:w="6327" w:type="dxa"/>
            <w:vAlign w:val="center"/>
          </w:tcPr>
          <w:p w:rsidRPr="009B1252" w:rsidR="00AE3D92" w:rsidP="009B1252" w:rsidRDefault="00AE3D92" w14:paraId="774EDEFA" w14:textId="77777777">
            <w:pPr>
              <w:snapToGrid w:val="0"/>
              <w:spacing w:before="120" w:after="120"/>
              <w:rPr>
                <w:rFonts w:ascii="Arial" w:hAnsi="Arial" w:eastAsia="Aptos" w:cs="Arial"/>
                <w:i/>
                <w:iCs/>
                <w:color w:val="002548"/>
                <w:sz w:val="22"/>
                <w:szCs w:val="34"/>
              </w:rPr>
            </w:pPr>
          </w:p>
          <w:p w:rsidRPr="009B1252" w:rsidR="00007079" w:rsidP="009B1252" w:rsidRDefault="00007079" w14:paraId="4BCFC2FF" w14:textId="77777777">
            <w:pPr>
              <w:snapToGrid w:val="0"/>
              <w:spacing w:before="120" w:after="120"/>
              <w:rPr>
                <w:rFonts w:ascii="Arial" w:hAnsi="Arial" w:eastAsia="Aptos" w:cs="Arial"/>
                <w:i/>
                <w:iCs/>
                <w:color w:val="002548"/>
                <w:sz w:val="22"/>
                <w:szCs w:val="34"/>
              </w:rPr>
            </w:pPr>
          </w:p>
          <w:p w:rsidRPr="009B1252" w:rsidR="00007079" w:rsidP="009B1252" w:rsidRDefault="00007079" w14:paraId="3631A9D5" w14:textId="77777777">
            <w:pPr>
              <w:snapToGrid w:val="0"/>
              <w:spacing w:before="120" w:after="120"/>
              <w:rPr>
                <w:rFonts w:ascii="Arial" w:hAnsi="Arial" w:eastAsia="Aptos" w:cs="Arial"/>
                <w:i/>
                <w:iCs/>
                <w:color w:val="002548"/>
                <w:sz w:val="22"/>
                <w:szCs w:val="34"/>
              </w:rPr>
            </w:pPr>
          </w:p>
          <w:p w:rsidRPr="009B1252" w:rsidR="00007079" w:rsidP="009B1252" w:rsidRDefault="00007079" w14:paraId="51E8F44A" w14:textId="77777777">
            <w:pPr>
              <w:snapToGrid w:val="0"/>
              <w:spacing w:before="120" w:after="120"/>
              <w:rPr>
                <w:rFonts w:ascii="Arial" w:hAnsi="Arial" w:eastAsia="Aptos" w:cs="Arial"/>
                <w:i/>
                <w:iCs/>
                <w:color w:val="002548"/>
                <w:sz w:val="22"/>
                <w:szCs w:val="34"/>
              </w:rPr>
            </w:pPr>
          </w:p>
          <w:p w:rsidRPr="009B1252" w:rsidR="00007079" w:rsidP="009B1252" w:rsidRDefault="00007079" w14:paraId="16035638" w14:textId="77777777">
            <w:pPr>
              <w:snapToGrid w:val="0"/>
              <w:spacing w:before="120" w:after="120"/>
              <w:rPr>
                <w:rFonts w:ascii="Arial" w:hAnsi="Arial" w:eastAsia="Aptos" w:cs="Arial"/>
                <w:i/>
                <w:iCs/>
                <w:color w:val="002548"/>
                <w:sz w:val="22"/>
                <w:szCs w:val="34"/>
              </w:rPr>
            </w:pPr>
          </w:p>
        </w:tc>
      </w:tr>
      <w:tr w:rsidRPr="009B1252" w:rsidR="00AE3D92" w:rsidTr="009B1252" w14:paraId="25073C01" w14:textId="77777777">
        <w:tc>
          <w:tcPr>
            <w:tcW w:w="2689" w:type="dxa"/>
            <w:shd w:val="clear" w:color="auto" w:fill="E0EBF6" w:themeFill="accent2" w:themeFillTint="33"/>
            <w:vAlign w:val="center"/>
          </w:tcPr>
          <w:p w:rsidRPr="009B1252" w:rsidR="00AE3D92" w:rsidP="009B1252" w:rsidRDefault="00AE3D92" w14:paraId="7F336A3D" w14:textId="30424818">
            <w:pPr>
              <w:snapToGrid w:val="0"/>
              <w:spacing w:before="120" w:after="120"/>
              <w:rPr>
                <w:rFonts w:ascii="Arial" w:hAnsi="Arial" w:eastAsia="Aptos" w:cs="Arial"/>
                <w:color w:val="002548"/>
                <w:sz w:val="24"/>
              </w:rPr>
            </w:pPr>
            <w:r w:rsidRPr="009B1252">
              <w:rPr>
                <w:rFonts w:ascii="Arial" w:hAnsi="Arial" w:eastAsia="Aptos" w:cs="Arial"/>
                <w:color w:val="002548"/>
                <w:sz w:val="24"/>
              </w:rPr>
              <w:t>Navigate complex organisational contexts</w:t>
            </w:r>
          </w:p>
        </w:tc>
        <w:tc>
          <w:tcPr>
            <w:tcW w:w="6327" w:type="dxa"/>
            <w:vAlign w:val="center"/>
          </w:tcPr>
          <w:p w:rsidRPr="009B1252" w:rsidR="00AE3D92" w:rsidP="009B1252" w:rsidRDefault="00AE3D92" w14:paraId="6A629A28" w14:textId="77777777">
            <w:pPr>
              <w:snapToGrid w:val="0"/>
              <w:spacing w:before="120" w:after="120"/>
              <w:rPr>
                <w:rFonts w:ascii="Arial" w:hAnsi="Arial" w:eastAsia="Aptos" w:cs="Arial"/>
                <w:i/>
                <w:iCs/>
                <w:color w:val="002548"/>
                <w:sz w:val="22"/>
                <w:szCs w:val="34"/>
              </w:rPr>
            </w:pPr>
          </w:p>
          <w:p w:rsidRPr="009B1252" w:rsidR="00007079" w:rsidP="009B1252" w:rsidRDefault="00007079" w14:paraId="78201929" w14:textId="77777777">
            <w:pPr>
              <w:snapToGrid w:val="0"/>
              <w:spacing w:before="120" w:after="120"/>
              <w:rPr>
                <w:rFonts w:ascii="Arial" w:hAnsi="Arial" w:eastAsia="Aptos" w:cs="Arial"/>
                <w:i/>
                <w:iCs/>
                <w:color w:val="002548"/>
                <w:sz w:val="22"/>
                <w:szCs w:val="34"/>
              </w:rPr>
            </w:pPr>
          </w:p>
          <w:p w:rsidRPr="009B1252" w:rsidR="00007079" w:rsidP="009B1252" w:rsidRDefault="00007079" w14:paraId="72682B9F" w14:textId="77777777">
            <w:pPr>
              <w:snapToGrid w:val="0"/>
              <w:spacing w:before="120" w:after="120"/>
              <w:rPr>
                <w:rFonts w:ascii="Arial" w:hAnsi="Arial" w:eastAsia="Aptos" w:cs="Arial"/>
                <w:i/>
                <w:iCs/>
                <w:color w:val="002548"/>
                <w:sz w:val="22"/>
                <w:szCs w:val="34"/>
              </w:rPr>
            </w:pPr>
          </w:p>
          <w:p w:rsidRPr="009B1252" w:rsidR="00007079" w:rsidP="009B1252" w:rsidRDefault="00007079" w14:paraId="7565BE6C" w14:textId="77777777">
            <w:pPr>
              <w:snapToGrid w:val="0"/>
              <w:spacing w:before="120" w:after="120"/>
              <w:rPr>
                <w:rFonts w:ascii="Arial" w:hAnsi="Arial" w:eastAsia="Aptos" w:cs="Arial"/>
                <w:i/>
                <w:iCs/>
                <w:color w:val="002548"/>
                <w:sz w:val="22"/>
                <w:szCs w:val="34"/>
              </w:rPr>
            </w:pPr>
          </w:p>
          <w:p w:rsidRPr="009B1252" w:rsidR="00007079" w:rsidP="009B1252" w:rsidRDefault="00007079" w14:paraId="727F9F17" w14:textId="77777777">
            <w:pPr>
              <w:snapToGrid w:val="0"/>
              <w:spacing w:before="120" w:after="120"/>
              <w:rPr>
                <w:rFonts w:ascii="Arial" w:hAnsi="Arial" w:eastAsia="Aptos" w:cs="Arial"/>
                <w:i/>
                <w:iCs/>
                <w:color w:val="002548"/>
                <w:sz w:val="22"/>
                <w:szCs w:val="34"/>
              </w:rPr>
            </w:pPr>
          </w:p>
        </w:tc>
      </w:tr>
    </w:tbl>
    <w:p w:rsidR="00007079" w:rsidP="00AE3D92" w:rsidRDefault="00007079" w14:paraId="15255004" w14:textId="77777777">
      <w:pPr>
        <w:pStyle w:val="Heading3"/>
      </w:pPr>
      <w:bookmarkStart w:name="_Toc222148195" w:id="25"/>
    </w:p>
    <w:p w:rsidR="00007079" w:rsidRDefault="00007079" w14:paraId="3E050F81" w14:textId="77777777">
      <w:pPr>
        <w:rPr>
          <w:rFonts w:eastAsiaTheme="majorEastAsia" w:cstheme="majorBidi"/>
          <w:b/>
          <w:color w:val="000000" w:themeColor="text1"/>
          <w:sz w:val="32"/>
          <w:szCs w:val="35"/>
        </w:rPr>
      </w:pPr>
      <w:r>
        <w:br w:type="page"/>
      </w:r>
    </w:p>
    <w:p w:rsidR="00B326A3" w:rsidP="00183432" w:rsidRDefault="00B326A3" w14:paraId="3E82A9F3" w14:textId="3443DE0D">
      <w:pPr>
        <w:pStyle w:val="AppendixHeading2"/>
        <w:rPr>
          <w:b/>
        </w:rPr>
      </w:pPr>
      <w:bookmarkStart w:name="_Toc232070468" w:id="26"/>
      <w:bookmarkStart w:name="_Toc232073744" w:id="27"/>
      <w:bookmarkStart w:name="_Toc233630092" w:id="28"/>
      <w:r>
        <w:t>Activity 2</w:t>
      </w:r>
      <w:r w:rsidRPr="009B1252">
        <w:t xml:space="preserve">: Spread </w:t>
      </w:r>
      <w:r>
        <w:t>i</w:t>
      </w:r>
      <w:r w:rsidRPr="009B1252">
        <w:t xml:space="preserve">mprovement to a </w:t>
      </w:r>
      <w:r>
        <w:t>s</w:t>
      </w:r>
      <w:r w:rsidRPr="009B1252">
        <w:t xml:space="preserve">imilar </w:t>
      </w:r>
      <w:r>
        <w:t>s</w:t>
      </w:r>
      <w:r w:rsidRPr="009B1252">
        <w:t>etting</w:t>
      </w:r>
      <w:r>
        <w:t xml:space="preserve"> (TRIP)</w:t>
      </w:r>
      <w:bookmarkEnd w:id="28"/>
    </w:p>
    <w:p w:rsidRPr="00C259CC" w:rsidR="00B326A3" w:rsidP="00B326A3" w:rsidRDefault="00B326A3" w14:paraId="35BEA705" w14:textId="77777777"/>
    <w:tbl>
      <w:tblPr>
        <w:tblStyle w:val="TableGrid7"/>
        <w:tblW w:w="0" w:type="auto"/>
        <w:tblLook w:val="04A0" w:firstRow="1" w:lastRow="0" w:firstColumn="1" w:lastColumn="0" w:noHBand="0" w:noVBand="1"/>
      </w:tblPr>
      <w:tblGrid>
        <w:gridCol w:w="1902"/>
        <w:gridCol w:w="3338"/>
        <w:gridCol w:w="3776"/>
      </w:tblGrid>
      <w:tr w:rsidRPr="00AA0C0C" w:rsidR="00B326A3" w:rsidTr="00AA0C0C" w14:paraId="46673395" w14:textId="15C5B482">
        <w:tc>
          <w:tcPr>
            <w:tcW w:w="1902" w:type="dxa"/>
            <w:shd w:val="clear" w:color="auto" w:fill="F2F2F2" w:themeFill="background1" w:themeFillShade="F2"/>
            <w:vAlign w:val="center"/>
          </w:tcPr>
          <w:p w:rsidRPr="00AA0C0C" w:rsidR="00B326A3" w:rsidP="00B326A3" w:rsidRDefault="00B326A3" w14:paraId="6E1A3930" w14:textId="77777777">
            <w:pPr>
              <w:snapToGrid w:val="0"/>
              <w:spacing w:before="120" w:after="120"/>
              <w:jc w:val="center"/>
              <w:rPr>
                <w:rFonts w:eastAsia="Aptos" w:cs="Arial"/>
                <w:b/>
                <w:bCs/>
                <w:color w:val="002548"/>
                <w:sz w:val="24"/>
              </w:rPr>
            </w:pPr>
            <w:r w:rsidRPr="00AA0C0C">
              <w:rPr>
                <w:rFonts w:eastAsia="Aptos" w:cs="Arial"/>
                <w:b/>
                <w:bCs/>
                <w:color w:val="002548"/>
                <w:sz w:val="24"/>
              </w:rPr>
              <w:t>Component</w:t>
            </w:r>
          </w:p>
        </w:tc>
        <w:tc>
          <w:tcPr>
            <w:tcW w:w="3338" w:type="dxa"/>
            <w:shd w:val="clear" w:color="auto" w:fill="F2F2F2" w:themeFill="background1" w:themeFillShade="F2"/>
            <w:vAlign w:val="center"/>
          </w:tcPr>
          <w:p w:rsidRPr="00AA0C0C" w:rsidR="00B326A3" w:rsidP="00B326A3" w:rsidRDefault="00B326A3" w14:paraId="7F10E67D" w14:textId="77777777">
            <w:pPr>
              <w:snapToGrid w:val="0"/>
              <w:spacing w:before="120" w:after="120"/>
              <w:jc w:val="center"/>
              <w:rPr>
                <w:rFonts w:eastAsia="Aptos" w:cs="Arial"/>
                <w:b/>
                <w:bCs/>
                <w:color w:val="002548"/>
                <w:sz w:val="24"/>
              </w:rPr>
            </w:pPr>
            <w:r w:rsidRPr="00AA0C0C">
              <w:rPr>
                <w:rFonts w:eastAsia="Aptos" w:cs="Arial"/>
                <w:b/>
                <w:bCs/>
                <w:color w:val="002548"/>
                <w:sz w:val="24"/>
              </w:rPr>
              <w:t>Spread</w:t>
            </w:r>
          </w:p>
        </w:tc>
        <w:tc>
          <w:tcPr>
            <w:tcW w:w="3776" w:type="dxa"/>
            <w:shd w:val="clear" w:color="auto" w:fill="F2F2F2" w:themeFill="background1" w:themeFillShade="F2"/>
            <w:vAlign w:val="center"/>
          </w:tcPr>
          <w:p w:rsidRPr="00AA0C0C" w:rsidR="00B326A3" w:rsidP="00B326A3" w:rsidRDefault="00B326A3" w14:paraId="5CAAA7E8" w14:textId="0048F442">
            <w:pPr>
              <w:snapToGrid w:val="0"/>
              <w:jc w:val="center"/>
              <w:rPr>
                <w:rFonts w:eastAsia="Aptos" w:cs="Arial"/>
                <w:b/>
                <w:bCs/>
                <w:color w:val="002548"/>
                <w:sz w:val="24"/>
              </w:rPr>
            </w:pPr>
            <w:r w:rsidRPr="00AA0C0C">
              <w:rPr>
                <w:rFonts w:eastAsia="Aptos" w:cs="Arial"/>
                <w:b/>
                <w:bCs/>
                <w:color w:val="002548"/>
                <w:sz w:val="24"/>
              </w:rPr>
              <w:t>Apply to practice</w:t>
            </w:r>
          </w:p>
        </w:tc>
      </w:tr>
      <w:tr w:rsidRPr="00AA0C0C" w:rsidR="00B326A3" w:rsidTr="00AA0C0C" w14:paraId="75AAC914" w14:textId="67D7627F">
        <w:tc>
          <w:tcPr>
            <w:tcW w:w="1902" w:type="dxa"/>
            <w:shd w:val="clear" w:color="auto" w:fill="E0EBF6" w:themeFill="accent2" w:themeFillTint="33"/>
            <w:vAlign w:val="center"/>
          </w:tcPr>
          <w:p w:rsidRPr="00AA0C0C" w:rsidR="00B326A3" w:rsidP="007753B5" w:rsidRDefault="00381536" w14:paraId="0032C3CF" w14:textId="5F082AB9">
            <w:pPr>
              <w:snapToGrid w:val="0"/>
              <w:spacing w:before="120" w:after="120"/>
              <w:rPr>
                <w:rFonts w:eastAsia="Aptos" w:cs="Arial"/>
                <w:color w:val="002548"/>
                <w:sz w:val="24"/>
              </w:rPr>
            </w:pPr>
            <w:r>
              <w:rPr>
                <w:rFonts w:eastAsia="Aptos" w:cs="Arial"/>
                <w:color w:val="002548"/>
                <w:sz w:val="24"/>
              </w:rPr>
              <w:t>Continue the change in p</w:t>
            </w:r>
            <w:r w:rsidRPr="00AA0C0C" w:rsidR="00B326A3">
              <w:rPr>
                <w:rFonts w:eastAsia="Aptos" w:cs="Arial"/>
                <w:color w:val="002548"/>
                <w:sz w:val="24"/>
              </w:rPr>
              <w:t>ractice</w:t>
            </w:r>
          </w:p>
        </w:tc>
        <w:tc>
          <w:tcPr>
            <w:tcW w:w="3338" w:type="dxa"/>
            <w:vAlign w:val="center"/>
          </w:tcPr>
          <w:p w:rsidRPr="00AA0C0C" w:rsidR="00B326A3" w:rsidP="007753B5" w:rsidRDefault="00B326A3" w14:paraId="14BDA1F3" w14:textId="77777777">
            <w:pPr>
              <w:pStyle w:val="ListParagraph"/>
              <w:numPr>
                <w:ilvl w:val="0"/>
                <w:numId w:val="27"/>
              </w:numPr>
              <w:tabs>
                <w:tab w:val="left" w:pos="2835"/>
              </w:tabs>
              <w:snapToGrid w:val="0"/>
              <w:spacing w:before="120" w:after="120"/>
              <w:rPr>
                <w:rFonts w:eastAsia="Times New Roman" w:cs="Arial"/>
                <w:color w:val="002548"/>
                <w:sz w:val="24"/>
              </w:rPr>
            </w:pPr>
            <w:r w:rsidRPr="00AA0C0C">
              <w:rPr>
                <w:rFonts w:eastAsia="+mn-ea" w:cs="Arial"/>
                <w:color w:val="002548"/>
                <w:kern w:val="24"/>
                <w:sz w:val="24"/>
                <w:lang w:val="en-US"/>
              </w:rPr>
              <w:t xml:space="preserve">Continue the procedure, practice, product, policy or process. </w:t>
            </w:r>
          </w:p>
          <w:p w:rsidRPr="00AA0C0C" w:rsidR="00B326A3" w:rsidP="007753B5" w:rsidRDefault="00B326A3" w14:paraId="2E184F66" w14:textId="2DD78C63">
            <w:pPr>
              <w:pStyle w:val="ListParagraph"/>
              <w:numPr>
                <w:ilvl w:val="0"/>
                <w:numId w:val="27"/>
              </w:numPr>
              <w:tabs>
                <w:tab w:val="left" w:pos="2835"/>
              </w:tabs>
              <w:snapToGrid w:val="0"/>
              <w:spacing w:before="120" w:after="120"/>
              <w:rPr>
                <w:rFonts w:eastAsia="Times New Roman" w:cs="Arial"/>
                <w:color w:val="002548"/>
                <w:sz w:val="24"/>
              </w:rPr>
            </w:pPr>
            <w:r w:rsidRPr="00AA0C0C">
              <w:rPr>
                <w:rFonts w:eastAsia="+mn-ea" w:cs="Arial"/>
                <w:color w:val="002548"/>
                <w:kern w:val="24"/>
                <w:sz w:val="24"/>
                <w:lang w:val="en-US"/>
              </w:rPr>
              <w:t xml:space="preserve">Ensure stakeholders are familiar with the evidence and the benefit. </w:t>
            </w:r>
          </w:p>
        </w:tc>
        <w:tc>
          <w:tcPr>
            <w:tcW w:w="3776" w:type="dxa"/>
          </w:tcPr>
          <w:p w:rsidRPr="00AA0C0C" w:rsidR="00B326A3" w:rsidP="007753B5" w:rsidRDefault="00B326A3" w14:paraId="413794D6" w14:textId="77777777">
            <w:pPr>
              <w:tabs>
                <w:tab w:val="left" w:pos="2835"/>
              </w:tabs>
              <w:snapToGrid w:val="0"/>
              <w:rPr>
                <w:rFonts w:eastAsia="Times New Roman" w:cs="Arial"/>
                <w:color w:val="002548"/>
                <w:sz w:val="28"/>
                <w:szCs w:val="28"/>
              </w:rPr>
            </w:pPr>
          </w:p>
          <w:p w:rsidRPr="00AA0C0C" w:rsidR="00AA0C0C" w:rsidP="007753B5" w:rsidRDefault="00AA0C0C" w14:paraId="5188CB7A" w14:textId="77777777">
            <w:pPr>
              <w:tabs>
                <w:tab w:val="left" w:pos="2835"/>
              </w:tabs>
              <w:snapToGrid w:val="0"/>
              <w:rPr>
                <w:rFonts w:eastAsia="Times New Roman" w:cs="Arial"/>
                <w:color w:val="002548"/>
                <w:sz w:val="28"/>
                <w:szCs w:val="28"/>
              </w:rPr>
            </w:pPr>
          </w:p>
          <w:p w:rsidRPr="00AA0C0C" w:rsidR="00AA0C0C" w:rsidP="007753B5" w:rsidRDefault="00AA0C0C" w14:paraId="0C025014" w14:textId="77777777">
            <w:pPr>
              <w:tabs>
                <w:tab w:val="left" w:pos="2835"/>
              </w:tabs>
              <w:snapToGrid w:val="0"/>
              <w:rPr>
                <w:rFonts w:eastAsia="Times New Roman" w:cs="Arial"/>
                <w:color w:val="002548"/>
                <w:sz w:val="28"/>
                <w:szCs w:val="28"/>
              </w:rPr>
            </w:pPr>
          </w:p>
          <w:p w:rsidRPr="00AA0C0C" w:rsidR="00AA0C0C" w:rsidP="007753B5" w:rsidRDefault="00AA0C0C" w14:paraId="17AB1EE1" w14:textId="77777777">
            <w:pPr>
              <w:tabs>
                <w:tab w:val="left" w:pos="2835"/>
              </w:tabs>
              <w:snapToGrid w:val="0"/>
              <w:rPr>
                <w:rFonts w:eastAsia="Times New Roman" w:cs="Arial"/>
                <w:color w:val="002548"/>
                <w:sz w:val="28"/>
                <w:szCs w:val="28"/>
              </w:rPr>
            </w:pPr>
          </w:p>
          <w:p w:rsidRPr="00AA0C0C" w:rsidR="00AA0C0C" w:rsidP="007753B5" w:rsidRDefault="00AA0C0C" w14:paraId="2C379270" w14:textId="77777777">
            <w:pPr>
              <w:tabs>
                <w:tab w:val="left" w:pos="2835"/>
              </w:tabs>
              <w:snapToGrid w:val="0"/>
              <w:rPr>
                <w:rFonts w:eastAsia="Times New Roman" w:cs="Arial"/>
                <w:color w:val="002548"/>
                <w:sz w:val="28"/>
                <w:szCs w:val="28"/>
              </w:rPr>
            </w:pPr>
          </w:p>
          <w:p w:rsidRPr="00AA0C0C" w:rsidR="00AA0C0C" w:rsidP="007753B5" w:rsidRDefault="00AA0C0C" w14:paraId="047F89B2" w14:textId="77777777">
            <w:pPr>
              <w:tabs>
                <w:tab w:val="left" w:pos="2835"/>
              </w:tabs>
              <w:snapToGrid w:val="0"/>
              <w:rPr>
                <w:rFonts w:eastAsia="Times New Roman" w:cs="Arial"/>
                <w:color w:val="002548"/>
                <w:sz w:val="28"/>
                <w:szCs w:val="28"/>
              </w:rPr>
            </w:pPr>
          </w:p>
          <w:p w:rsidRPr="00AA0C0C" w:rsidR="00AA0C0C" w:rsidP="007753B5" w:rsidRDefault="00AA0C0C" w14:paraId="4CEA9514" w14:textId="77777777">
            <w:pPr>
              <w:tabs>
                <w:tab w:val="left" w:pos="2835"/>
              </w:tabs>
              <w:snapToGrid w:val="0"/>
              <w:rPr>
                <w:rFonts w:eastAsia="Times New Roman" w:cs="Arial"/>
                <w:color w:val="002548"/>
                <w:sz w:val="28"/>
                <w:szCs w:val="28"/>
              </w:rPr>
            </w:pPr>
          </w:p>
        </w:tc>
      </w:tr>
      <w:tr w:rsidRPr="00AA0C0C" w:rsidR="00B326A3" w:rsidTr="00AA0C0C" w14:paraId="630C586F" w14:textId="3F87EB69">
        <w:tc>
          <w:tcPr>
            <w:tcW w:w="1902" w:type="dxa"/>
            <w:shd w:val="clear" w:color="auto" w:fill="E0EBF6" w:themeFill="accent2" w:themeFillTint="33"/>
            <w:vAlign w:val="center"/>
          </w:tcPr>
          <w:p w:rsidRPr="00AA0C0C" w:rsidR="00B326A3" w:rsidP="007753B5" w:rsidRDefault="00381536" w14:paraId="33F0F9FB" w14:textId="31472A3F">
            <w:pPr>
              <w:snapToGrid w:val="0"/>
              <w:spacing w:before="120" w:after="120"/>
              <w:rPr>
                <w:rFonts w:eastAsia="Aptos" w:cs="Arial"/>
                <w:color w:val="002548"/>
                <w:sz w:val="24"/>
              </w:rPr>
            </w:pPr>
            <w:r>
              <w:rPr>
                <w:rFonts w:eastAsia="Aptos" w:cs="Arial"/>
                <w:color w:val="002548"/>
                <w:sz w:val="24"/>
              </w:rPr>
              <w:t>Identify key i</w:t>
            </w:r>
            <w:r w:rsidRPr="00AA0C0C" w:rsidR="00B326A3">
              <w:rPr>
                <w:rFonts w:eastAsia="Aptos" w:cs="Arial"/>
                <w:color w:val="002548"/>
                <w:sz w:val="24"/>
              </w:rPr>
              <w:t>mplementation strategies</w:t>
            </w:r>
          </w:p>
        </w:tc>
        <w:tc>
          <w:tcPr>
            <w:tcW w:w="3338" w:type="dxa"/>
            <w:vAlign w:val="center"/>
          </w:tcPr>
          <w:p w:rsidRPr="00AA0C0C" w:rsidR="00B326A3" w:rsidP="007753B5" w:rsidRDefault="00B326A3" w14:paraId="6D669E45" w14:textId="4E09A92A">
            <w:pPr>
              <w:pStyle w:val="ListParagraph"/>
              <w:numPr>
                <w:ilvl w:val="0"/>
                <w:numId w:val="27"/>
              </w:numPr>
              <w:tabs>
                <w:tab w:val="left" w:pos="2835"/>
              </w:tabs>
              <w:snapToGrid w:val="0"/>
              <w:spacing w:before="120" w:after="120"/>
              <w:rPr>
                <w:rFonts w:eastAsia="+mn-ea" w:cs="Arial"/>
                <w:color w:val="002548"/>
                <w:kern w:val="24"/>
                <w:sz w:val="24"/>
                <w:lang w:val="en-US"/>
              </w:rPr>
            </w:pPr>
            <w:r w:rsidRPr="00AA0C0C">
              <w:rPr>
                <w:rFonts w:eastAsia="+mn-ea" w:cs="Arial"/>
                <w:color w:val="002548"/>
                <w:kern w:val="24"/>
                <w:sz w:val="24"/>
                <w:lang w:val="en-US"/>
              </w:rPr>
              <w:t>Highlight and explain successful implementation strategies</w:t>
            </w:r>
            <w:r w:rsidRPr="00AA0C0C" w:rsidR="00AA0C0C">
              <w:rPr>
                <w:rFonts w:eastAsia="+mn-ea" w:cs="Arial"/>
                <w:color w:val="002548"/>
                <w:kern w:val="24"/>
                <w:sz w:val="24"/>
                <w:lang w:val="en-US"/>
              </w:rPr>
              <w:t>.</w:t>
            </w:r>
            <w:r w:rsidRPr="00AA0C0C">
              <w:rPr>
                <w:rFonts w:eastAsia="+mn-ea" w:cs="Arial"/>
                <w:color w:val="002548"/>
                <w:kern w:val="24"/>
                <w:sz w:val="24"/>
                <w:lang w:val="en-US"/>
              </w:rPr>
              <w:t xml:space="preserve"> </w:t>
            </w:r>
          </w:p>
          <w:p w:rsidRPr="00AA0C0C" w:rsidR="00B326A3" w:rsidP="007753B5" w:rsidRDefault="00B326A3" w14:paraId="6F3BC548" w14:textId="49789907">
            <w:pPr>
              <w:pStyle w:val="ListParagraph"/>
              <w:numPr>
                <w:ilvl w:val="0"/>
                <w:numId w:val="27"/>
              </w:numPr>
              <w:tabs>
                <w:tab w:val="left" w:pos="2835"/>
              </w:tabs>
              <w:snapToGrid w:val="0"/>
              <w:spacing w:before="120" w:after="120"/>
              <w:rPr>
                <w:rFonts w:eastAsia="Aptos" w:cs="Arial"/>
                <w:color w:val="002548"/>
                <w:sz w:val="24"/>
              </w:rPr>
            </w:pPr>
            <w:r w:rsidRPr="00AA0C0C">
              <w:rPr>
                <w:rFonts w:eastAsia="+mn-ea" w:cs="Arial"/>
                <w:color w:val="002548"/>
                <w:kern w:val="24"/>
                <w:sz w:val="24"/>
                <w:lang w:val="en-US"/>
              </w:rPr>
              <w:t xml:space="preserve">Share feedback about how benefits are </w:t>
            </w:r>
            <w:proofErr w:type="spellStart"/>
            <w:r w:rsidRPr="00AA0C0C">
              <w:rPr>
                <w:rFonts w:eastAsia="+mn-ea" w:cs="Arial"/>
                <w:color w:val="002548"/>
                <w:kern w:val="24"/>
                <w:sz w:val="24"/>
                <w:lang w:val="en-US"/>
              </w:rPr>
              <w:t>realised</w:t>
            </w:r>
            <w:proofErr w:type="spellEnd"/>
            <w:r w:rsidRPr="00AA0C0C">
              <w:rPr>
                <w:rFonts w:eastAsia="+mn-ea" w:cs="Arial"/>
                <w:color w:val="002548"/>
                <w:kern w:val="24"/>
                <w:sz w:val="24"/>
                <w:lang w:val="en-US"/>
              </w:rPr>
              <w:t>.</w:t>
            </w:r>
          </w:p>
        </w:tc>
        <w:tc>
          <w:tcPr>
            <w:tcW w:w="3776" w:type="dxa"/>
          </w:tcPr>
          <w:p w:rsidRPr="00AA0C0C" w:rsidR="00B326A3" w:rsidP="007753B5" w:rsidRDefault="00B326A3" w14:paraId="3A1B0E67" w14:textId="77777777">
            <w:pPr>
              <w:tabs>
                <w:tab w:val="left" w:pos="2835"/>
              </w:tabs>
              <w:snapToGrid w:val="0"/>
              <w:rPr>
                <w:rFonts w:eastAsia="+mn-ea" w:cs="Arial"/>
                <w:color w:val="002548"/>
                <w:kern w:val="24"/>
                <w:sz w:val="28"/>
                <w:szCs w:val="28"/>
                <w:lang w:val="en-US"/>
              </w:rPr>
            </w:pPr>
          </w:p>
          <w:p w:rsidRPr="00AA0C0C" w:rsidR="00AA0C0C" w:rsidP="007753B5" w:rsidRDefault="00AA0C0C" w14:paraId="1A1FAFA3" w14:textId="77777777">
            <w:pPr>
              <w:tabs>
                <w:tab w:val="left" w:pos="2835"/>
              </w:tabs>
              <w:snapToGrid w:val="0"/>
              <w:rPr>
                <w:rFonts w:eastAsia="+mn-ea" w:cs="Arial"/>
                <w:color w:val="002548"/>
                <w:kern w:val="24"/>
                <w:sz w:val="28"/>
                <w:szCs w:val="28"/>
                <w:lang w:val="en-US"/>
              </w:rPr>
            </w:pPr>
          </w:p>
          <w:p w:rsidRPr="00AA0C0C" w:rsidR="00AA0C0C" w:rsidP="007753B5" w:rsidRDefault="00AA0C0C" w14:paraId="756E3CD4" w14:textId="77777777">
            <w:pPr>
              <w:tabs>
                <w:tab w:val="left" w:pos="2835"/>
              </w:tabs>
              <w:snapToGrid w:val="0"/>
              <w:rPr>
                <w:rFonts w:eastAsia="+mn-ea" w:cs="Arial"/>
                <w:color w:val="002548"/>
                <w:kern w:val="24"/>
                <w:sz w:val="28"/>
                <w:szCs w:val="28"/>
                <w:lang w:val="en-US"/>
              </w:rPr>
            </w:pPr>
          </w:p>
          <w:p w:rsidRPr="00AA0C0C" w:rsidR="00AA0C0C" w:rsidP="007753B5" w:rsidRDefault="00AA0C0C" w14:paraId="774DBBA9" w14:textId="77777777">
            <w:pPr>
              <w:tabs>
                <w:tab w:val="left" w:pos="2835"/>
              </w:tabs>
              <w:snapToGrid w:val="0"/>
              <w:rPr>
                <w:rFonts w:eastAsia="+mn-ea" w:cs="Arial"/>
                <w:color w:val="002548"/>
                <w:kern w:val="24"/>
                <w:sz w:val="28"/>
                <w:szCs w:val="28"/>
                <w:lang w:val="en-US"/>
              </w:rPr>
            </w:pPr>
          </w:p>
          <w:p w:rsidRPr="00AA0C0C" w:rsidR="00AA0C0C" w:rsidP="007753B5" w:rsidRDefault="00AA0C0C" w14:paraId="3A0EB50F" w14:textId="77777777">
            <w:pPr>
              <w:tabs>
                <w:tab w:val="left" w:pos="2835"/>
              </w:tabs>
              <w:snapToGrid w:val="0"/>
              <w:rPr>
                <w:rFonts w:eastAsia="+mn-ea" w:cs="Arial"/>
                <w:color w:val="002548"/>
                <w:kern w:val="24"/>
                <w:sz w:val="28"/>
                <w:szCs w:val="28"/>
                <w:lang w:val="en-US"/>
              </w:rPr>
            </w:pPr>
          </w:p>
          <w:p w:rsidRPr="00AA0C0C" w:rsidR="00AA0C0C" w:rsidP="007753B5" w:rsidRDefault="00AA0C0C" w14:paraId="29F594DE" w14:textId="77777777">
            <w:pPr>
              <w:tabs>
                <w:tab w:val="left" w:pos="2835"/>
              </w:tabs>
              <w:snapToGrid w:val="0"/>
              <w:rPr>
                <w:rFonts w:eastAsia="+mn-ea" w:cs="Arial"/>
                <w:color w:val="002548"/>
                <w:kern w:val="24"/>
                <w:sz w:val="28"/>
                <w:szCs w:val="28"/>
                <w:lang w:val="en-US"/>
              </w:rPr>
            </w:pPr>
          </w:p>
          <w:p w:rsidRPr="00AA0C0C" w:rsidR="00AA0C0C" w:rsidP="007753B5" w:rsidRDefault="00AA0C0C" w14:paraId="5C5EF069" w14:textId="77777777">
            <w:pPr>
              <w:tabs>
                <w:tab w:val="left" w:pos="2835"/>
              </w:tabs>
              <w:snapToGrid w:val="0"/>
              <w:rPr>
                <w:rFonts w:eastAsia="+mn-ea" w:cs="Arial"/>
                <w:color w:val="002548"/>
                <w:kern w:val="24"/>
                <w:sz w:val="28"/>
                <w:szCs w:val="28"/>
                <w:lang w:val="en-US"/>
              </w:rPr>
            </w:pPr>
          </w:p>
        </w:tc>
      </w:tr>
      <w:tr w:rsidRPr="00AA0C0C" w:rsidR="00B326A3" w:rsidTr="00AA0C0C" w14:paraId="68E56E34" w14:textId="45F1C827">
        <w:tc>
          <w:tcPr>
            <w:tcW w:w="1902" w:type="dxa"/>
            <w:shd w:val="clear" w:color="auto" w:fill="E0EBF6" w:themeFill="accent2" w:themeFillTint="33"/>
            <w:vAlign w:val="center"/>
          </w:tcPr>
          <w:p w:rsidRPr="00AA0C0C" w:rsidR="00B326A3" w:rsidP="007753B5" w:rsidRDefault="00381536" w14:paraId="6BA98F23" w14:textId="042C4E1F">
            <w:pPr>
              <w:snapToGrid w:val="0"/>
              <w:spacing w:before="120" w:after="120"/>
              <w:rPr>
                <w:rFonts w:eastAsia="Aptos" w:cs="Arial"/>
                <w:color w:val="002548"/>
                <w:sz w:val="24"/>
              </w:rPr>
            </w:pPr>
            <w:r>
              <w:rPr>
                <w:rFonts w:eastAsia="Aptos" w:cs="Arial"/>
                <w:color w:val="002548"/>
                <w:sz w:val="24"/>
              </w:rPr>
              <w:t>Monitor and m</w:t>
            </w:r>
            <w:r w:rsidRPr="00AA0C0C" w:rsidR="00B326A3">
              <w:rPr>
                <w:rFonts w:eastAsia="Aptos" w:cs="Arial"/>
                <w:color w:val="002548"/>
                <w:sz w:val="24"/>
              </w:rPr>
              <w:t>aintain outcomes</w:t>
            </w:r>
          </w:p>
        </w:tc>
        <w:tc>
          <w:tcPr>
            <w:tcW w:w="3338" w:type="dxa"/>
            <w:vAlign w:val="center"/>
          </w:tcPr>
          <w:p w:rsidRPr="00AA0C0C" w:rsidR="00B326A3" w:rsidP="007753B5" w:rsidRDefault="00B326A3" w14:paraId="08FEAC7E" w14:textId="77777777">
            <w:pPr>
              <w:pStyle w:val="ListParagraph"/>
              <w:numPr>
                <w:ilvl w:val="0"/>
                <w:numId w:val="27"/>
              </w:numPr>
              <w:tabs>
                <w:tab w:val="left" w:pos="2835"/>
              </w:tabs>
              <w:snapToGrid w:val="0"/>
              <w:spacing w:before="120" w:after="120"/>
              <w:rPr>
                <w:rFonts w:eastAsia="Aptos" w:cs="Arial"/>
                <w:color w:val="002548"/>
                <w:sz w:val="24"/>
              </w:rPr>
            </w:pPr>
            <w:r w:rsidRPr="00AA0C0C">
              <w:rPr>
                <w:rFonts w:eastAsia="+mn-ea" w:cs="Arial"/>
                <w:color w:val="002548"/>
                <w:kern w:val="24"/>
                <w:sz w:val="24"/>
                <w:lang w:val="en-US"/>
              </w:rPr>
              <w:t>Embed routine implementation strategies.</w:t>
            </w:r>
            <w:r w:rsidRPr="00AA0C0C">
              <w:rPr>
                <w:rFonts w:eastAsia="Aptos" w:cs="Arial"/>
                <w:color w:val="002548"/>
                <w:sz w:val="24"/>
              </w:rPr>
              <w:t xml:space="preserve"> </w:t>
            </w:r>
          </w:p>
          <w:p w:rsidRPr="00AA0C0C" w:rsidR="00B326A3" w:rsidP="007753B5" w:rsidRDefault="00B326A3" w14:paraId="0FD7E7D4" w14:textId="545F8B5C">
            <w:pPr>
              <w:pStyle w:val="ListParagraph"/>
              <w:numPr>
                <w:ilvl w:val="0"/>
                <w:numId w:val="27"/>
              </w:numPr>
              <w:tabs>
                <w:tab w:val="left" w:pos="2835"/>
              </w:tabs>
              <w:snapToGrid w:val="0"/>
              <w:spacing w:before="120" w:after="120"/>
              <w:rPr>
                <w:rFonts w:eastAsia="+mn-ea" w:cs="Arial"/>
                <w:color w:val="002548"/>
                <w:kern w:val="24"/>
                <w:sz w:val="24"/>
                <w:lang w:val="en-US"/>
              </w:rPr>
            </w:pPr>
            <w:r w:rsidRPr="00AA0C0C">
              <w:rPr>
                <w:rFonts w:eastAsia="Aptos" w:cs="Arial"/>
                <w:color w:val="002548"/>
                <w:sz w:val="24"/>
              </w:rPr>
              <w:t xml:space="preserve">Monitor variability and report outcomes. </w:t>
            </w:r>
          </w:p>
        </w:tc>
        <w:tc>
          <w:tcPr>
            <w:tcW w:w="3776" w:type="dxa"/>
          </w:tcPr>
          <w:p w:rsidRPr="00AA0C0C" w:rsidR="00B326A3" w:rsidP="007753B5" w:rsidRDefault="00B326A3" w14:paraId="7B2B17F7" w14:textId="77777777">
            <w:pPr>
              <w:tabs>
                <w:tab w:val="left" w:pos="2835"/>
              </w:tabs>
              <w:snapToGrid w:val="0"/>
              <w:rPr>
                <w:rFonts w:eastAsia="Aptos" w:cs="Arial"/>
                <w:color w:val="002548"/>
                <w:sz w:val="28"/>
                <w:szCs w:val="28"/>
              </w:rPr>
            </w:pPr>
          </w:p>
          <w:p w:rsidRPr="00AA0C0C" w:rsidR="00AA0C0C" w:rsidP="007753B5" w:rsidRDefault="00AA0C0C" w14:paraId="6C439811" w14:textId="77777777">
            <w:pPr>
              <w:tabs>
                <w:tab w:val="left" w:pos="2835"/>
              </w:tabs>
              <w:snapToGrid w:val="0"/>
              <w:rPr>
                <w:rFonts w:eastAsia="Aptos" w:cs="Arial"/>
                <w:color w:val="002548"/>
                <w:sz w:val="28"/>
                <w:szCs w:val="28"/>
              </w:rPr>
            </w:pPr>
          </w:p>
          <w:p w:rsidRPr="00AA0C0C" w:rsidR="00AA0C0C" w:rsidP="007753B5" w:rsidRDefault="00AA0C0C" w14:paraId="0A082623" w14:textId="77777777">
            <w:pPr>
              <w:tabs>
                <w:tab w:val="left" w:pos="2835"/>
              </w:tabs>
              <w:snapToGrid w:val="0"/>
              <w:rPr>
                <w:rFonts w:eastAsia="Aptos" w:cs="Arial"/>
                <w:color w:val="002548"/>
                <w:sz w:val="28"/>
                <w:szCs w:val="28"/>
              </w:rPr>
            </w:pPr>
          </w:p>
          <w:p w:rsidRPr="00AA0C0C" w:rsidR="00AA0C0C" w:rsidP="007753B5" w:rsidRDefault="00AA0C0C" w14:paraId="5829F2C8" w14:textId="77777777">
            <w:pPr>
              <w:tabs>
                <w:tab w:val="left" w:pos="2835"/>
              </w:tabs>
              <w:snapToGrid w:val="0"/>
              <w:rPr>
                <w:rFonts w:eastAsia="Aptos" w:cs="Arial"/>
                <w:color w:val="002548"/>
                <w:sz w:val="28"/>
                <w:szCs w:val="28"/>
              </w:rPr>
            </w:pPr>
          </w:p>
          <w:p w:rsidRPr="00AA0C0C" w:rsidR="00AA0C0C" w:rsidP="007753B5" w:rsidRDefault="00AA0C0C" w14:paraId="179AB5F6" w14:textId="77777777">
            <w:pPr>
              <w:tabs>
                <w:tab w:val="left" w:pos="2835"/>
              </w:tabs>
              <w:snapToGrid w:val="0"/>
              <w:rPr>
                <w:rFonts w:eastAsia="Aptos" w:cs="Arial"/>
                <w:color w:val="002548"/>
                <w:sz w:val="28"/>
                <w:szCs w:val="28"/>
              </w:rPr>
            </w:pPr>
          </w:p>
          <w:p w:rsidRPr="00AA0C0C" w:rsidR="00AA0C0C" w:rsidP="007753B5" w:rsidRDefault="00AA0C0C" w14:paraId="240C0D1B" w14:textId="77777777">
            <w:pPr>
              <w:tabs>
                <w:tab w:val="left" w:pos="2835"/>
              </w:tabs>
              <w:snapToGrid w:val="0"/>
              <w:rPr>
                <w:rFonts w:eastAsia="Aptos" w:cs="Arial"/>
                <w:color w:val="002548"/>
                <w:sz w:val="28"/>
                <w:szCs w:val="28"/>
              </w:rPr>
            </w:pPr>
          </w:p>
          <w:p w:rsidRPr="00AA0C0C" w:rsidR="00AA0C0C" w:rsidP="007753B5" w:rsidRDefault="00AA0C0C" w14:paraId="679862EC" w14:textId="77777777">
            <w:pPr>
              <w:tabs>
                <w:tab w:val="left" w:pos="2835"/>
              </w:tabs>
              <w:snapToGrid w:val="0"/>
              <w:rPr>
                <w:rFonts w:eastAsia="Aptos" w:cs="Arial"/>
                <w:color w:val="002548"/>
                <w:sz w:val="28"/>
                <w:szCs w:val="28"/>
              </w:rPr>
            </w:pPr>
          </w:p>
        </w:tc>
      </w:tr>
      <w:tr w:rsidRPr="00AA0C0C" w:rsidR="00B326A3" w:rsidTr="00AA0C0C" w14:paraId="241D75A4" w14:textId="3297D5C5">
        <w:tc>
          <w:tcPr>
            <w:tcW w:w="1902" w:type="dxa"/>
            <w:shd w:val="clear" w:color="auto" w:fill="E0EBF6" w:themeFill="accent2" w:themeFillTint="33"/>
            <w:vAlign w:val="center"/>
          </w:tcPr>
          <w:p w:rsidRPr="00AA0C0C" w:rsidR="00B326A3" w:rsidP="007753B5" w:rsidRDefault="00B326A3" w14:paraId="44C1B7F4" w14:textId="77777777">
            <w:pPr>
              <w:snapToGrid w:val="0"/>
              <w:spacing w:before="120" w:after="120"/>
              <w:rPr>
                <w:rFonts w:eastAsia="Aptos" w:cs="Arial"/>
                <w:color w:val="002548"/>
                <w:sz w:val="24"/>
              </w:rPr>
            </w:pPr>
            <w:r w:rsidRPr="00AA0C0C">
              <w:rPr>
                <w:rFonts w:eastAsia="Aptos" w:cs="Arial"/>
                <w:color w:val="002548"/>
                <w:sz w:val="24"/>
              </w:rPr>
              <w:t>Make adaptations</w:t>
            </w:r>
          </w:p>
        </w:tc>
        <w:tc>
          <w:tcPr>
            <w:tcW w:w="3338" w:type="dxa"/>
            <w:vAlign w:val="center"/>
          </w:tcPr>
          <w:p w:rsidRPr="00AA0C0C" w:rsidR="00B326A3" w:rsidP="007753B5" w:rsidRDefault="00B326A3" w14:paraId="7D8CF845" w14:textId="1D3A0B24">
            <w:pPr>
              <w:pStyle w:val="ListParagraph"/>
              <w:numPr>
                <w:ilvl w:val="0"/>
                <w:numId w:val="27"/>
              </w:numPr>
              <w:tabs>
                <w:tab w:val="left" w:pos="2835"/>
              </w:tabs>
              <w:snapToGrid w:val="0"/>
              <w:spacing w:before="120" w:after="120"/>
              <w:rPr>
                <w:rFonts w:eastAsia="Aptos" w:cs="Arial"/>
                <w:color w:val="002548"/>
                <w:sz w:val="24"/>
              </w:rPr>
            </w:pPr>
            <w:r w:rsidRPr="00AA0C0C">
              <w:rPr>
                <w:rFonts w:eastAsia="Aptos" w:cs="Arial"/>
                <w:color w:val="002548"/>
                <w:sz w:val="24"/>
              </w:rPr>
              <w:t xml:space="preserve">Make theoretically informed adaptations. </w:t>
            </w:r>
          </w:p>
        </w:tc>
        <w:tc>
          <w:tcPr>
            <w:tcW w:w="3776" w:type="dxa"/>
          </w:tcPr>
          <w:p w:rsidRPr="00AA0C0C" w:rsidR="00B326A3" w:rsidP="007753B5" w:rsidRDefault="00B326A3" w14:paraId="566D6DF6" w14:textId="77777777">
            <w:pPr>
              <w:tabs>
                <w:tab w:val="left" w:pos="2835"/>
              </w:tabs>
              <w:snapToGrid w:val="0"/>
              <w:rPr>
                <w:rFonts w:eastAsia="Aptos" w:cs="Arial"/>
                <w:color w:val="002548"/>
                <w:sz w:val="28"/>
                <w:szCs w:val="28"/>
              </w:rPr>
            </w:pPr>
          </w:p>
          <w:p w:rsidRPr="00AA0C0C" w:rsidR="00AA0C0C" w:rsidP="007753B5" w:rsidRDefault="00AA0C0C" w14:paraId="5721C25F" w14:textId="77777777">
            <w:pPr>
              <w:tabs>
                <w:tab w:val="left" w:pos="2835"/>
              </w:tabs>
              <w:snapToGrid w:val="0"/>
              <w:rPr>
                <w:rFonts w:eastAsia="Aptos" w:cs="Arial"/>
                <w:color w:val="002548"/>
                <w:sz w:val="28"/>
                <w:szCs w:val="28"/>
              </w:rPr>
            </w:pPr>
          </w:p>
          <w:p w:rsidRPr="00AA0C0C" w:rsidR="00AA0C0C" w:rsidP="007753B5" w:rsidRDefault="00AA0C0C" w14:paraId="0E4F4E98" w14:textId="77777777">
            <w:pPr>
              <w:tabs>
                <w:tab w:val="left" w:pos="2835"/>
              </w:tabs>
              <w:snapToGrid w:val="0"/>
              <w:rPr>
                <w:rFonts w:eastAsia="Aptos" w:cs="Arial"/>
                <w:color w:val="002548"/>
                <w:sz w:val="28"/>
                <w:szCs w:val="28"/>
              </w:rPr>
            </w:pPr>
          </w:p>
          <w:p w:rsidRPr="00AA0C0C" w:rsidR="00AA0C0C" w:rsidP="007753B5" w:rsidRDefault="00AA0C0C" w14:paraId="35549619" w14:textId="77777777">
            <w:pPr>
              <w:tabs>
                <w:tab w:val="left" w:pos="2835"/>
              </w:tabs>
              <w:snapToGrid w:val="0"/>
              <w:rPr>
                <w:rFonts w:eastAsia="Aptos" w:cs="Arial"/>
                <w:color w:val="002548"/>
                <w:sz w:val="28"/>
                <w:szCs w:val="28"/>
              </w:rPr>
            </w:pPr>
          </w:p>
          <w:p w:rsidRPr="00AA0C0C" w:rsidR="00AA0C0C" w:rsidP="007753B5" w:rsidRDefault="00AA0C0C" w14:paraId="1FAD92EA" w14:textId="77777777">
            <w:pPr>
              <w:tabs>
                <w:tab w:val="left" w:pos="2835"/>
              </w:tabs>
              <w:snapToGrid w:val="0"/>
              <w:rPr>
                <w:rFonts w:eastAsia="Aptos" w:cs="Arial"/>
                <w:color w:val="002548"/>
                <w:sz w:val="28"/>
                <w:szCs w:val="28"/>
              </w:rPr>
            </w:pPr>
          </w:p>
          <w:p w:rsidRPr="00AA0C0C" w:rsidR="00AA0C0C" w:rsidP="007753B5" w:rsidRDefault="00AA0C0C" w14:paraId="05723369" w14:textId="77777777">
            <w:pPr>
              <w:tabs>
                <w:tab w:val="left" w:pos="2835"/>
              </w:tabs>
              <w:snapToGrid w:val="0"/>
              <w:rPr>
                <w:rFonts w:eastAsia="Aptos" w:cs="Arial"/>
                <w:color w:val="002548"/>
                <w:sz w:val="28"/>
                <w:szCs w:val="28"/>
              </w:rPr>
            </w:pPr>
          </w:p>
          <w:p w:rsidRPr="00AA0C0C" w:rsidR="00AA0C0C" w:rsidP="007753B5" w:rsidRDefault="00AA0C0C" w14:paraId="05F0B53F" w14:textId="77777777">
            <w:pPr>
              <w:tabs>
                <w:tab w:val="left" w:pos="2835"/>
              </w:tabs>
              <w:snapToGrid w:val="0"/>
              <w:rPr>
                <w:rFonts w:eastAsia="Aptos" w:cs="Arial"/>
                <w:color w:val="002548"/>
                <w:sz w:val="28"/>
                <w:szCs w:val="28"/>
              </w:rPr>
            </w:pPr>
          </w:p>
        </w:tc>
      </w:tr>
      <w:tr w:rsidRPr="00AA0C0C" w:rsidR="00B326A3" w:rsidTr="00AA0C0C" w14:paraId="45D7C31D" w14:textId="147F8F6C">
        <w:tc>
          <w:tcPr>
            <w:tcW w:w="1902" w:type="dxa"/>
            <w:shd w:val="clear" w:color="auto" w:fill="E0EBF6" w:themeFill="accent2" w:themeFillTint="33"/>
            <w:vAlign w:val="center"/>
          </w:tcPr>
          <w:p w:rsidRPr="00AA0C0C" w:rsidR="00B326A3" w:rsidP="007753B5" w:rsidRDefault="00B326A3" w14:paraId="1936D0C0" w14:textId="359B9701">
            <w:pPr>
              <w:snapToGrid w:val="0"/>
              <w:spacing w:before="120" w:after="120"/>
              <w:rPr>
                <w:rFonts w:eastAsia="Aptos" w:cs="Arial"/>
                <w:color w:val="002548"/>
                <w:sz w:val="24"/>
              </w:rPr>
            </w:pPr>
            <w:r w:rsidRPr="00AA0C0C">
              <w:rPr>
                <w:rFonts w:eastAsia="Aptos" w:cs="Arial"/>
                <w:color w:val="002548"/>
                <w:sz w:val="24"/>
              </w:rPr>
              <w:t xml:space="preserve">Navigate </w:t>
            </w:r>
            <w:r w:rsidR="00381536">
              <w:rPr>
                <w:rFonts w:eastAsia="Aptos" w:cs="Arial"/>
                <w:color w:val="002548"/>
                <w:sz w:val="24"/>
              </w:rPr>
              <w:t xml:space="preserve">complex organisational </w:t>
            </w:r>
            <w:r w:rsidRPr="00AA0C0C">
              <w:rPr>
                <w:rFonts w:eastAsia="Aptos" w:cs="Arial"/>
                <w:color w:val="002548"/>
                <w:sz w:val="24"/>
              </w:rPr>
              <w:t>context</w:t>
            </w:r>
            <w:r w:rsidR="00381536">
              <w:rPr>
                <w:rFonts w:eastAsia="Aptos" w:cs="Arial"/>
                <w:color w:val="002548"/>
                <w:sz w:val="24"/>
              </w:rPr>
              <w:t>s</w:t>
            </w:r>
          </w:p>
        </w:tc>
        <w:tc>
          <w:tcPr>
            <w:tcW w:w="3338" w:type="dxa"/>
            <w:vAlign w:val="center"/>
          </w:tcPr>
          <w:p w:rsidRPr="00AA0C0C" w:rsidR="00B326A3" w:rsidP="007753B5" w:rsidRDefault="00B326A3" w14:paraId="13E3F130" w14:textId="77777777">
            <w:pPr>
              <w:pStyle w:val="ListParagraph"/>
              <w:numPr>
                <w:ilvl w:val="0"/>
                <w:numId w:val="27"/>
              </w:numPr>
              <w:tabs>
                <w:tab w:val="left" w:pos="2835"/>
              </w:tabs>
              <w:snapToGrid w:val="0"/>
              <w:spacing w:before="120" w:after="120"/>
              <w:rPr>
                <w:rFonts w:eastAsia="Aptos" w:cs="Arial"/>
                <w:color w:val="002548"/>
                <w:sz w:val="24"/>
              </w:rPr>
            </w:pPr>
            <w:r w:rsidRPr="00AA0C0C">
              <w:rPr>
                <w:rFonts w:eastAsia="Aptos" w:cs="Arial"/>
                <w:color w:val="002548"/>
                <w:sz w:val="24"/>
              </w:rPr>
              <w:t>Facilitate ongoing stakeholder engagement, orient new staff.</w:t>
            </w:r>
          </w:p>
          <w:p w:rsidRPr="00AA0C0C" w:rsidR="00B326A3" w:rsidP="007753B5" w:rsidRDefault="00B326A3" w14:paraId="1A2CDAEF" w14:textId="69DC77DF">
            <w:pPr>
              <w:pStyle w:val="ListParagraph"/>
              <w:numPr>
                <w:ilvl w:val="0"/>
                <w:numId w:val="27"/>
              </w:numPr>
              <w:tabs>
                <w:tab w:val="left" w:pos="2835"/>
              </w:tabs>
              <w:snapToGrid w:val="0"/>
              <w:spacing w:before="120" w:after="120"/>
              <w:rPr>
                <w:rFonts w:eastAsia="Aptos" w:cs="Arial"/>
                <w:color w:val="002548"/>
                <w:sz w:val="24"/>
              </w:rPr>
            </w:pPr>
            <w:r w:rsidRPr="00AA0C0C">
              <w:rPr>
                <w:rFonts w:eastAsia="Aptos" w:cs="Arial"/>
                <w:color w:val="002548"/>
                <w:sz w:val="24"/>
              </w:rPr>
              <w:t>Learn from system changes</w:t>
            </w:r>
            <w:r w:rsidRPr="00AA0C0C" w:rsidR="00AA0C0C">
              <w:rPr>
                <w:rFonts w:eastAsia="Aptos" w:cs="Arial"/>
                <w:color w:val="002548"/>
                <w:sz w:val="24"/>
              </w:rPr>
              <w:t>.</w:t>
            </w:r>
          </w:p>
        </w:tc>
        <w:tc>
          <w:tcPr>
            <w:tcW w:w="3776" w:type="dxa"/>
          </w:tcPr>
          <w:p w:rsidRPr="00AA0C0C" w:rsidR="00B326A3" w:rsidP="007753B5" w:rsidRDefault="00B326A3" w14:paraId="51B9B29F" w14:textId="77777777">
            <w:pPr>
              <w:tabs>
                <w:tab w:val="left" w:pos="2835"/>
              </w:tabs>
              <w:snapToGrid w:val="0"/>
              <w:rPr>
                <w:rFonts w:eastAsia="Aptos" w:cs="Arial"/>
                <w:color w:val="002548"/>
                <w:sz w:val="28"/>
                <w:szCs w:val="28"/>
              </w:rPr>
            </w:pPr>
          </w:p>
          <w:p w:rsidRPr="00AA0C0C" w:rsidR="00AA0C0C" w:rsidP="007753B5" w:rsidRDefault="00AA0C0C" w14:paraId="7A7DFF10" w14:textId="77777777">
            <w:pPr>
              <w:tabs>
                <w:tab w:val="left" w:pos="2835"/>
              </w:tabs>
              <w:snapToGrid w:val="0"/>
              <w:rPr>
                <w:rFonts w:eastAsia="Aptos" w:cs="Arial"/>
                <w:color w:val="002548"/>
                <w:sz w:val="28"/>
                <w:szCs w:val="28"/>
              </w:rPr>
            </w:pPr>
          </w:p>
          <w:p w:rsidRPr="00AA0C0C" w:rsidR="00AA0C0C" w:rsidP="007753B5" w:rsidRDefault="00AA0C0C" w14:paraId="2A3F041E" w14:textId="77777777">
            <w:pPr>
              <w:tabs>
                <w:tab w:val="left" w:pos="2835"/>
              </w:tabs>
              <w:snapToGrid w:val="0"/>
              <w:rPr>
                <w:rFonts w:eastAsia="Aptos" w:cs="Arial"/>
                <w:color w:val="002548"/>
                <w:sz w:val="28"/>
                <w:szCs w:val="28"/>
              </w:rPr>
            </w:pPr>
          </w:p>
          <w:p w:rsidRPr="00AA0C0C" w:rsidR="00AA0C0C" w:rsidP="007753B5" w:rsidRDefault="00AA0C0C" w14:paraId="2F4DB358" w14:textId="77777777">
            <w:pPr>
              <w:tabs>
                <w:tab w:val="left" w:pos="2835"/>
              </w:tabs>
              <w:snapToGrid w:val="0"/>
              <w:rPr>
                <w:rFonts w:eastAsia="Aptos" w:cs="Arial"/>
                <w:color w:val="002548"/>
                <w:sz w:val="28"/>
                <w:szCs w:val="28"/>
              </w:rPr>
            </w:pPr>
          </w:p>
          <w:p w:rsidRPr="00AA0C0C" w:rsidR="00AA0C0C" w:rsidP="007753B5" w:rsidRDefault="00AA0C0C" w14:paraId="5DDAD57C" w14:textId="77777777">
            <w:pPr>
              <w:tabs>
                <w:tab w:val="left" w:pos="2835"/>
              </w:tabs>
              <w:snapToGrid w:val="0"/>
              <w:rPr>
                <w:rFonts w:eastAsia="Aptos" w:cs="Arial"/>
                <w:color w:val="002548"/>
                <w:sz w:val="28"/>
                <w:szCs w:val="28"/>
              </w:rPr>
            </w:pPr>
          </w:p>
          <w:p w:rsidRPr="00AA0C0C" w:rsidR="00AA0C0C" w:rsidP="007753B5" w:rsidRDefault="00AA0C0C" w14:paraId="4BBAE0BB" w14:textId="77777777">
            <w:pPr>
              <w:tabs>
                <w:tab w:val="left" w:pos="2835"/>
              </w:tabs>
              <w:snapToGrid w:val="0"/>
              <w:rPr>
                <w:rFonts w:eastAsia="Aptos" w:cs="Arial"/>
                <w:color w:val="002548"/>
                <w:sz w:val="28"/>
                <w:szCs w:val="28"/>
              </w:rPr>
            </w:pPr>
          </w:p>
          <w:p w:rsidRPr="00AA0C0C" w:rsidR="00AA0C0C" w:rsidP="007753B5" w:rsidRDefault="00AA0C0C" w14:paraId="7CADE19F" w14:textId="77777777">
            <w:pPr>
              <w:tabs>
                <w:tab w:val="left" w:pos="2835"/>
              </w:tabs>
              <w:snapToGrid w:val="0"/>
              <w:rPr>
                <w:rFonts w:eastAsia="Aptos" w:cs="Arial"/>
                <w:color w:val="002548"/>
                <w:sz w:val="28"/>
                <w:szCs w:val="28"/>
              </w:rPr>
            </w:pPr>
          </w:p>
        </w:tc>
      </w:tr>
    </w:tbl>
    <w:p w:rsidR="00B326A3" w:rsidRDefault="00B326A3" w14:paraId="41499269" w14:textId="77777777">
      <w:pPr>
        <w:rPr>
          <w:rFonts w:eastAsiaTheme="majorEastAsia" w:cstheme="majorBidi"/>
          <w:bCs/>
          <w:color w:val="000000" w:themeColor="text1"/>
          <w:sz w:val="32"/>
          <w:szCs w:val="35"/>
        </w:rPr>
      </w:pPr>
      <w:r>
        <w:rPr>
          <w:b/>
          <w:bCs/>
        </w:rPr>
        <w:br w:type="page"/>
      </w:r>
    </w:p>
    <w:p w:rsidRPr="00A91353" w:rsidR="00B128F9" w:rsidP="00183432" w:rsidRDefault="00B128F9" w14:paraId="1D4AB618" w14:textId="4F6A6FA3">
      <w:pPr>
        <w:pStyle w:val="AppendixHeading2"/>
        <w:rPr>
          <w:b/>
        </w:rPr>
      </w:pPr>
      <w:bookmarkStart w:name="_Toc233630093" w:id="29"/>
      <w:r w:rsidRPr="00A91353">
        <w:t>Reflection: Application to local context</w:t>
      </w:r>
      <w:bookmarkEnd w:id="26"/>
      <w:bookmarkEnd w:id="27"/>
      <w:bookmarkEnd w:id="29"/>
    </w:p>
    <w:p w:rsidRPr="00EC761C" w:rsidR="00B128F9" w:rsidP="00B128F9" w:rsidRDefault="00B128F9" w14:paraId="56386B2B" w14:textId="77777777"/>
    <w:tbl>
      <w:tblPr>
        <w:tblStyle w:val="TableGrid"/>
        <w:tblW w:w="0" w:type="auto"/>
        <w:tblLook w:val="04A0" w:firstRow="1" w:lastRow="0" w:firstColumn="1" w:lastColumn="0" w:noHBand="0" w:noVBand="1"/>
      </w:tblPr>
      <w:tblGrid>
        <w:gridCol w:w="3167"/>
        <w:gridCol w:w="5849"/>
      </w:tblGrid>
      <w:tr w:rsidRPr="00352F4C" w:rsidR="00B128F9" w:rsidTr="007753B5" w14:paraId="2AC342F3" w14:textId="77777777">
        <w:trPr>
          <w:cnfStyle w:val="100000000000" w:firstRow="1" w:lastRow="0" w:firstColumn="0" w:lastColumn="0" w:oddVBand="0" w:evenVBand="0" w:oddHBand="0" w:evenHBand="0" w:firstRowFirstColumn="0" w:firstRowLastColumn="0" w:lastRowFirstColumn="0" w:lastRowLastColumn="0"/>
        </w:trPr>
        <w:tc>
          <w:tcPr>
            <w:tcW w:w="3167" w:type="dxa"/>
            <w:shd w:val="clear" w:color="auto" w:fill="E0EBF6" w:themeFill="accent2" w:themeFillTint="33"/>
            <w:vAlign w:val="center"/>
          </w:tcPr>
          <w:p w:rsidRPr="00352F4C" w:rsidR="00B128F9" w:rsidP="00B128F9" w:rsidRDefault="00B128F9" w14:paraId="4D743027" w14:textId="77777777">
            <w:pPr>
              <w:numPr>
                <w:ilvl w:val="0"/>
                <w:numId w:val="43"/>
              </w:numPr>
              <w:tabs>
                <w:tab w:val="left" w:pos="2835"/>
              </w:tabs>
              <w:snapToGrid w:val="0"/>
              <w:spacing w:before="120" w:after="120" w:line="240" w:lineRule="auto"/>
              <w:rPr>
                <w:color w:val="002548"/>
                <w:sz w:val="24"/>
                <w:szCs w:val="24"/>
                <w:lang w:eastAsia="en-AU"/>
              </w:rPr>
            </w:pPr>
            <w:r w:rsidRPr="00352F4C">
              <w:rPr>
                <w:color w:val="002548"/>
                <w:sz w:val="24"/>
                <w:szCs w:val="24"/>
                <w:lang w:eastAsia="en-AU"/>
              </w:rPr>
              <w:t>Where is the Problem?</w:t>
            </w:r>
          </w:p>
        </w:tc>
        <w:tc>
          <w:tcPr>
            <w:tcW w:w="5849" w:type="dxa"/>
            <w:vAlign w:val="center"/>
          </w:tcPr>
          <w:p w:rsidRPr="00764B91" w:rsidR="00B128F9" w:rsidP="007753B5" w:rsidRDefault="00B128F9" w14:paraId="7D6838B5" w14:textId="77777777">
            <w:pPr>
              <w:tabs>
                <w:tab w:val="left" w:pos="2835"/>
              </w:tabs>
              <w:snapToGrid w:val="0"/>
              <w:spacing w:before="120" w:after="120" w:line="240" w:lineRule="auto"/>
              <w:rPr>
                <w:b/>
                <w:bCs/>
                <w:color w:val="002548"/>
                <w:sz w:val="32"/>
                <w:szCs w:val="32"/>
                <w:lang w:eastAsia="en-AU"/>
              </w:rPr>
            </w:pPr>
          </w:p>
          <w:p w:rsidRPr="00764B91" w:rsidR="00501C12" w:rsidP="007753B5" w:rsidRDefault="00501C12" w14:paraId="088EF638" w14:textId="77777777">
            <w:pPr>
              <w:tabs>
                <w:tab w:val="left" w:pos="2835"/>
              </w:tabs>
              <w:snapToGrid w:val="0"/>
              <w:spacing w:before="120" w:after="120" w:line="240" w:lineRule="auto"/>
              <w:rPr>
                <w:b/>
                <w:bCs/>
                <w:color w:val="002548"/>
                <w:sz w:val="32"/>
                <w:szCs w:val="32"/>
                <w:lang w:eastAsia="en-AU"/>
              </w:rPr>
            </w:pPr>
          </w:p>
          <w:p w:rsidRPr="00764B91" w:rsidR="00B128F9" w:rsidP="007753B5" w:rsidRDefault="00B128F9" w14:paraId="1C880F64" w14:textId="77777777">
            <w:pPr>
              <w:tabs>
                <w:tab w:val="left" w:pos="2835"/>
              </w:tabs>
              <w:snapToGrid w:val="0"/>
              <w:spacing w:before="120" w:after="120" w:line="240" w:lineRule="auto"/>
              <w:rPr>
                <w:b/>
                <w:bCs/>
                <w:color w:val="002548"/>
                <w:sz w:val="32"/>
                <w:szCs w:val="32"/>
                <w:lang w:eastAsia="en-AU"/>
              </w:rPr>
            </w:pPr>
          </w:p>
        </w:tc>
      </w:tr>
      <w:tr w:rsidRPr="00352F4C" w:rsidR="00B128F9" w:rsidTr="007753B5" w14:paraId="0AF49495" w14:textId="77777777">
        <w:tc>
          <w:tcPr>
            <w:tcW w:w="3167" w:type="dxa"/>
            <w:shd w:val="clear" w:color="auto" w:fill="E0EBF6" w:themeFill="accent2" w:themeFillTint="33"/>
            <w:vAlign w:val="center"/>
          </w:tcPr>
          <w:p w:rsidRPr="00352F4C" w:rsidR="00B128F9" w:rsidP="00B128F9" w:rsidRDefault="00B128F9" w14:paraId="1FEC3307" w14:textId="77777777">
            <w:pPr>
              <w:numPr>
                <w:ilvl w:val="0"/>
                <w:numId w:val="43"/>
              </w:numPr>
              <w:tabs>
                <w:tab w:val="left" w:pos="2835"/>
              </w:tabs>
              <w:snapToGrid w:val="0"/>
              <w:spacing w:before="120" w:after="120" w:line="240" w:lineRule="auto"/>
              <w:rPr>
                <w:color w:val="002548"/>
                <w:sz w:val="24"/>
                <w:szCs w:val="24"/>
                <w:lang w:eastAsia="en-AU"/>
              </w:rPr>
            </w:pPr>
            <w:r w:rsidRPr="00352F4C">
              <w:rPr>
                <w:color w:val="002548"/>
                <w:sz w:val="24"/>
                <w:szCs w:val="24"/>
                <w:lang w:eastAsia="en-AU"/>
              </w:rPr>
              <w:t>What do you want to change?</w:t>
            </w:r>
          </w:p>
        </w:tc>
        <w:tc>
          <w:tcPr>
            <w:tcW w:w="5849" w:type="dxa"/>
            <w:vAlign w:val="center"/>
          </w:tcPr>
          <w:p w:rsidRPr="00764B91" w:rsidR="00B128F9" w:rsidP="007753B5" w:rsidRDefault="00B128F9" w14:paraId="436E69B6" w14:textId="77777777">
            <w:pPr>
              <w:tabs>
                <w:tab w:val="left" w:pos="2835"/>
              </w:tabs>
              <w:snapToGrid w:val="0"/>
              <w:spacing w:before="120" w:after="120" w:line="240" w:lineRule="auto"/>
              <w:rPr>
                <w:b/>
                <w:bCs/>
                <w:color w:val="002548"/>
                <w:sz w:val="32"/>
                <w:szCs w:val="32"/>
                <w:lang w:eastAsia="en-AU"/>
              </w:rPr>
            </w:pPr>
          </w:p>
          <w:p w:rsidRPr="00764B91" w:rsidR="00501C12" w:rsidP="007753B5" w:rsidRDefault="00501C12" w14:paraId="61A10503" w14:textId="77777777">
            <w:pPr>
              <w:tabs>
                <w:tab w:val="left" w:pos="2835"/>
              </w:tabs>
              <w:snapToGrid w:val="0"/>
              <w:spacing w:before="120" w:after="120" w:line="240" w:lineRule="auto"/>
              <w:rPr>
                <w:b/>
                <w:bCs/>
                <w:color w:val="002548"/>
                <w:sz w:val="32"/>
                <w:szCs w:val="32"/>
                <w:lang w:eastAsia="en-AU"/>
              </w:rPr>
            </w:pPr>
          </w:p>
          <w:p w:rsidRPr="00764B91" w:rsidR="00B128F9" w:rsidP="007753B5" w:rsidRDefault="00B128F9" w14:paraId="38ED842D" w14:textId="77777777">
            <w:pPr>
              <w:tabs>
                <w:tab w:val="left" w:pos="2835"/>
              </w:tabs>
              <w:snapToGrid w:val="0"/>
              <w:spacing w:before="120" w:after="120" w:line="240" w:lineRule="auto"/>
              <w:rPr>
                <w:b/>
                <w:bCs/>
                <w:color w:val="002548"/>
                <w:sz w:val="32"/>
                <w:szCs w:val="32"/>
                <w:lang w:eastAsia="en-AU"/>
              </w:rPr>
            </w:pPr>
          </w:p>
        </w:tc>
      </w:tr>
      <w:tr w:rsidRPr="00352F4C" w:rsidR="00B128F9" w:rsidTr="007753B5" w14:paraId="3E1242F7" w14:textId="77777777">
        <w:tc>
          <w:tcPr>
            <w:tcW w:w="3167" w:type="dxa"/>
            <w:shd w:val="clear" w:color="auto" w:fill="E0EBF6" w:themeFill="accent2" w:themeFillTint="33"/>
            <w:vAlign w:val="center"/>
          </w:tcPr>
          <w:p w:rsidRPr="00352F4C" w:rsidR="00B128F9" w:rsidP="00B128F9" w:rsidRDefault="00B128F9" w14:paraId="63F4D09F" w14:textId="77777777">
            <w:pPr>
              <w:numPr>
                <w:ilvl w:val="0"/>
                <w:numId w:val="43"/>
              </w:numPr>
              <w:tabs>
                <w:tab w:val="left" w:pos="2835"/>
              </w:tabs>
              <w:snapToGrid w:val="0"/>
              <w:spacing w:before="120" w:after="120" w:line="240" w:lineRule="auto"/>
              <w:rPr>
                <w:color w:val="002548"/>
                <w:sz w:val="24"/>
                <w:szCs w:val="24"/>
                <w:lang w:eastAsia="en-AU"/>
              </w:rPr>
            </w:pPr>
            <w:r w:rsidRPr="00352F4C">
              <w:rPr>
                <w:color w:val="002548"/>
                <w:sz w:val="24"/>
                <w:szCs w:val="24"/>
                <w:lang w:eastAsia="en-AU"/>
              </w:rPr>
              <w:t>What is the evidence for the change?</w:t>
            </w:r>
          </w:p>
        </w:tc>
        <w:tc>
          <w:tcPr>
            <w:tcW w:w="5849" w:type="dxa"/>
            <w:vAlign w:val="center"/>
          </w:tcPr>
          <w:p w:rsidRPr="00764B91" w:rsidR="00B128F9" w:rsidP="007753B5" w:rsidRDefault="00B128F9" w14:paraId="41F46251" w14:textId="77777777">
            <w:pPr>
              <w:tabs>
                <w:tab w:val="left" w:pos="2835"/>
              </w:tabs>
              <w:snapToGrid w:val="0"/>
              <w:spacing w:before="120" w:after="120" w:line="240" w:lineRule="auto"/>
              <w:rPr>
                <w:b/>
                <w:bCs/>
                <w:color w:val="002548"/>
                <w:sz w:val="32"/>
                <w:szCs w:val="32"/>
                <w:lang w:eastAsia="en-AU"/>
              </w:rPr>
            </w:pPr>
          </w:p>
          <w:p w:rsidRPr="00764B91" w:rsidR="00501C12" w:rsidP="007753B5" w:rsidRDefault="00501C12" w14:paraId="2BB00208" w14:textId="77777777">
            <w:pPr>
              <w:tabs>
                <w:tab w:val="left" w:pos="2835"/>
              </w:tabs>
              <w:snapToGrid w:val="0"/>
              <w:spacing w:before="120" w:after="120" w:line="240" w:lineRule="auto"/>
              <w:rPr>
                <w:b/>
                <w:bCs/>
                <w:color w:val="002548"/>
                <w:sz w:val="32"/>
                <w:szCs w:val="32"/>
                <w:lang w:eastAsia="en-AU"/>
              </w:rPr>
            </w:pPr>
          </w:p>
          <w:p w:rsidRPr="00764B91" w:rsidR="00B128F9" w:rsidP="007753B5" w:rsidRDefault="00B128F9" w14:paraId="7AC04B36" w14:textId="77777777">
            <w:pPr>
              <w:tabs>
                <w:tab w:val="left" w:pos="2835"/>
              </w:tabs>
              <w:snapToGrid w:val="0"/>
              <w:spacing w:before="120" w:after="120" w:line="240" w:lineRule="auto"/>
              <w:rPr>
                <w:b/>
                <w:bCs/>
                <w:color w:val="002548"/>
                <w:sz w:val="32"/>
                <w:szCs w:val="32"/>
                <w:lang w:eastAsia="en-AU"/>
              </w:rPr>
            </w:pPr>
          </w:p>
        </w:tc>
      </w:tr>
      <w:tr w:rsidRPr="00352F4C" w:rsidR="00B128F9" w:rsidTr="007753B5" w14:paraId="2EF94B37" w14:textId="77777777">
        <w:tc>
          <w:tcPr>
            <w:tcW w:w="3167" w:type="dxa"/>
            <w:shd w:val="clear" w:color="auto" w:fill="E0EBF6" w:themeFill="accent2" w:themeFillTint="33"/>
            <w:vAlign w:val="center"/>
          </w:tcPr>
          <w:p w:rsidRPr="00C10149" w:rsidR="00B128F9" w:rsidP="00B128F9" w:rsidRDefault="00B128F9" w14:paraId="5D9FCA3B" w14:textId="77777777">
            <w:pPr>
              <w:pStyle w:val="ListParagraph"/>
              <w:numPr>
                <w:ilvl w:val="0"/>
                <w:numId w:val="43"/>
              </w:numPr>
              <w:tabs>
                <w:tab w:val="left" w:pos="2835"/>
              </w:tabs>
              <w:snapToGrid w:val="0"/>
              <w:spacing w:before="20" w:after="20" w:line="240" w:lineRule="auto"/>
              <w:rPr>
                <w:color w:val="002060"/>
                <w:sz w:val="24"/>
                <w:szCs w:val="24"/>
                <w:lang w:eastAsia="en-AU"/>
              </w:rPr>
            </w:pPr>
            <w:r w:rsidRPr="00C10149">
              <w:rPr>
                <w:color w:val="002060"/>
                <w:sz w:val="24"/>
                <w:szCs w:val="24"/>
                <w:lang w:eastAsia="en-AU"/>
              </w:rPr>
              <w:t xml:space="preserve">Who is involved? </w:t>
            </w:r>
          </w:p>
        </w:tc>
        <w:tc>
          <w:tcPr>
            <w:tcW w:w="5849" w:type="dxa"/>
            <w:vAlign w:val="center"/>
          </w:tcPr>
          <w:p w:rsidRPr="00764B91" w:rsidR="00B128F9" w:rsidP="007753B5" w:rsidRDefault="00B128F9" w14:paraId="561E24BB" w14:textId="77777777">
            <w:pPr>
              <w:tabs>
                <w:tab w:val="left" w:pos="2835"/>
              </w:tabs>
              <w:snapToGrid w:val="0"/>
              <w:spacing w:before="120" w:after="120" w:line="240" w:lineRule="auto"/>
              <w:rPr>
                <w:b/>
                <w:bCs/>
                <w:color w:val="002548"/>
                <w:sz w:val="32"/>
                <w:szCs w:val="32"/>
                <w:lang w:eastAsia="en-AU"/>
              </w:rPr>
            </w:pPr>
          </w:p>
          <w:p w:rsidRPr="00764B91" w:rsidR="00501C12" w:rsidP="007753B5" w:rsidRDefault="00501C12" w14:paraId="3E53461E" w14:textId="77777777">
            <w:pPr>
              <w:tabs>
                <w:tab w:val="left" w:pos="2835"/>
              </w:tabs>
              <w:snapToGrid w:val="0"/>
              <w:spacing w:before="120" w:after="120" w:line="240" w:lineRule="auto"/>
              <w:rPr>
                <w:b/>
                <w:bCs/>
                <w:color w:val="002548"/>
                <w:sz w:val="32"/>
                <w:szCs w:val="32"/>
                <w:lang w:eastAsia="en-AU"/>
              </w:rPr>
            </w:pPr>
          </w:p>
          <w:p w:rsidRPr="00764B91" w:rsidR="00B128F9" w:rsidP="007753B5" w:rsidRDefault="00B128F9" w14:paraId="44FCBD5C" w14:textId="77777777">
            <w:pPr>
              <w:tabs>
                <w:tab w:val="left" w:pos="2835"/>
              </w:tabs>
              <w:snapToGrid w:val="0"/>
              <w:spacing w:before="120" w:after="120" w:line="240" w:lineRule="auto"/>
              <w:rPr>
                <w:b/>
                <w:bCs/>
                <w:color w:val="002548"/>
                <w:sz w:val="32"/>
                <w:szCs w:val="32"/>
                <w:lang w:eastAsia="en-AU"/>
              </w:rPr>
            </w:pPr>
          </w:p>
        </w:tc>
      </w:tr>
      <w:tr w:rsidRPr="00352F4C" w:rsidR="00B128F9" w:rsidTr="007753B5" w14:paraId="17CE68A1" w14:textId="77777777">
        <w:tc>
          <w:tcPr>
            <w:tcW w:w="3167" w:type="dxa"/>
            <w:shd w:val="clear" w:color="auto" w:fill="E0EBF6" w:themeFill="accent2" w:themeFillTint="33"/>
            <w:vAlign w:val="center"/>
          </w:tcPr>
          <w:p w:rsidRPr="007B6503" w:rsidR="00B128F9" w:rsidP="00B128F9" w:rsidRDefault="00B128F9" w14:paraId="2CC739D3" w14:textId="77777777">
            <w:pPr>
              <w:pStyle w:val="ListParagraph"/>
              <w:numPr>
                <w:ilvl w:val="0"/>
                <w:numId w:val="43"/>
              </w:numPr>
              <w:tabs>
                <w:tab w:val="left" w:pos="2835"/>
              </w:tabs>
              <w:snapToGrid w:val="0"/>
              <w:spacing w:before="20" w:after="20" w:line="240" w:lineRule="auto"/>
              <w:rPr>
                <w:color w:val="002060"/>
                <w:sz w:val="24"/>
                <w:szCs w:val="24"/>
                <w:lang w:eastAsia="en-AU"/>
              </w:rPr>
            </w:pPr>
            <w:r>
              <w:rPr>
                <w:color w:val="002060"/>
                <w:sz w:val="24"/>
                <w:szCs w:val="24"/>
                <w:lang w:eastAsia="en-AU"/>
              </w:rPr>
              <w:t>Describe organisational context and readiness for change.</w:t>
            </w:r>
          </w:p>
        </w:tc>
        <w:tc>
          <w:tcPr>
            <w:tcW w:w="5849" w:type="dxa"/>
            <w:vAlign w:val="center"/>
          </w:tcPr>
          <w:p w:rsidRPr="00764B91" w:rsidR="00B128F9" w:rsidP="007753B5" w:rsidRDefault="00B128F9" w14:paraId="72021A02" w14:textId="77777777">
            <w:pPr>
              <w:tabs>
                <w:tab w:val="left" w:pos="2835"/>
              </w:tabs>
              <w:snapToGrid w:val="0"/>
              <w:spacing w:line="240" w:lineRule="auto"/>
              <w:rPr>
                <w:b/>
                <w:bCs/>
                <w:color w:val="002548"/>
                <w:sz w:val="32"/>
                <w:szCs w:val="32"/>
                <w:lang w:eastAsia="en-AU"/>
              </w:rPr>
            </w:pPr>
          </w:p>
          <w:p w:rsidRPr="00764B91" w:rsidR="00B128F9" w:rsidP="007753B5" w:rsidRDefault="00B128F9" w14:paraId="5C9EBF3B" w14:textId="77777777">
            <w:pPr>
              <w:tabs>
                <w:tab w:val="left" w:pos="2835"/>
              </w:tabs>
              <w:snapToGrid w:val="0"/>
              <w:spacing w:line="240" w:lineRule="auto"/>
              <w:rPr>
                <w:b/>
                <w:bCs/>
                <w:color w:val="002548"/>
                <w:sz w:val="32"/>
                <w:szCs w:val="32"/>
                <w:lang w:eastAsia="en-AU"/>
              </w:rPr>
            </w:pPr>
          </w:p>
          <w:p w:rsidRPr="00764B91" w:rsidR="00501C12" w:rsidP="007753B5" w:rsidRDefault="00501C12" w14:paraId="244EB819" w14:textId="77777777">
            <w:pPr>
              <w:tabs>
                <w:tab w:val="left" w:pos="2835"/>
              </w:tabs>
              <w:snapToGrid w:val="0"/>
              <w:spacing w:line="240" w:lineRule="auto"/>
              <w:rPr>
                <w:b/>
                <w:bCs/>
                <w:color w:val="002548"/>
                <w:sz w:val="32"/>
                <w:szCs w:val="32"/>
                <w:lang w:eastAsia="en-AU"/>
              </w:rPr>
            </w:pPr>
          </w:p>
          <w:p w:rsidRPr="00764B91" w:rsidR="00B128F9" w:rsidP="007753B5" w:rsidRDefault="00B128F9" w14:paraId="511B1A57" w14:textId="77777777">
            <w:pPr>
              <w:tabs>
                <w:tab w:val="left" w:pos="2835"/>
              </w:tabs>
              <w:snapToGrid w:val="0"/>
              <w:spacing w:line="240" w:lineRule="auto"/>
              <w:rPr>
                <w:b/>
                <w:bCs/>
                <w:color w:val="002548"/>
                <w:sz w:val="32"/>
                <w:szCs w:val="32"/>
                <w:lang w:eastAsia="en-AU"/>
              </w:rPr>
            </w:pPr>
          </w:p>
        </w:tc>
      </w:tr>
      <w:tr w:rsidRPr="00352F4C" w:rsidR="00B128F9" w:rsidTr="007753B5" w14:paraId="756027EB" w14:textId="77777777">
        <w:tc>
          <w:tcPr>
            <w:tcW w:w="3167" w:type="dxa"/>
            <w:shd w:val="clear" w:color="auto" w:fill="E0EBF6" w:themeFill="accent2" w:themeFillTint="33"/>
            <w:vAlign w:val="center"/>
          </w:tcPr>
          <w:p w:rsidR="00B128F9" w:rsidP="00B128F9" w:rsidRDefault="00B128F9" w14:paraId="6490A6FA" w14:textId="77777777">
            <w:pPr>
              <w:pStyle w:val="ListParagraph"/>
              <w:numPr>
                <w:ilvl w:val="0"/>
                <w:numId w:val="43"/>
              </w:numPr>
              <w:tabs>
                <w:tab w:val="left" w:pos="2835"/>
              </w:tabs>
              <w:snapToGrid w:val="0"/>
              <w:spacing w:before="20" w:after="20" w:line="240" w:lineRule="auto"/>
              <w:rPr>
                <w:color w:val="002060"/>
                <w:sz w:val="24"/>
                <w:szCs w:val="24"/>
                <w:lang w:eastAsia="en-AU"/>
              </w:rPr>
            </w:pPr>
            <w:r>
              <w:rPr>
                <w:color w:val="002060"/>
                <w:sz w:val="24"/>
                <w:szCs w:val="24"/>
                <w:lang w:eastAsia="en-AU"/>
              </w:rPr>
              <w:t>Select implementation strategies.</w:t>
            </w:r>
          </w:p>
        </w:tc>
        <w:tc>
          <w:tcPr>
            <w:tcW w:w="5849" w:type="dxa"/>
            <w:vAlign w:val="center"/>
          </w:tcPr>
          <w:p w:rsidRPr="00764B91" w:rsidR="00B128F9" w:rsidP="007753B5" w:rsidRDefault="00B128F9" w14:paraId="1C62B165" w14:textId="77777777">
            <w:pPr>
              <w:tabs>
                <w:tab w:val="left" w:pos="2835"/>
              </w:tabs>
              <w:snapToGrid w:val="0"/>
              <w:spacing w:line="240" w:lineRule="auto"/>
              <w:rPr>
                <w:b/>
                <w:bCs/>
                <w:color w:val="002548"/>
                <w:sz w:val="32"/>
                <w:szCs w:val="32"/>
                <w:lang w:eastAsia="en-AU"/>
              </w:rPr>
            </w:pPr>
          </w:p>
          <w:p w:rsidRPr="00764B91" w:rsidR="00B128F9" w:rsidP="007753B5" w:rsidRDefault="00B128F9" w14:paraId="4C404D3B" w14:textId="77777777">
            <w:pPr>
              <w:tabs>
                <w:tab w:val="left" w:pos="2835"/>
              </w:tabs>
              <w:snapToGrid w:val="0"/>
              <w:spacing w:line="240" w:lineRule="auto"/>
              <w:rPr>
                <w:b/>
                <w:bCs/>
                <w:color w:val="002548"/>
                <w:sz w:val="32"/>
                <w:szCs w:val="32"/>
                <w:lang w:eastAsia="en-AU"/>
              </w:rPr>
            </w:pPr>
          </w:p>
          <w:p w:rsidRPr="00764B91" w:rsidR="00501C12" w:rsidP="007753B5" w:rsidRDefault="00501C12" w14:paraId="4AB94A15" w14:textId="77777777">
            <w:pPr>
              <w:tabs>
                <w:tab w:val="left" w:pos="2835"/>
              </w:tabs>
              <w:snapToGrid w:val="0"/>
              <w:spacing w:line="240" w:lineRule="auto"/>
              <w:rPr>
                <w:b/>
                <w:bCs/>
                <w:color w:val="002548"/>
                <w:sz w:val="32"/>
                <w:szCs w:val="32"/>
                <w:lang w:eastAsia="en-AU"/>
              </w:rPr>
            </w:pPr>
          </w:p>
          <w:p w:rsidRPr="00764B91" w:rsidR="00B128F9" w:rsidP="007753B5" w:rsidRDefault="00B128F9" w14:paraId="59DFAF97" w14:textId="77777777">
            <w:pPr>
              <w:tabs>
                <w:tab w:val="left" w:pos="2835"/>
              </w:tabs>
              <w:snapToGrid w:val="0"/>
              <w:spacing w:line="240" w:lineRule="auto"/>
              <w:rPr>
                <w:b/>
                <w:bCs/>
                <w:color w:val="002548"/>
                <w:sz w:val="32"/>
                <w:szCs w:val="32"/>
                <w:lang w:eastAsia="en-AU"/>
              </w:rPr>
            </w:pPr>
          </w:p>
        </w:tc>
      </w:tr>
      <w:tr w:rsidRPr="00352F4C" w:rsidR="00501C12" w:rsidTr="007753B5" w14:paraId="140DC91F" w14:textId="77777777">
        <w:tc>
          <w:tcPr>
            <w:tcW w:w="3167" w:type="dxa"/>
            <w:shd w:val="clear" w:color="auto" w:fill="E0EBF6" w:themeFill="accent2" w:themeFillTint="33"/>
            <w:vAlign w:val="center"/>
          </w:tcPr>
          <w:p w:rsidR="00501C12" w:rsidP="00B128F9" w:rsidRDefault="00501C12" w14:paraId="3B45A5E7" w14:textId="46DB7DE7">
            <w:pPr>
              <w:pStyle w:val="ListParagraph"/>
              <w:numPr>
                <w:ilvl w:val="0"/>
                <w:numId w:val="43"/>
              </w:numPr>
              <w:tabs>
                <w:tab w:val="left" w:pos="2835"/>
              </w:tabs>
              <w:snapToGrid w:val="0"/>
              <w:spacing w:before="20" w:after="20" w:line="240" w:lineRule="auto"/>
              <w:rPr>
                <w:color w:val="002060"/>
                <w:sz w:val="24"/>
                <w:szCs w:val="24"/>
                <w:lang w:eastAsia="en-AU"/>
              </w:rPr>
            </w:pPr>
            <w:r>
              <w:rPr>
                <w:color w:val="002060"/>
                <w:sz w:val="24"/>
                <w:szCs w:val="24"/>
                <w:lang w:eastAsia="en-AU"/>
              </w:rPr>
              <w:t>Develop a sustainability plan.</w:t>
            </w:r>
          </w:p>
        </w:tc>
        <w:tc>
          <w:tcPr>
            <w:tcW w:w="5849" w:type="dxa"/>
            <w:vAlign w:val="center"/>
          </w:tcPr>
          <w:p w:rsidRPr="00764B91" w:rsidR="00501C12" w:rsidP="007753B5" w:rsidRDefault="00501C12" w14:paraId="3DCC9070" w14:textId="77777777">
            <w:pPr>
              <w:tabs>
                <w:tab w:val="left" w:pos="2835"/>
              </w:tabs>
              <w:snapToGrid w:val="0"/>
              <w:spacing w:line="240" w:lineRule="auto"/>
              <w:rPr>
                <w:b/>
                <w:bCs/>
                <w:color w:val="002548"/>
                <w:sz w:val="32"/>
                <w:szCs w:val="32"/>
                <w:lang w:eastAsia="en-AU"/>
              </w:rPr>
            </w:pPr>
          </w:p>
          <w:p w:rsidRPr="00764B91" w:rsidR="00501C12" w:rsidP="007753B5" w:rsidRDefault="00501C12" w14:paraId="6BAE1B54" w14:textId="77777777">
            <w:pPr>
              <w:tabs>
                <w:tab w:val="left" w:pos="2835"/>
              </w:tabs>
              <w:snapToGrid w:val="0"/>
              <w:spacing w:line="240" w:lineRule="auto"/>
              <w:rPr>
                <w:b/>
                <w:bCs/>
                <w:color w:val="002548"/>
                <w:sz w:val="32"/>
                <w:szCs w:val="32"/>
                <w:lang w:eastAsia="en-AU"/>
              </w:rPr>
            </w:pPr>
          </w:p>
          <w:p w:rsidRPr="00764B91" w:rsidR="00501C12" w:rsidP="007753B5" w:rsidRDefault="00501C12" w14:paraId="77D3529C" w14:textId="77777777">
            <w:pPr>
              <w:tabs>
                <w:tab w:val="left" w:pos="2835"/>
              </w:tabs>
              <w:snapToGrid w:val="0"/>
              <w:spacing w:line="240" w:lineRule="auto"/>
              <w:rPr>
                <w:b/>
                <w:bCs/>
                <w:color w:val="002548"/>
                <w:sz w:val="32"/>
                <w:szCs w:val="32"/>
                <w:lang w:eastAsia="en-AU"/>
              </w:rPr>
            </w:pPr>
          </w:p>
          <w:p w:rsidRPr="00764B91" w:rsidR="00501C12" w:rsidP="007753B5" w:rsidRDefault="00501C12" w14:paraId="79FA57F8" w14:textId="77777777">
            <w:pPr>
              <w:tabs>
                <w:tab w:val="left" w:pos="2835"/>
              </w:tabs>
              <w:snapToGrid w:val="0"/>
              <w:spacing w:line="240" w:lineRule="auto"/>
              <w:rPr>
                <w:b/>
                <w:bCs/>
                <w:color w:val="002548"/>
                <w:sz w:val="32"/>
                <w:szCs w:val="32"/>
                <w:lang w:eastAsia="en-AU"/>
              </w:rPr>
            </w:pPr>
          </w:p>
        </w:tc>
      </w:tr>
      <w:bookmarkEnd w:id="24"/>
      <w:bookmarkEnd w:id="25"/>
    </w:tbl>
    <w:p w:rsidR="008D6496" w:rsidP="00207437" w:rsidRDefault="008D6496" w14:paraId="0809FAC6" w14:textId="6358C05C">
      <w:pPr>
        <w:pStyle w:val="Heading3"/>
      </w:pPr>
    </w:p>
    <w:sectPr w:rsidR="008D6496" w:rsidSect="00965C70">
      <w:headerReference w:type="default" r:id="rId39"/>
      <w:footerReference w:type="default" r:id="rId40"/>
      <w:type w:val="continuous"/>
      <w:pgSz w:w="11906" w:h="16838" w:orient="portrait" w:code="9"/>
      <w:pgMar w:top="936" w:right="1440" w:bottom="936"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83AB3" w:rsidP="005C306E" w:rsidRDefault="00583AB3" w14:paraId="6DCA92F4" w14:textId="77777777">
      <w:pPr>
        <w:spacing w:after="0" w:line="240" w:lineRule="auto"/>
      </w:pPr>
      <w:r>
        <w:separator/>
      </w:r>
    </w:p>
  </w:endnote>
  <w:endnote w:type="continuationSeparator" w:id="0">
    <w:p w:rsidR="00583AB3" w:rsidP="005C306E" w:rsidRDefault="00583AB3" w14:paraId="0568592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1733F" w:rsidR="0021733F" w:rsidP="0021733F" w:rsidRDefault="00000000" w14:paraId="79C3DCF3" w14:textId="68394877">
    <w:pPr>
      <w:pStyle w:val="Footer"/>
    </w:pPr>
    <w:sdt>
      <w:sdtPr>
        <w:alias w:val="Title"/>
        <w:tag w:val=""/>
        <w:id w:val="-2142170720"/>
        <w:placeholder>
          <w:docPart w:val="9842BD0883DA1F428BFEBCC466C1DE7A"/>
        </w:placeholder>
        <w:dataBinding w:prefixMappings="xmlns:ns0='http://purl.org/dc/elements/1.1/' xmlns:ns1='http://schemas.openxmlformats.org/package/2006/metadata/core-properties' " w:xpath="/ns1:coreProperties[1]/ns0:title[1]" w:storeItemID="{6C3C8BC8-F283-45AE-878A-BAB7291924A1}"/>
        <w:text/>
      </w:sdtPr>
      <w:sdtContent>
        <w:r w:rsidR="00A52D11">
          <w:t>IMPLEMENTATION MASTERCLASS</w:t>
        </w:r>
      </w:sdtContent>
    </w:sdt>
    <w:r w:rsidR="001127A7">
      <w:t xml:space="preserve"> - </w:t>
    </w:r>
    <w:sdt>
      <w:sdtPr>
        <w:alias w:val="Subject"/>
        <w:tag w:val=""/>
        <w:id w:val="1103305254"/>
        <w:placeholder>
          <w:docPart w:val="07489CCADE17FB46956BE885E0007854"/>
        </w:placeholder>
        <w:dataBinding w:prefixMappings="xmlns:ns0='http://purl.org/dc/elements/1.1/' xmlns:ns1='http://schemas.openxmlformats.org/package/2006/metadata/core-properties' " w:xpath="/ns1:coreProperties[1]/ns0:subject[1]" w:storeItemID="{6C3C8BC8-F283-45AE-878A-BAB7291924A1}"/>
        <w:text/>
      </w:sdtPr>
      <w:sdtContent>
        <w:r w:rsidR="00E0055B">
          <w:t>Module 7: Sustainability, Scale and Spread</w:t>
        </w:r>
      </w:sdtContent>
    </w:sdt>
    <w:r w:rsidR="0021733F">
      <w:ptab w:alignment="right" w:relativeTo="margin" w:leader="none"/>
    </w:r>
    <w:r w:rsidR="001127A7">
      <w:t xml:space="preserve">Page </w:t>
    </w:r>
    <w:r w:rsidR="0021733F">
      <w:fldChar w:fldCharType="begin"/>
    </w:r>
    <w:r w:rsidR="0021733F">
      <w:instrText xml:space="preserve"> PAGE  \* Arabic  \* MERGEFORMAT </w:instrText>
    </w:r>
    <w:r w:rsidR="0021733F">
      <w:fldChar w:fldCharType="separate"/>
    </w:r>
    <w:r w:rsidR="0021733F">
      <w:rPr>
        <w:noProof/>
      </w:rPr>
      <w:t>2</w:t>
    </w:r>
    <w:r w:rsidR="0021733F">
      <w:fldChar w:fldCharType="end"/>
    </w:r>
    <w:r w:rsidR="00F345B6">
      <w:t xml:space="preserve"> of </w:t>
    </w:r>
    <w:r>
      <w:fldChar w:fldCharType="begin"/>
    </w:r>
    <w:r>
      <w:instrText> NUMPAGES  \* Arabic  \* MERGEFORMAT </w:instrText>
    </w:r>
    <w:r>
      <w:fldChar w:fldCharType="separate"/>
    </w:r>
    <w:r w:rsidR="00F345B6">
      <w:rPr>
        <w:noProof/>
      </w:rPr>
      <w:t>8</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B80C63" w:rsidRDefault="0059669F" w14:paraId="34C21956" w14:textId="21C29D9F">
    <w:pPr>
      <w:pStyle w:val="Footer"/>
    </w:pPr>
    <w:r w:rsidRPr="001A222A">
      <w:rPr>
        <w:rFonts w:cstheme="minorHAnsi"/>
        <w:noProof/>
      </w:rPr>
      <w:drawing>
        <wp:anchor distT="0" distB="0" distL="114300" distR="114300" simplePos="0" relativeHeight="251664390" behindDoc="0" locked="0" layoutInCell="1" allowOverlap="1" wp14:anchorId="567FCC34" wp14:editId="2FB3AC44">
          <wp:simplePos x="0" y="0"/>
          <wp:positionH relativeFrom="margin">
            <wp:posOffset>5953125</wp:posOffset>
          </wp:positionH>
          <wp:positionV relativeFrom="page">
            <wp:posOffset>6541770</wp:posOffset>
          </wp:positionV>
          <wp:extent cx="3222000" cy="558000"/>
          <wp:effectExtent l="0" t="0" r="0" b="1270"/>
          <wp:wrapNone/>
          <wp:docPr id="1370237596" name="Picture 1" descr="Delivering for QLD - Queensland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237596" name="Picture 1" descr="Delivering for QLD - Queensland Government Logo."/>
                  <pic:cNvPicPr/>
                </pic:nvPicPr>
                <pic:blipFill rotWithShape="1">
                  <a:blip r:embed="rId1">
                    <a:extLst>
                      <a:ext uri="{28A0092B-C50C-407E-A947-70E740481C1C}">
                        <a14:useLocalDpi xmlns:a14="http://schemas.microsoft.com/office/drawing/2010/main" val="0"/>
                      </a:ext>
                    </a:extLst>
                  </a:blip>
                  <a:srcRect l="5016" t="20179" r="4821" b="18868"/>
                  <a:stretch>
                    <a:fillRect/>
                  </a:stretch>
                </pic:blipFill>
                <pic:spPr bwMode="auto">
                  <a:xfrm>
                    <a:off x="0" y="0"/>
                    <a:ext cx="3222000" cy="558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80C63">
      <w:rPr>
        <w:noProof/>
      </w:rPr>
      <w:drawing>
        <wp:anchor distT="71755" distB="0" distL="114300" distR="114300" simplePos="0" relativeHeight="251658240" behindDoc="0" locked="0" layoutInCell="1" allowOverlap="1" wp14:anchorId="43C3A135" wp14:editId="6A73B59D">
          <wp:simplePos x="0" y="0"/>
          <wp:positionH relativeFrom="margin">
            <wp:align>right</wp:align>
          </wp:positionH>
          <wp:positionV relativeFrom="page">
            <wp:posOffset>9595485</wp:posOffset>
          </wp:positionV>
          <wp:extent cx="3222000" cy="558000"/>
          <wp:effectExtent l="0" t="0" r="0" b="0"/>
          <wp:wrapTopAndBottom/>
          <wp:docPr id="927039541" name="Picture 1" descr="Delivering for QLD - Queensland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237596" name="Picture 1" descr="Delivering for QLD - Queensland Government Logo."/>
                  <pic:cNvPicPr/>
                </pic:nvPicPr>
                <pic:blipFill rotWithShape="1">
                  <a:blip r:embed="rId1">
                    <a:extLst>
                      <a:ext uri="{28A0092B-C50C-407E-A947-70E740481C1C}">
                        <a14:useLocalDpi xmlns:a14="http://schemas.microsoft.com/office/drawing/2010/main" val="0"/>
                      </a:ext>
                    </a:extLst>
                  </a:blip>
                  <a:srcRect l="5016" t="20179" r="4821" b="18868"/>
                  <a:stretch>
                    <a:fillRect/>
                  </a:stretch>
                </pic:blipFill>
                <pic:spPr bwMode="auto">
                  <a:xfrm>
                    <a:off x="0" y="0"/>
                    <a:ext cx="3222000" cy="558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52D11" w:rsidRDefault="00A52D11" w14:paraId="18733D9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52D11" w:rsidRDefault="00A52D11" w14:paraId="791CCDB3" w14:textId="77777777">
    <w:pPr>
      <w:pStyle w:val="Footer"/>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1733F" w:rsidR="00D84D6D" w:rsidP="00D84D6D" w:rsidRDefault="00D84D6D" w14:paraId="40934BCA" w14:textId="77777777">
    <w:pPr>
      <w:pStyle w:val="Footer"/>
    </w:pPr>
    <w:sdt>
      <w:sdtPr>
        <w:alias w:val="Title"/>
        <w:tag w:val=""/>
        <w:id w:val="1203282966"/>
        <w:dataBinding w:prefixMappings="xmlns:ns0='http://purl.org/dc/elements/1.1/' xmlns:ns1='http://schemas.openxmlformats.org/package/2006/metadata/core-properties' " w:xpath="/ns1:coreProperties[1]/ns0:title[1]" w:storeItemID="{6C3C8BC8-F283-45AE-878A-BAB7291924A1}"/>
        <w:text/>
      </w:sdtPr>
      <w:sdtContent>
        <w:r>
          <w:t>IMPLEMENTATION MASTERCLASS</w:t>
        </w:r>
      </w:sdtContent>
    </w:sdt>
    <w:r>
      <w:t xml:space="preserve"> - </w:t>
    </w:r>
    <w:sdt>
      <w:sdtPr>
        <w:alias w:val="Subject"/>
        <w:tag w:val=""/>
        <w:id w:val="1197744559"/>
        <w:dataBinding w:prefixMappings="xmlns:ns0='http://purl.org/dc/elements/1.1/' xmlns:ns1='http://schemas.openxmlformats.org/package/2006/metadata/core-properties' " w:xpath="/ns1:coreProperties[1]/ns0:subject[1]" w:storeItemID="{6C3C8BC8-F283-45AE-878A-BAB7291924A1}"/>
        <w:text/>
      </w:sdtPr>
      <w:sdtContent>
        <w:r>
          <w:t>Module 7: Sustainability, Scale and Spread</w:t>
        </w:r>
      </w:sdtContent>
    </w:sdt>
    <w:r>
      <w:ptab w:alignment="right" w:relativeTo="margin" w:leader="none"/>
    </w:r>
    <w:r>
      <w:t xml:space="preserve">Page </w:t>
    </w:r>
    <w:r>
      <w:fldChar w:fldCharType="begin"/>
    </w:r>
    <w:r>
      <w:instrText xml:space="preserve"> PAGE  \* Arabic  \* MERGEFORMAT </w:instrText>
    </w:r>
    <w:r>
      <w:fldChar w:fldCharType="separate"/>
    </w:r>
    <w:r>
      <w:t>4</w:t>
    </w:r>
    <w:r>
      <w:fldChar w:fldCharType="end"/>
    </w:r>
    <w:r>
      <w:t xml:space="preserve"> of </w:t>
    </w:r>
    <w:r>
      <w:fldChar w:fldCharType="begin"/>
    </w:r>
    <w:r>
      <w:instrText>NUMPAGES  \* Arabic  \* MERGEFORMAT</w:instrText>
    </w:r>
    <w:r>
      <w:fldChar w:fldCharType="separate"/>
    </w:r>
    <w:r>
      <w:t>26</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1733F" w:rsidR="00A52D11" w:rsidP="0021733F" w:rsidRDefault="00000000" w14:paraId="4B3332A9" w14:textId="34E103F3">
    <w:pPr>
      <w:pStyle w:val="Footer"/>
    </w:pPr>
    <w:sdt>
      <w:sdtPr>
        <w:alias w:val="Title"/>
        <w:tag w:val=""/>
        <w:id w:val="1940098233"/>
        <w:dataBinding w:prefixMappings="xmlns:ns0='http://purl.org/dc/elements/1.1/' xmlns:ns1='http://schemas.openxmlformats.org/package/2006/metadata/core-properties' " w:xpath="/ns1:coreProperties[1]/ns0:title[1]" w:storeItemID="{6C3C8BC8-F283-45AE-878A-BAB7291924A1}"/>
        <w:text/>
      </w:sdtPr>
      <w:sdtContent>
        <w:r w:rsidR="00A52D11">
          <w:t>IMPLEMENTATION MASTERCLASS</w:t>
        </w:r>
      </w:sdtContent>
    </w:sdt>
    <w:r w:rsidR="00A52D11">
      <w:t xml:space="preserve"> - </w:t>
    </w:r>
    <w:sdt>
      <w:sdtPr>
        <w:alias w:val="Subject"/>
        <w:tag w:val=""/>
        <w:id w:val="36642620"/>
        <w:dataBinding w:prefixMappings="xmlns:ns0='http://purl.org/dc/elements/1.1/' xmlns:ns1='http://schemas.openxmlformats.org/package/2006/metadata/core-properties' " w:xpath="/ns1:coreProperties[1]/ns0:subject[1]" w:storeItemID="{6C3C8BC8-F283-45AE-878A-BAB7291924A1}"/>
        <w:text/>
      </w:sdtPr>
      <w:sdtContent>
        <w:r w:rsidR="00E0055B">
          <w:t>Module 7: Sustainability, Scale and Spread</w:t>
        </w:r>
      </w:sdtContent>
    </w:sdt>
    <w:r w:rsidR="00A52D11">
      <w:ptab w:alignment="right" w:relativeTo="margin" w:leader="none"/>
    </w:r>
    <w:r w:rsidR="00A52D11">
      <w:t xml:space="preserve">Page </w:t>
    </w:r>
    <w:r w:rsidR="00A52D11">
      <w:fldChar w:fldCharType="begin"/>
    </w:r>
    <w:r w:rsidR="00A52D11">
      <w:instrText xml:space="preserve"> PAGE  \* Arabic  \* MERGEFORMAT </w:instrText>
    </w:r>
    <w:r w:rsidR="00A52D11">
      <w:fldChar w:fldCharType="separate"/>
    </w:r>
    <w:r w:rsidR="00A52D11">
      <w:rPr>
        <w:noProof/>
      </w:rPr>
      <w:t>2</w:t>
    </w:r>
    <w:r w:rsidR="00A52D11">
      <w:fldChar w:fldCharType="end"/>
    </w:r>
    <w:r w:rsidR="00A52D11">
      <w:t xml:space="preserve"> of </w:t>
    </w:r>
    <w:r>
      <w:fldChar w:fldCharType="begin"/>
    </w:r>
    <w:r>
      <w:instrText>NUMPAGES  \* Arabic  \* MERGEFORMAT</w:instrText>
    </w:r>
    <w:r>
      <w:fldChar w:fldCharType="separate"/>
    </w:r>
    <w:r w:rsidR="00A52D11">
      <w:rPr>
        <w:noProof/>
      </w:rPr>
      <w:t>8</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1733F" w:rsidR="00764B91" w:rsidP="0021733F" w:rsidRDefault="00000000" w14:paraId="7E1C81DA" w14:textId="2C56268E">
    <w:pPr>
      <w:pStyle w:val="Footer"/>
    </w:pPr>
    <w:sdt>
      <w:sdtPr>
        <w:alias w:val="Title"/>
        <w:tag w:val=""/>
        <w:id w:val="-150291915"/>
        <w:dataBinding w:prefixMappings="xmlns:ns0='http://purl.org/dc/elements/1.1/' xmlns:ns1='http://schemas.openxmlformats.org/package/2006/metadata/core-properties' " w:xpath="/ns1:coreProperties[1]/ns0:title[1]" w:storeItemID="{6C3C8BC8-F283-45AE-878A-BAB7291924A1}"/>
        <w:text/>
      </w:sdtPr>
      <w:sdtContent>
        <w:r w:rsidR="00764B91">
          <w:t>IMPLEMENTATION MASTERCLASS</w:t>
        </w:r>
      </w:sdtContent>
    </w:sdt>
    <w:r w:rsidR="00764B91">
      <w:t xml:space="preserve"> - </w:t>
    </w:r>
    <w:sdt>
      <w:sdtPr>
        <w:alias w:val="Subject"/>
        <w:tag w:val=""/>
        <w:id w:val="-488014632"/>
        <w:dataBinding w:prefixMappings="xmlns:ns0='http://purl.org/dc/elements/1.1/' xmlns:ns1='http://schemas.openxmlformats.org/package/2006/metadata/core-properties' " w:xpath="/ns1:coreProperties[1]/ns0:subject[1]" w:storeItemID="{6C3C8BC8-F283-45AE-878A-BAB7291924A1}"/>
        <w:text/>
      </w:sdtPr>
      <w:sdtContent>
        <w:r w:rsidR="00E0055B">
          <w:t>Module 7: Sustainability, Scale and Spread</w:t>
        </w:r>
      </w:sdtContent>
    </w:sdt>
    <w:r w:rsidR="00764B91">
      <w:ptab w:alignment="right" w:relativeTo="margin" w:leader="none"/>
    </w:r>
    <w:r w:rsidR="00764B91">
      <w:t xml:space="preserve">Page </w:t>
    </w:r>
    <w:r w:rsidR="00764B91">
      <w:fldChar w:fldCharType="begin"/>
    </w:r>
    <w:r w:rsidR="00764B91">
      <w:instrText xml:space="preserve"> PAGE  \* Arabic  \* MERGEFORMAT </w:instrText>
    </w:r>
    <w:r w:rsidR="00764B91">
      <w:fldChar w:fldCharType="separate"/>
    </w:r>
    <w:r w:rsidR="00764B91">
      <w:rPr>
        <w:noProof/>
      </w:rPr>
      <w:t>2</w:t>
    </w:r>
    <w:r w:rsidR="00764B91">
      <w:fldChar w:fldCharType="end"/>
    </w:r>
    <w:r w:rsidR="00764B91">
      <w:t xml:space="preserve"> of </w:t>
    </w:r>
    <w:r>
      <w:fldChar w:fldCharType="begin"/>
    </w:r>
    <w:r>
      <w:instrText> NUMPAGES  \* Arabic  \* MERGEFORMAT </w:instrText>
    </w:r>
    <w:r>
      <w:fldChar w:fldCharType="separate"/>
    </w:r>
    <w:r w:rsidR="00764B91">
      <w:rPr>
        <w:noProof/>
      </w:rPr>
      <w:t>8</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1733F" w:rsidR="00B83E1F" w:rsidP="00B83E1F" w:rsidRDefault="00B83E1F" w14:paraId="26C40BAE" w14:textId="77777777">
    <w:pPr>
      <w:pStyle w:val="Footer"/>
    </w:pPr>
    <w:sdt>
      <w:sdtPr>
        <w:alias w:val="Title"/>
        <w:tag w:val=""/>
        <w:id w:val="396326048"/>
        <w:dataBinding w:prefixMappings="xmlns:ns0='http://purl.org/dc/elements/1.1/' xmlns:ns1='http://schemas.openxmlformats.org/package/2006/metadata/core-properties' " w:xpath="/ns1:coreProperties[1]/ns0:title[1]" w:storeItemID="{6C3C8BC8-F283-45AE-878A-BAB7291924A1}"/>
        <w:text/>
      </w:sdtPr>
      <w:sdtContent>
        <w:r>
          <w:t>IMPLEMENTATION MASTERCLASS</w:t>
        </w:r>
      </w:sdtContent>
    </w:sdt>
    <w:r>
      <w:t xml:space="preserve"> - </w:t>
    </w:r>
    <w:sdt>
      <w:sdtPr>
        <w:alias w:val="Subject"/>
        <w:tag w:val=""/>
        <w:id w:val="2090333913"/>
        <w:dataBinding w:prefixMappings="xmlns:ns0='http://purl.org/dc/elements/1.1/' xmlns:ns1='http://schemas.openxmlformats.org/package/2006/metadata/core-properties' " w:xpath="/ns1:coreProperties[1]/ns0:subject[1]" w:storeItemID="{6C3C8BC8-F283-45AE-878A-BAB7291924A1}"/>
        <w:text/>
      </w:sdtPr>
      <w:sdtContent>
        <w:r>
          <w:t>Module 7: Sustainability, Scale and Spread</w:t>
        </w:r>
      </w:sdtContent>
    </w:sdt>
    <w:r>
      <w:ptab w:alignment="right" w:relativeTo="margin" w:leader="none"/>
    </w:r>
    <w:r>
      <w:t xml:space="preserve">Page </w:t>
    </w:r>
    <w:r>
      <w:fldChar w:fldCharType="begin"/>
    </w:r>
    <w:r>
      <w:instrText xml:space="preserve"> PAGE  \* Arabic  \* MERGEFORMAT </w:instrText>
    </w:r>
    <w:r>
      <w:fldChar w:fldCharType="separate"/>
    </w:r>
    <w:r>
      <w:t>22</w:t>
    </w:r>
    <w:r>
      <w:fldChar w:fldCharType="end"/>
    </w:r>
    <w:r>
      <w:t xml:space="preserve"> of </w:t>
    </w:r>
    <w:r>
      <w:fldChar w:fldCharType="begin"/>
    </w:r>
    <w:r>
      <w:instrText xml:space="preserve"> NUMPAGES  \* Arabic  \* MERGEFORMAT </w:instrText>
    </w:r>
    <w:r>
      <w:fldChar w:fldCharType="separate"/>
    </w:r>
    <w:r>
      <w:t>25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83AB3" w:rsidP="005C306E" w:rsidRDefault="00583AB3" w14:paraId="3205FFE7" w14:textId="77777777">
      <w:pPr>
        <w:spacing w:after="0" w:line="240" w:lineRule="auto"/>
      </w:pPr>
      <w:r>
        <w:separator/>
      </w:r>
    </w:p>
  </w:footnote>
  <w:footnote w:type="continuationSeparator" w:id="0">
    <w:p w:rsidR="00583AB3" w:rsidP="005C306E" w:rsidRDefault="00583AB3" w14:paraId="797813C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svg="http://schemas.microsoft.com/office/drawing/2016/SVG/main" xmlns:a14="http://schemas.microsoft.com/office/drawing/2010/main" mc:Ignorable="w14 w15 w16se w16cid w16 w16cex w16sdtdh w16sdtfl w16du wp14">
  <w:p w:rsidRPr="00ED7CF8" w:rsidR="00A2201F" w:rsidP="00ED7CF8" w:rsidRDefault="004B2EA8" w14:paraId="6EA12B62" w14:textId="4225A78A">
    <w:pPr>
      <w:pStyle w:val="Header"/>
    </w:pPr>
    <w:r w:rsidRPr="007D0AE5">
      <w:rPr>
        <w:rFonts w:cstheme="minorHAnsi"/>
        <w:noProof/>
      </w:rPr>
      <w:drawing>
        <wp:anchor distT="0" distB="71755" distL="114300" distR="114300" simplePos="0" relativeHeight="251666438" behindDoc="0" locked="0" layoutInCell="1" allowOverlap="1" wp14:anchorId="7519336E" wp14:editId="5A362E9A">
          <wp:simplePos x="0" y="0"/>
          <wp:positionH relativeFrom="page">
            <wp:posOffset>-13335</wp:posOffset>
          </wp:positionH>
          <wp:positionV relativeFrom="page">
            <wp:posOffset>7620</wp:posOffset>
          </wp:positionV>
          <wp:extent cx="10692000" cy="432000"/>
          <wp:effectExtent l="0" t="0" r="0" b="6350"/>
          <wp:wrapTopAndBottom/>
          <wp:docPr id="1770361891"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190913" name="Graphic 7">
                    <a:extLst>
                      <a:ext uri="{C183D7F6-B498-43B3-948B-1728B52AA6E4}">
                        <adec:decorative xmlns:adec="http://schemas.microsoft.com/office/drawing/2017/decorative" val="1"/>
                      </a:ext>
                    </a:extLst>
                  </pic:cNvPr>
                  <pic:cNvPicPr/>
                </pic:nvPicPr>
                <pic:blipFill rotWithShape="1">
                  <a:blip r:embed="rId1">
                    <a:extLst>
                      <a:ext uri="{96DAC541-7B7A-43D3-8B79-37D633B846F1}">
                        <asvg:svgBlip xmlns:asvg="http://schemas.microsoft.com/office/drawing/2016/SVG/main" r:embed="rId2"/>
                      </a:ext>
                    </a:extLst>
                  </a:blip>
                  <a:srcRect t="1458" b="28232"/>
                  <a:stretch>
                    <a:fillRect/>
                  </a:stretch>
                </pic:blipFill>
                <pic:spPr bwMode="auto">
                  <a:xfrm>
                    <a:off x="0" y="0"/>
                    <a:ext cx="10692000" cy="43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B80C63" w:rsidR="00B80C63" w:rsidP="00B60F9E" w:rsidRDefault="00793F62" w14:paraId="30B15888" w14:textId="1C042E6C">
    <w:pPr>
      <w:pStyle w:val="Header"/>
      <w:rPr>
        <w:rFonts w:cstheme="minorHAnsi"/>
      </w:rPr>
    </w:pPr>
    <w:r>
      <w:rPr>
        <w:noProof/>
      </w:rPr>
      <w:drawing>
        <wp:anchor distT="0" distB="0" distL="114300" distR="114300" simplePos="0" relativeHeight="251662342" behindDoc="1" locked="0" layoutInCell="1" allowOverlap="1" wp14:anchorId="03C9F1B9" wp14:editId="013D8FC5">
          <wp:simplePos x="0" y="0"/>
          <wp:positionH relativeFrom="column">
            <wp:posOffset>-704850</wp:posOffset>
          </wp:positionH>
          <wp:positionV relativeFrom="paragraph">
            <wp:posOffset>-361950</wp:posOffset>
          </wp:positionV>
          <wp:extent cx="10700220" cy="890270"/>
          <wp:effectExtent l="0" t="0" r="6350" b="5080"/>
          <wp:wrapNone/>
          <wp:docPr id="21123251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325136" name="Picture 2112325136"/>
                  <pic:cNvPicPr/>
                </pic:nvPicPr>
                <pic:blipFill>
                  <a:blip r:embed="rId1">
                    <a:extLst>
                      <a:ext uri="{28A0092B-C50C-407E-A947-70E740481C1C}">
                        <a14:useLocalDpi xmlns:a14="http://schemas.microsoft.com/office/drawing/2010/main" val="0"/>
                      </a:ext>
                    </a:extLst>
                  </a:blip>
                  <a:stretch>
                    <a:fillRect/>
                  </a:stretch>
                </pic:blipFill>
                <pic:spPr>
                  <a:xfrm>
                    <a:off x="0" y="0"/>
                    <a:ext cx="10700220" cy="89027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52D11" w:rsidRDefault="00A52D11" w14:paraId="2A18B1A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52D11" w:rsidRDefault="00A52D11" w14:paraId="41CFC52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svg="http://schemas.microsoft.com/office/drawing/2016/SVG/main" xmlns:a14="http://schemas.microsoft.com/office/drawing/2010/main" mc:Ignorable="w14 w15 w16se w16cid w16 w16cex w16sdtdh w16sdtfl w16du wp14">
  <w:p w:rsidRPr="00B80C63" w:rsidR="00AF6FCB" w:rsidP="00B60F9E" w:rsidRDefault="00D84D6D" w14:paraId="69F76399" w14:textId="31B7D4F5">
    <w:pPr>
      <w:pStyle w:val="Header"/>
      <w:rPr>
        <w:rFonts w:cstheme="minorHAnsi"/>
      </w:rPr>
    </w:pPr>
    <w:r w:rsidRPr="007D0AE5">
      <w:rPr>
        <w:rFonts w:cstheme="minorHAnsi"/>
        <w:noProof/>
      </w:rPr>
      <w:drawing>
        <wp:anchor distT="0" distB="71755" distL="114300" distR="114300" simplePos="0" relativeHeight="251668486" behindDoc="0" locked="0" layoutInCell="1" allowOverlap="1" wp14:anchorId="74718973" wp14:editId="2B9D350C">
          <wp:simplePos x="0" y="0"/>
          <wp:positionH relativeFrom="page">
            <wp:posOffset>-9525</wp:posOffset>
          </wp:positionH>
          <wp:positionV relativeFrom="page">
            <wp:posOffset>10795</wp:posOffset>
          </wp:positionV>
          <wp:extent cx="10692000" cy="432000"/>
          <wp:effectExtent l="0" t="0" r="0" b="6350"/>
          <wp:wrapTopAndBottom/>
          <wp:docPr id="417523589"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190913" name="Graphic 7">
                    <a:extLst>
                      <a:ext uri="{C183D7F6-B498-43B3-948B-1728B52AA6E4}">
                        <adec:decorative xmlns:adec="http://schemas.microsoft.com/office/drawing/2017/decorative" val="1"/>
                      </a:ext>
                    </a:extLst>
                  </pic:cNvPr>
                  <pic:cNvPicPr/>
                </pic:nvPicPr>
                <pic:blipFill rotWithShape="1">
                  <a:blip r:embed="rId1">
                    <a:extLst>
                      <a:ext uri="{96DAC541-7B7A-43D3-8B79-37D633B846F1}">
                        <asvg:svgBlip xmlns:asvg="http://schemas.microsoft.com/office/drawing/2016/SVG/main" r:embed="rId2"/>
                      </a:ext>
                    </a:extLst>
                  </a:blip>
                  <a:srcRect t="1458" b="28232"/>
                  <a:stretch>
                    <a:fillRect/>
                  </a:stretch>
                </pic:blipFill>
                <pic:spPr bwMode="auto">
                  <a:xfrm>
                    <a:off x="0" y="0"/>
                    <a:ext cx="10692000" cy="43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svg="http://schemas.microsoft.com/office/drawing/2016/SVG/main" xmlns:a14="http://schemas.microsoft.com/office/drawing/2010/main" mc:Ignorable="w14 w15 w16se w16cid w16 w16cex w16sdtdh w16sdtfl w16du wp14">
  <w:p w:rsidRPr="007D0AE5" w:rsidR="00A52D11" w:rsidP="007D0AE5" w:rsidRDefault="00A52D11" w14:paraId="3092FCA5" w14:textId="77777777">
    <w:pPr>
      <w:pStyle w:val="Header"/>
      <w:rPr>
        <w:rFonts w:cstheme="minorHAnsi"/>
      </w:rPr>
    </w:pPr>
    <w:r w:rsidRPr="007D0AE5">
      <w:rPr>
        <w:rFonts w:cstheme="minorHAnsi"/>
        <w:noProof/>
      </w:rPr>
      <w:drawing>
        <wp:anchor distT="0" distB="71755" distL="114300" distR="114300" simplePos="0" relativeHeight="251658246" behindDoc="0" locked="0" layoutInCell="1" allowOverlap="1" wp14:anchorId="378CE807" wp14:editId="33AE1E6C">
          <wp:simplePos x="0" y="0"/>
          <wp:positionH relativeFrom="page">
            <wp:posOffset>0</wp:posOffset>
          </wp:positionH>
          <wp:positionV relativeFrom="page">
            <wp:posOffset>0</wp:posOffset>
          </wp:positionV>
          <wp:extent cx="10692000" cy="432000"/>
          <wp:effectExtent l="0" t="0" r="0" b="6350"/>
          <wp:wrapTopAndBottom/>
          <wp:docPr id="416510173"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190913" name="Graphic 7">
                    <a:extLst>
                      <a:ext uri="{C183D7F6-B498-43B3-948B-1728B52AA6E4}">
                        <adec:decorative xmlns:adec="http://schemas.microsoft.com/office/drawing/2017/decorative" val="1"/>
                      </a:ext>
                    </a:extLst>
                  </pic:cNvPr>
                  <pic:cNvPicPr/>
                </pic:nvPicPr>
                <pic:blipFill rotWithShape="1">
                  <a:blip r:embed="rId1">
                    <a:extLst>
                      <a:ext uri="{96DAC541-7B7A-43D3-8B79-37D633B846F1}">
                        <asvg:svgBlip xmlns:asvg="http://schemas.microsoft.com/office/drawing/2016/SVG/main" r:embed="rId2"/>
                      </a:ext>
                    </a:extLst>
                  </a:blip>
                  <a:srcRect t="1458" b="28232"/>
                  <a:stretch>
                    <a:fillRect/>
                  </a:stretch>
                </pic:blipFill>
                <pic:spPr bwMode="auto">
                  <a:xfrm>
                    <a:off x="0" y="0"/>
                    <a:ext cx="10692000" cy="43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svg="http://schemas.microsoft.com/office/drawing/2016/SVG/main" xmlns:a14="http://schemas.microsoft.com/office/drawing/2010/main" mc:Ignorable="w14 w15 w16se w16cid w16 w16cex w16sdtdh w16sdtfl w16du wp14">
  <w:p w:rsidRPr="007D0AE5" w:rsidR="00764B91" w:rsidP="007D0AE5" w:rsidRDefault="00764B91" w14:paraId="2A93473F" w14:textId="77777777">
    <w:pPr>
      <w:pStyle w:val="Header"/>
      <w:rPr>
        <w:rFonts w:cstheme="minorHAnsi"/>
      </w:rPr>
    </w:pPr>
    <w:r w:rsidRPr="007D0AE5">
      <w:rPr>
        <w:rFonts w:cstheme="minorHAnsi"/>
        <w:noProof/>
      </w:rPr>
      <w:drawing>
        <wp:anchor distT="0" distB="71755" distL="114300" distR="114300" simplePos="0" relativeHeight="251660294" behindDoc="0" locked="0" layoutInCell="1" allowOverlap="1" wp14:anchorId="5E82C955" wp14:editId="5A72B87D">
          <wp:simplePos x="0" y="0"/>
          <wp:positionH relativeFrom="page">
            <wp:posOffset>0</wp:posOffset>
          </wp:positionH>
          <wp:positionV relativeFrom="page">
            <wp:posOffset>0</wp:posOffset>
          </wp:positionV>
          <wp:extent cx="10692000" cy="432000"/>
          <wp:effectExtent l="0" t="0" r="0" b="6350"/>
          <wp:wrapTopAndBottom/>
          <wp:docPr id="369599157"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190913" name="Graphic 7">
                    <a:extLst>
                      <a:ext uri="{C183D7F6-B498-43B3-948B-1728B52AA6E4}">
                        <adec:decorative xmlns:adec="http://schemas.microsoft.com/office/drawing/2017/decorative" val="1"/>
                      </a:ext>
                    </a:extLst>
                  </pic:cNvPr>
                  <pic:cNvPicPr/>
                </pic:nvPicPr>
                <pic:blipFill rotWithShape="1">
                  <a:blip r:embed="rId1">
                    <a:extLst>
                      <a:ext uri="{96DAC541-7B7A-43D3-8B79-37D633B846F1}">
                        <asvg:svgBlip xmlns:asvg="http://schemas.microsoft.com/office/drawing/2016/SVG/main" r:embed="rId2"/>
                      </a:ext>
                    </a:extLst>
                  </a:blip>
                  <a:srcRect t="1458" b="28232"/>
                  <a:stretch>
                    <a:fillRect/>
                  </a:stretch>
                </pic:blipFill>
                <pic:spPr bwMode="auto">
                  <a:xfrm>
                    <a:off x="0" y="0"/>
                    <a:ext cx="10692000" cy="43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svg="http://schemas.microsoft.com/office/drawing/2016/SVG/main" xmlns:a14="http://schemas.microsoft.com/office/drawing/2010/main" mc:Ignorable="w14 w15 w16se w16cid w16 w16cex w16sdtdh w16sdtfl w16du wp14">
  <w:p w:rsidR="00AE3D92" w:rsidRDefault="00B83E1F" w14:paraId="5793256A" w14:textId="1F6730B9">
    <w:pPr>
      <w:pStyle w:val="Header"/>
      <w:rPr>
        <w:color w:val="0070C0"/>
      </w:rPr>
    </w:pPr>
    <w:r w:rsidRPr="007D0AE5">
      <w:rPr>
        <w:rFonts w:cstheme="minorHAnsi"/>
        <w:noProof/>
      </w:rPr>
      <w:drawing>
        <wp:anchor distT="0" distB="71755" distL="114300" distR="114300" simplePos="0" relativeHeight="251670534" behindDoc="0" locked="0" layoutInCell="1" allowOverlap="1" wp14:anchorId="54C4F0C3" wp14:editId="0B472384">
          <wp:simplePos x="0" y="0"/>
          <wp:positionH relativeFrom="page">
            <wp:posOffset>-47625</wp:posOffset>
          </wp:positionH>
          <wp:positionV relativeFrom="page">
            <wp:posOffset>11430</wp:posOffset>
          </wp:positionV>
          <wp:extent cx="10692000" cy="432000"/>
          <wp:effectExtent l="0" t="0" r="0" b="6350"/>
          <wp:wrapTopAndBottom/>
          <wp:docPr id="1342147453"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190913" name="Graphic 7">
                    <a:extLst>
                      <a:ext uri="{C183D7F6-B498-43B3-948B-1728B52AA6E4}">
                        <adec:decorative xmlns:adec="http://schemas.microsoft.com/office/drawing/2017/decorative" val="1"/>
                      </a:ext>
                    </a:extLst>
                  </pic:cNvPr>
                  <pic:cNvPicPr/>
                </pic:nvPicPr>
                <pic:blipFill rotWithShape="1">
                  <a:blip r:embed="rId1">
                    <a:extLst>
                      <a:ext uri="{96DAC541-7B7A-43D3-8B79-37D633B846F1}">
                        <asvg:svgBlip xmlns:asvg="http://schemas.microsoft.com/office/drawing/2016/SVG/main" r:embed="rId2"/>
                      </a:ext>
                    </a:extLst>
                  </a:blip>
                  <a:srcRect t="1458" b="28232"/>
                  <a:stretch>
                    <a:fillRect/>
                  </a:stretch>
                </pic:blipFill>
                <pic:spPr bwMode="auto">
                  <a:xfrm>
                    <a:off x="0" y="0"/>
                    <a:ext cx="10692000" cy="43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E3D92">
      <w:rPr>
        <w:b/>
        <w:bCs/>
        <w:color w:val="0070C0"/>
      </w:rPr>
      <w:tab/>
    </w:r>
    <w:r w:rsidR="00AE3D92">
      <w:rPr>
        <w:color w:val="0070C0"/>
      </w:rPr>
      <w:t xml:space="preserve">                          </w:t>
    </w:r>
    <w:r w:rsidRPr="005242C0" w:rsidR="00AE3D92">
      <w:rPr>
        <w:color w:val="0070C0"/>
      </w:rPr>
      <w:t xml:space="preserve"> </w:t>
    </w:r>
  </w:p>
  <w:p w:rsidRPr="005242C0" w:rsidR="00AE3D92" w:rsidRDefault="00AE3D92" w14:paraId="430F25EE" w14:textId="77777777">
    <w:pPr>
      <w:pStyle w:val="Header"/>
      <w:rPr>
        <w:color w:val="0070C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6A92"/>
    <w:multiLevelType w:val="hybridMultilevel"/>
    <w:tmpl w:val="4EDA4F6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043B7529"/>
    <w:multiLevelType w:val="multilevel"/>
    <w:tmpl w:val="A89862F8"/>
    <w:styleLink w:val="AppendixList"/>
    <w:lvl w:ilvl="0">
      <w:start w:val="1"/>
      <w:numFmt w:val="upperLetter"/>
      <w:pStyle w:val="AppendixHeading1"/>
      <w:suff w:val="space"/>
      <w:lvlText w:val="Appendix %1 -"/>
      <w:lvlJc w:val="left"/>
      <w:pPr>
        <w:ind w:left="0" w:firstLine="0"/>
      </w:pPr>
      <w:rPr>
        <w:rFonts w:hint="default"/>
      </w:rPr>
    </w:lvl>
    <w:lvl w:ilvl="1">
      <w:start w:val="1"/>
      <w:numFmt w:val="decimal"/>
      <w:pStyle w:val="AppendixHeading2"/>
      <w:suff w:val="space"/>
      <w:lvlText w:val="%1.%2"/>
      <w:lvlJc w:val="left"/>
      <w:pPr>
        <w:ind w:left="0" w:firstLine="0"/>
      </w:pPr>
      <w:rPr>
        <w:rFonts w:hint="default"/>
      </w:rPr>
    </w:lvl>
    <w:lvl w:ilvl="2">
      <w:start w:val="1"/>
      <w:numFmt w:val="none"/>
      <w:lvlRestart w:val="0"/>
      <w:suff w:val="nothing"/>
      <w:lvlText w:val="%3"/>
      <w:lvlJc w:val="left"/>
      <w:pPr>
        <w:ind w:left="0" w:firstLine="0"/>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 w15:restartNumberingAfterBreak="0">
    <w:nsid w:val="06C44798"/>
    <w:multiLevelType w:val="multilevel"/>
    <w:tmpl w:val="8DE8785A"/>
    <w:numStyleLink w:val="BulletList"/>
  </w:abstractNum>
  <w:abstractNum w:abstractNumId="3" w15:restartNumberingAfterBreak="0">
    <w:nsid w:val="08D04BD1"/>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 w15:restartNumberingAfterBreak="0">
    <w:nsid w:val="0B1716C1"/>
    <w:multiLevelType w:val="hybridMultilevel"/>
    <w:tmpl w:val="3CB41D7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0C9B52F0"/>
    <w:multiLevelType w:val="hybridMultilevel"/>
    <w:tmpl w:val="331651E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0D62135A"/>
    <w:multiLevelType w:val="hybridMultilevel"/>
    <w:tmpl w:val="4E92A9BA"/>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16282A41"/>
    <w:multiLevelType w:val="multilevel"/>
    <w:tmpl w:val="918C53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1A835496"/>
    <w:multiLevelType w:val="multilevel"/>
    <w:tmpl w:val="64EAE47A"/>
    <w:styleLink w:val="Lists"/>
    <w:lvl w:ilvl="0">
      <w:start w:val="1"/>
      <w:numFmt w:val="decimal"/>
      <w:pStyle w:val="ListContinue"/>
      <w:lvlText w:val="%1)"/>
      <w:lvlJc w:val="left"/>
      <w:pPr>
        <w:ind w:left="720" w:hanging="720"/>
      </w:pPr>
      <w:rPr>
        <w:rFonts w:hint="default"/>
      </w:rPr>
    </w:lvl>
    <w:lvl w:ilvl="1">
      <w:start w:val="1"/>
      <w:numFmt w:val="decimal"/>
      <w:pStyle w:val="ListContinue2"/>
      <w:lvlText w:val="%1.%2)"/>
      <w:lvlJc w:val="left"/>
      <w:pPr>
        <w:ind w:left="1440" w:hanging="720"/>
      </w:pPr>
      <w:rPr>
        <w:rFonts w:hint="default"/>
      </w:rPr>
    </w:lvl>
    <w:lvl w:ilvl="2">
      <w:start w:val="1"/>
      <w:numFmt w:val="decimal"/>
      <w:pStyle w:val="ListContinue3"/>
      <w:lvlText w:val="%1.%2.%3)"/>
      <w:lvlJc w:val="left"/>
      <w:pPr>
        <w:ind w:left="2160" w:hanging="72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abstractNum w:abstractNumId="9" w15:restartNumberingAfterBreak="0">
    <w:nsid w:val="1C866D71"/>
    <w:multiLevelType w:val="hybridMultilevel"/>
    <w:tmpl w:val="1DC8DFA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F7F7B68"/>
    <w:multiLevelType w:val="hybridMultilevel"/>
    <w:tmpl w:val="42460424"/>
    <w:lvl w:ilvl="0" w:tplc="0C090001">
      <w:start w:val="1"/>
      <w:numFmt w:val="bullet"/>
      <w:lvlText w:val=""/>
      <w:lvlJc w:val="left"/>
      <w:pPr>
        <w:ind w:left="360" w:hanging="360"/>
      </w:pPr>
      <w:rPr>
        <w:rFonts w:hint="default" w:ascii="Symbol" w:hAnsi="Symbol"/>
      </w:rPr>
    </w:lvl>
    <w:lvl w:ilvl="1" w:tplc="FFFFFFFF">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11" w15:restartNumberingAfterBreak="0">
    <w:nsid w:val="202903A2"/>
    <w:multiLevelType w:val="multilevel"/>
    <w:tmpl w:val="B49C41C2"/>
    <w:styleLink w:val="TableBulletList"/>
    <w:lvl w:ilvl="0">
      <w:start w:val="1"/>
      <w:numFmt w:val="bullet"/>
      <w:pStyle w:val="TableBullet"/>
      <w:lvlText w:val=""/>
      <w:lvlJc w:val="left"/>
      <w:pPr>
        <w:ind w:left="360" w:hanging="360"/>
      </w:pPr>
      <w:rPr>
        <w:rFonts w:hint="default" w:ascii="Symbol" w:hAnsi="Symbol"/>
        <w:color w:val="auto"/>
      </w:rPr>
    </w:lvl>
    <w:lvl w:ilvl="1">
      <w:start w:val="1"/>
      <w:numFmt w:val="bullet"/>
      <w:pStyle w:val="TableBullet2"/>
      <w:lvlText w:val="–"/>
      <w:lvlJc w:val="left"/>
      <w:pPr>
        <w:ind w:left="720" w:hanging="360"/>
      </w:pPr>
      <w:rPr>
        <w:rFonts w:hint="default" w:ascii="Franklin Gothic Medium" w:hAnsi="Franklin Gothic Medium"/>
        <w:color w:val="auto"/>
      </w:rPr>
    </w:lvl>
    <w:lvl w:ilvl="2">
      <w:start w:val="1"/>
      <w:numFmt w:val="bullet"/>
      <w:pStyle w:val="TableBullet3"/>
      <w:lvlText w:val=""/>
      <w:lvlJc w:val="left"/>
      <w:pPr>
        <w:ind w:left="1080" w:hanging="360"/>
      </w:pPr>
      <w:rPr>
        <w:rFonts w:hint="default" w:ascii="Symbol" w:hAnsi="Symbol"/>
        <w:color w:val="auto"/>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238E405D"/>
    <w:multiLevelType w:val="hybridMultilevel"/>
    <w:tmpl w:val="FC7CDFE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13" w15:restartNumberingAfterBreak="0">
    <w:nsid w:val="27662AC8"/>
    <w:multiLevelType w:val="hybridMultilevel"/>
    <w:tmpl w:val="5D6689C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14" w15:restartNumberingAfterBreak="0">
    <w:nsid w:val="288B1DDF"/>
    <w:multiLevelType w:val="multilevel"/>
    <w:tmpl w:val="4FEA20FC"/>
    <w:numStyleLink w:val="SmallList"/>
  </w:abstractNum>
  <w:abstractNum w:abstractNumId="15" w15:restartNumberingAfterBreak="0">
    <w:nsid w:val="30450E57"/>
    <w:multiLevelType w:val="hybridMultilevel"/>
    <w:tmpl w:val="C1242E40"/>
    <w:lvl w:ilvl="0" w:tplc="0C090005">
      <w:start w:val="1"/>
      <w:numFmt w:val="bullet"/>
      <w:lvlText w:val=""/>
      <w:lvlJc w:val="left"/>
      <w:pPr>
        <w:ind w:left="1080" w:hanging="360"/>
      </w:pPr>
      <w:rPr>
        <w:rFonts w:hint="default" w:ascii="Wingdings" w:hAnsi="Wingdings"/>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16" w15:restartNumberingAfterBreak="0">
    <w:nsid w:val="309334F7"/>
    <w:multiLevelType w:val="hybridMultilevel"/>
    <w:tmpl w:val="8BC6A478"/>
    <w:lvl w:ilvl="0" w:tplc="0C090001">
      <w:start w:val="1"/>
      <w:numFmt w:val="bullet"/>
      <w:lvlText w:val=""/>
      <w:lvlJc w:val="left"/>
      <w:pPr>
        <w:ind w:left="360" w:hanging="360"/>
      </w:pPr>
      <w:rPr>
        <w:rFonts w:hint="default" w:ascii="Symbol" w:hAnsi="Symbol"/>
      </w:rPr>
    </w:lvl>
    <w:lvl w:ilvl="1" w:tplc="0C090003">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7" w15:restartNumberingAfterBreak="0">
    <w:nsid w:val="33E75719"/>
    <w:multiLevelType w:val="multilevel"/>
    <w:tmpl w:val="3140B2B8"/>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18" w15:restartNumberingAfterBreak="0">
    <w:nsid w:val="343519AD"/>
    <w:multiLevelType w:val="hybridMultilevel"/>
    <w:tmpl w:val="74E27CA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9" w15:restartNumberingAfterBreak="0">
    <w:nsid w:val="36860196"/>
    <w:multiLevelType w:val="hybridMultilevel"/>
    <w:tmpl w:val="C67E8508"/>
    <w:lvl w:ilvl="0" w:tplc="0C090001">
      <w:start w:val="1"/>
      <w:numFmt w:val="bullet"/>
      <w:lvlText w:val=""/>
      <w:lvlJc w:val="left"/>
      <w:pPr>
        <w:ind w:left="360" w:hanging="360"/>
      </w:pPr>
      <w:rPr>
        <w:rFonts w:hint="default" w:ascii="Symbol" w:hAnsi="Symbol"/>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20" w15:restartNumberingAfterBreak="0">
    <w:nsid w:val="36F76242"/>
    <w:multiLevelType w:val="hybridMultilevel"/>
    <w:tmpl w:val="93C2E67E"/>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21" w15:restartNumberingAfterBreak="0">
    <w:nsid w:val="39A06AC0"/>
    <w:multiLevelType w:val="multilevel"/>
    <w:tmpl w:val="5B10FB56"/>
    <w:styleLink w:val="111111"/>
    <w:lvl w:ilvl="0">
      <w:start w:val="1"/>
      <w:numFmt w:val="decimal"/>
      <w:pStyle w:val="NumberedHeading1"/>
      <w:suff w:val="space"/>
      <w:lvlText w:val="%1"/>
      <w:lvlJc w:val="left"/>
      <w:pPr>
        <w:ind w:left="0" w:firstLine="0"/>
      </w:pPr>
      <w:rPr>
        <w:rFonts w:hint="default"/>
      </w:rPr>
    </w:lvl>
    <w:lvl w:ilvl="1">
      <w:start w:val="1"/>
      <w:numFmt w:val="decimal"/>
      <w:pStyle w:val="NumberedHeading2"/>
      <w:suff w:val="space"/>
      <w:lvlText w:val="%1.%2"/>
      <w:lvlJc w:val="left"/>
      <w:pPr>
        <w:ind w:left="0" w:firstLine="0"/>
      </w:pPr>
      <w:rPr>
        <w:rFonts w:hint="default"/>
      </w:rPr>
    </w:lvl>
    <w:lvl w:ilvl="2">
      <w:start w:val="1"/>
      <w:numFmt w:val="decimal"/>
      <w:pStyle w:val="NumberedHeading3"/>
      <w:suff w:val="space"/>
      <w:lvlText w:val="%1.%2.%3"/>
      <w:lvlJc w:val="left"/>
      <w:pPr>
        <w:ind w:left="0" w:firstLine="0"/>
      </w:pPr>
      <w:rPr>
        <w:rFonts w:hint="default"/>
      </w:rPr>
    </w:lvl>
    <w:lvl w:ilvl="3">
      <w:start w:val="1"/>
      <w:numFmt w:val="decimal"/>
      <w:pStyle w:val="NumberedHeading4"/>
      <w:suff w:val="space"/>
      <w:lvlText w:val="%1.%2.%3.%4"/>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2" w15:restartNumberingAfterBreak="0">
    <w:nsid w:val="3DA352C0"/>
    <w:multiLevelType w:val="hybridMultilevel"/>
    <w:tmpl w:val="887A422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23" w15:restartNumberingAfterBreak="0">
    <w:nsid w:val="3F433BED"/>
    <w:multiLevelType w:val="hybridMultilevel"/>
    <w:tmpl w:val="4D6A2AA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24" w15:restartNumberingAfterBreak="0">
    <w:nsid w:val="41CE30E1"/>
    <w:multiLevelType w:val="hybridMultilevel"/>
    <w:tmpl w:val="114C0CA6"/>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25" w15:restartNumberingAfterBreak="0">
    <w:nsid w:val="420B56E7"/>
    <w:multiLevelType w:val="multilevel"/>
    <w:tmpl w:val="6DCA6DCA"/>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26" w15:restartNumberingAfterBreak="0">
    <w:nsid w:val="464C272D"/>
    <w:multiLevelType w:val="hybridMultilevel"/>
    <w:tmpl w:val="48600F7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15:restartNumberingAfterBreak="0">
    <w:nsid w:val="4AE32166"/>
    <w:multiLevelType w:val="multilevel"/>
    <w:tmpl w:val="EB1C26B4"/>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28" w15:restartNumberingAfterBreak="0">
    <w:nsid w:val="4C395EBB"/>
    <w:multiLevelType w:val="multilevel"/>
    <w:tmpl w:val="DC66CC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4DD77A31"/>
    <w:multiLevelType w:val="hybridMultilevel"/>
    <w:tmpl w:val="E696B50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30" w15:restartNumberingAfterBreak="0">
    <w:nsid w:val="4F704A2A"/>
    <w:multiLevelType w:val="multilevel"/>
    <w:tmpl w:val="B49C41C2"/>
    <w:numStyleLink w:val="TableBulletList"/>
  </w:abstractNum>
  <w:abstractNum w:abstractNumId="31" w15:restartNumberingAfterBreak="0">
    <w:nsid w:val="51A32546"/>
    <w:multiLevelType w:val="hybridMultilevel"/>
    <w:tmpl w:val="94EEE754"/>
    <w:lvl w:ilvl="0" w:tplc="0C090005">
      <w:start w:val="1"/>
      <w:numFmt w:val="bullet"/>
      <w:lvlText w:val=""/>
      <w:lvlJc w:val="left"/>
      <w:pPr>
        <w:ind w:left="360" w:hanging="360"/>
      </w:pPr>
      <w:rPr>
        <w:rFonts w:hint="default" w:ascii="Wingdings" w:hAnsi="Wingdings"/>
      </w:rPr>
    </w:lvl>
    <w:lvl w:ilvl="1" w:tplc="0C090003">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2" w15:restartNumberingAfterBreak="0">
    <w:nsid w:val="57F81202"/>
    <w:multiLevelType w:val="multilevel"/>
    <w:tmpl w:val="8DE8785A"/>
    <w:styleLink w:val="BulletList"/>
    <w:lvl w:ilvl="0">
      <w:start w:val="1"/>
      <w:numFmt w:val="bullet"/>
      <w:pStyle w:val="ListBullet"/>
      <w:lvlText w:val=""/>
      <w:lvlJc w:val="left"/>
      <w:pPr>
        <w:tabs>
          <w:tab w:val="num" w:pos="357"/>
        </w:tabs>
        <w:ind w:left="357" w:hanging="357"/>
      </w:pPr>
      <w:rPr>
        <w:rFonts w:hint="default" w:ascii="Symbol" w:hAnsi="Symbol"/>
      </w:rPr>
    </w:lvl>
    <w:lvl w:ilvl="1">
      <w:start w:val="1"/>
      <w:numFmt w:val="bullet"/>
      <w:lvlRestart w:val="0"/>
      <w:pStyle w:val="ListBullet2"/>
      <w:lvlText w:val="–"/>
      <w:lvlJc w:val="left"/>
      <w:pPr>
        <w:tabs>
          <w:tab w:val="num" w:pos="720"/>
        </w:tabs>
        <w:ind w:left="720" w:hanging="360"/>
      </w:pPr>
      <w:rPr>
        <w:rFonts w:hint="default" w:ascii="Franklin Gothic Medium" w:hAnsi="Franklin Gothic Medium"/>
      </w:rPr>
    </w:lvl>
    <w:lvl w:ilvl="2">
      <w:start w:val="1"/>
      <w:numFmt w:val="bullet"/>
      <w:lvlRestart w:val="0"/>
      <w:pStyle w:val="ListBullet3"/>
      <w:lvlText w:val=""/>
      <w:lvlJc w:val="left"/>
      <w:pPr>
        <w:tabs>
          <w:tab w:val="num" w:pos="1077"/>
        </w:tabs>
        <w:ind w:left="1080" w:hanging="360"/>
      </w:pPr>
      <w:rPr>
        <w:rFonts w:hint="default" w:ascii="Symbol" w:hAnsi="Symbol"/>
      </w:rPr>
    </w:lvl>
    <w:lvl w:ilvl="3">
      <w:start w:val="1"/>
      <w:numFmt w:val="bullet"/>
      <w:lvlRestart w:val="0"/>
      <w:pStyle w:val="ListBullet4"/>
      <w:lvlText w:val="–"/>
      <w:lvlJc w:val="left"/>
      <w:pPr>
        <w:tabs>
          <w:tab w:val="num" w:pos="1077"/>
        </w:tabs>
        <w:ind w:left="1440" w:hanging="360"/>
      </w:pPr>
      <w:rPr>
        <w:rFonts w:hint="default" w:ascii="Franklin Gothic Medium" w:hAnsi="Franklin Gothic Medium"/>
      </w:rPr>
    </w:lvl>
    <w:lvl w:ilvl="4">
      <w:start w:val="1"/>
      <w:numFmt w:val="bullet"/>
      <w:lvlRestart w:val="0"/>
      <w:pStyle w:val="ListBullet5"/>
      <w:lvlText w:val=""/>
      <w:lvlJc w:val="left"/>
      <w:pPr>
        <w:tabs>
          <w:tab w:val="num" w:pos="1797"/>
        </w:tabs>
        <w:ind w:left="1800" w:hanging="360"/>
      </w:pPr>
      <w:rPr>
        <w:rFonts w:hint="default" w:ascii="Symbol" w:hAnsi="Symbol"/>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33" w15:restartNumberingAfterBreak="0">
    <w:nsid w:val="5C920584"/>
    <w:multiLevelType w:val="multilevel"/>
    <w:tmpl w:val="A89862F8"/>
    <w:numStyleLink w:val="AppendixList"/>
  </w:abstractNum>
  <w:abstractNum w:abstractNumId="34" w15:restartNumberingAfterBreak="0">
    <w:nsid w:val="5E4419CF"/>
    <w:multiLevelType w:val="hybridMultilevel"/>
    <w:tmpl w:val="A0AC7F68"/>
    <w:lvl w:ilvl="0" w:tplc="4BF6717A">
      <w:start w:val="1"/>
      <w:numFmt w:val="bullet"/>
      <w:lvlText w:val=""/>
      <w:lvlJc w:val="left"/>
      <w:pPr>
        <w:tabs>
          <w:tab w:val="num" w:pos="720"/>
        </w:tabs>
        <w:ind w:left="720" w:hanging="360"/>
      </w:pPr>
      <w:rPr>
        <w:rFonts w:hint="default" w:ascii="Wingdings" w:hAnsi="Wingdings"/>
      </w:rPr>
    </w:lvl>
    <w:lvl w:ilvl="1" w:tplc="DA988432" w:tentative="1">
      <w:start w:val="1"/>
      <w:numFmt w:val="bullet"/>
      <w:lvlText w:val=""/>
      <w:lvlJc w:val="left"/>
      <w:pPr>
        <w:tabs>
          <w:tab w:val="num" w:pos="1440"/>
        </w:tabs>
        <w:ind w:left="1440" w:hanging="360"/>
      </w:pPr>
      <w:rPr>
        <w:rFonts w:hint="default" w:ascii="Wingdings" w:hAnsi="Wingdings"/>
      </w:rPr>
    </w:lvl>
    <w:lvl w:ilvl="2" w:tplc="E8DA984E" w:tentative="1">
      <w:start w:val="1"/>
      <w:numFmt w:val="bullet"/>
      <w:lvlText w:val=""/>
      <w:lvlJc w:val="left"/>
      <w:pPr>
        <w:tabs>
          <w:tab w:val="num" w:pos="2160"/>
        </w:tabs>
        <w:ind w:left="2160" w:hanging="360"/>
      </w:pPr>
      <w:rPr>
        <w:rFonts w:hint="default" w:ascii="Wingdings" w:hAnsi="Wingdings"/>
      </w:rPr>
    </w:lvl>
    <w:lvl w:ilvl="3" w:tplc="831C637C" w:tentative="1">
      <w:start w:val="1"/>
      <w:numFmt w:val="bullet"/>
      <w:lvlText w:val=""/>
      <w:lvlJc w:val="left"/>
      <w:pPr>
        <w:tabs>
          <w:tab w:val="num" w:pos="2880"/>
        </w:tabs>
        <w:ind w:left="2880" w:hanging="360"/>
      </w:pPr>
      <w:rPr>
        <w:rFonts w:hint="default" w:ascii="Wingdings" w:hAnsi="Wingdings"/>
      </w:rPr>
    </w:lvl>
    <w:lvl w:ilvl="4" w:tplc="F68852E8" w:tentative="1">
      <w:start w:val="1"/>
      <w:numFmt w:val="bullet"/>
      <w:lvlText w:val=""/>
      <w:lvlJc w:val="left"/>
      <w:pPr>
        <w:tabs>
          <w:tab w:val="num" w:pos="3600"/>
        </w:tabs>
        <w:ind w:left="3600" w:hanging="360"/>
      </w:pPr>
      <w:rPr>
        <w:rFonts w:hint="default" w:ascii="Wingdings" w:hAnsi="Wingdings"/>
      </w:rPr>
    </w:lvl>
    <w:lvl w:ilvl="5" w:tplc="0E46F3D8" w:tentative="1">
      <w:start w:val="1"/>
      <w:numFmt w:val="bullet"/>
      <w:lvlText w:val=""/>
      <w:lvlJc w:val="left"/>
      <w:pPr>
        <w:tabs>
          <w:tab w:val="num" w:pos="4320"/>
        </w:tabs>
        <w:ind w:left="4320" w:hanging="360"/>
      </w:pPr>
      <w:rPr>
        <w:rFonts w:hint="default" w:ascii="Wingdings" w:hAnsi="Wingdings"/>
      </w:rPr>
    </w:lvl>
    <w:lvl w:ilvl="6" w:tplc="376A6E38" w:tentative="1">
      <w:start w:val="1"/>
      <w:numFmt w:val="bullet"/>
      <w:lvlText w:val=""/>
      <w:lvlJc w:val="left"/>
      <w:pPr>
        <w:tabs>
          <w:tab w:val="num" w:pos="5040"/>
        </w:tabs>
        <w:ind w:left="5040" w:hanging="360"/>
      </w:pPr>
      <w:rPr>
        <w:rFonts w:hint="default" w:ascii="Wingdings" w:hAnsi="Wingdings"/>
      </w:rPr>
    </w:lvl>
    <w:lvl w:ilvl="7" w:tplc="B8A29750" w:tentative="1">
      <w:start w:val="1"/>
      <w:numFmt w:val="bullet"/>
      <w:lvlText w:val=""/>
      <w:lvlJc w:val="left"/>
      <w:pPr>
        <w:tabs>
          <w:tab w:val="num" w:pos="5760"/>
        </w:tabs>
        <w:ind w:left="5760" w:hanging="360"/>
      </w:pPr>
      <w:rPr>
        <w:rFonts w:hint="default" w:ascii="Wingdings" w:hAnsi="Wingdings"/>
      </w:rPr>
    </w:lvl>
    <w:lvl w:ilvl="8" w:tplc="7F521322" w:tentative="1">
      <w:start w:val="1"/>
      <w:numFmt w:val="bullet"/>
      <w:lvlText w:val=""/>
      <w:lvlJc w:val="left"/>
      <w:pPr>
        <w:tabs>
          <w:tab w:val="num" w:pos="6480"/>
        </w:tabs>
        <w:ind w:left="6480" w:hanging="360"/>
      </w:pPr>
      <w:rPr>
        <w:rFonts w:hint="default" w:ascii="Wingdings" w:hAnsi="Wingdings"/>
      </w:rPr>
    </w:lvl>
  </w:abstractNum>
  <w:abstractNum w:abstractNumId="35" w15:restartNumberingAfterBreak="0">
    <w:nsid w:val="5EA80C63"/>
    <w:multiLevelType w:val="hybridMultilevel"/>
    <w:tmpl w:val="EC426542"/>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36" w15:restartNumberingAfterBreak="0">
    <w:nsid w:val="602A70E8"/>
    <w:multiLevelType w:val="multilevel"/>
    <w:tmpl w:val="64EAE47A"/>
    <w:numStyleLink w:val="Lists"/>
  </w:abstractNum>
  <w:abstractNum w:abstractNumId="37" w15:restartNumberingAfterBreak="0">
    <w:nsid w:val="65B925F9"/>
    <w:multiLevelType w:val="hybridMultilevel"/>
    <w:tmpl w:val="3828C6E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8" w15:restartNumberingAfterBreak="0">
    <w:nsid w:val="66B04AE0"/>
    <w:multiLevelType w:val="multilevel"/>
    <w:tmpl w:val="CA6C085E"/>
    <w:styleLink w:val="1ai"/>
    <w:lvl w:ilvl="0">
      <w:start w:val="1"/>
      <w:numFmt w:val="decimal"/>
      <w:pStyle w:val="ListNumber"/>
      <w:lvlText w:val="%1."/>
      <w:lvlJc w:val="left"/>
      <w:pPr>
        <w:ind w:left="720" w:hanging="720"/>
      </w:pPr>
      <w:rPr>
        <w:rFonts w:hint="default"/>
      </w:rPr>
    </w:lvl>
    <w:lvl w:ilvl="1">
      <w:start w:val="1"/>
      <w:numFmt w:val="decimal"/>
      <w:pStyle w:val="ListNumber2"/>
      <w:lvlText w:val="%1.%2."/>
      <w:lvlJc w:val="left"/>
      <w:pPr>
        <w:ind w:left="1440" w:hanging="720"/>
      </w:pPr>
      <w:rPr>
        <w:rFonts w:hint="default"/>
      </w:rPr>
    </w:lvl>
    <w:lvl w:ilvl="2">
      <w:start w:val="1"/>
      <w:numFmt w:val="decimal"/>
      <w:pStyle w:val="ListNumber3"/>
      <w:lvlText w:val="%1.%2.%3."/>
      <w:lvlJc w:val="left"/>
      <w:pPr>
        <w:ind w:left="2160" w:hanging="72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9" w15:restartNumberingAfterBreak="0">
    <w:nsid w:val="66C55534"/>
    <w:multiLevelType w:val="multilevel"/>
    <w:tmpl w:val="E99245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0" w15:restartNumberingAfterBreak="0">
    <w:nsid w:val="743A199A"/>
    <w:multiLevelType w:val="multilevel"/>
    <w:tmpl w:val="DFE0553E"/>
    <w:lvl w:ilvl="0">
      <w:numFmt w:val="decimal"/>
      <w:pStyle w:val="Heading8"/>
      <w:lvlText w:val=""/>
      <w:lvlJc w:val="left"/>
    </w:lvl>
    <w:lvl w:ilvl="1">
      <w:numFmt w:val="decimal"/>
      <w:pStyle w:val="Heading9"/>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4744B88"/>
    <w:multiLevelType w:val="multilevel"/>
    <w:tmpl w:val="4FEA20FC"/>
    <w:styleLink w:val="SmallList"/>
    <w:lvl w:ilvl="0">
      <w:start w:val="1"/>
      <w:numFmt w:val="decimal"/>
      <w:pStyle w:val="List"/>
      <w:lvlText w:val="%1)"/>
      <w:lvlJc w:val="left"/>
      <w:pPr>
        <w:ind w:left="357" w:hanging="357"/>
      </w:pPr>
      <w:rPr>
        <w:rFonts w:hint="default"/>
      </w:rPr>
    </w:lvl>
    <w:lvl w:ilvl="1">
      <w:start w:val="1"/>
      <w:numFmt w:val="lowerLetter"/>
      <w:pStyle w:val="List2"/>
      <w:lvlText w:val="%2)"/>
      <w:lvlJc w:val="left"/>
      <w:pPr>
        <w:ind w:left="720" w:hanging="363"/>
      </w:pPr>
      <w:rPr>
        <w:rFonts w:hint="default"/>
      </w:rPr>
    </w:lvl>
    <w:lvl w:ilvl="2">
      <w:start w:val="1"/>
      <w:numFmt w:val="lowerRoman"/>
      <w:pStyle w:val="List3"/>
      <w:lvlText w:val="%3)"/>
      <w:lvlJc w:val="left"/>
      <w:pPr>
        <w:ind w:left="1077" w:hanging="357"/>
      </w:pPr>
      <w:rPr>
        <w:rFonts w:hint="default"/>
      </w:rPr>
    </w:lvl>
    <w:lvl w:ilvl="3">
      <w:start w:val="1"/>
      <w:numFmt w:val="upperLetter"/>
      <w:pStyle w:val="List4"/>
      <w:lvlText w:val="%4)"/>
      <w:lvlJc w:val="left"/>
      <w:pPr>
        <w:ind w:left="1440" w:hanging="363"/>
      </w:pPr>
      <w:rPr>
        <w:rFonts w:hint="default"/>
      </w:rPr>
    </w:lvl>
    <w:lvl w:ilvl="4">
      <w:start w:val="1"/>
      <w:numFmt w:val="upperRoman"/>
      <w:pStyle w:val="List5"/>
      <w:lvlText w:val="%5)"/>
      <w:lvlJc w:val="left"/>
      <w:pPr>
        <w:ind w:left="1797" w:hanging="357"/>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2" w15:restartNumberingAfterBreak="0">
    <w:nsid w:val="79173697"/>
    <w:multiLevelType w:val="hybridMultilevel"/>
    <w:tmpl w:val="D6283734"/>
    <w:lvl w:ilvl="0" w:tplc="1674AFAE">
      <w:start w:val="1"/>
      <w:numFmt w:val="bullet"/>
      <w:lvlText w:val="•"/>
      <w:lvlJc w:val="left"/>
      <w:pPr>
        <w:tabs>
          <w:tab w:val="num" w:pos="360"/>
        </w:tabs>
        <w:ind w:left="360" w:hanging="360"/>
      </w:pPr>
      <w:rPr>
        <w:rFonts w:hint="default" w:ascii="Arial" w:hAnsi="Arial"/>
      </w:rPr>
    </w:lvl>
    <w:lvl w:ilvl="1" w:tplc="56A0C61A" w:tentative="1">
      <w:start w:val="1"/>
      <w:numFmt w:val="bullet"/>
      <w:lvlText w:val="•"/>
      <w:lvlJc w:val="left"/>
      <w:pPr>
        <w:tabs>
          <w:tab w:val="num" w:pos="1080"/>
        </w:tabs>
        <w:ind w:left="1080" w:hanging="360"/>
      </w:pPr>
      <w:rPr>
        <w:rFonts w:hint="default" w:ascii="Arial" w:hAnsi="Arial"/>
      </w:rPr>
    </w:lvl>
    <w:lvl w:ilvl="2" w:tplc="8C38A0DE" w:tentative="1">
      <w:start w:val="1"/>
      <w:numFmt w:val="bullet"/>
      <w:lvlText w:val="•"/>
      <w:lvlJc w:val="left"/>
      <w:pPr>
        <w:tabs>
          <w:tab w:val="num" w:pos="1800"/>
        </w:tabs>
        <w:ind w:left="1800" w:hanging="360"/>
      </w:pPr>
      <w:rPr>
        <w:rFonts w:hint="default" w:ascii="Arial" w:hAnsi="Arial"/>
      </w:rPr>
    </w:lvl>
    <w:lvl w:ilvl="3" w:tplc="CD720CD8" w:tentative="1">
      <w:start w:val="1"/>
      <w:numFmt w:val="bullet"/>
      <w:lvlText w:val="•"/>
      <w:lvlJc w:val="left"/>
      <w:pPr>
        <w:tabs>
          <w:tab w:val="num" w:pos="2520"/>
        </w:tabs>
        <w:ind w:left="2520" w:hanging="360"/>
      </w:pPr>
      <w:rPr>
        <w:rFonts w:hint="default" w:ascii="Arial" w:hAnsi="Arial"/>
      </w:rPr>
    </w:lvl>
    <w:lvl w:ilvl="4" w:tplc="2A461626" w:tentative="1">
      <w:start w:val="1"/>
      <w:numFmt w:val="bullet"/>
      <w:lvlText w:val="•"/>
      <w:lvlJc w:val="left"/>
      <w:pPr>
        <w:tabs>
          <w:tab w:val="num" w:pos="3240"/>
        </w:tabs>
        <w:ind w:left="3240" w:hanging="360"/>
      </w:pPr>
      <w:rPr>
        <w:rFonts w:hint="default" w:ascii="Arial" w:hAnsi="Arial"/>
      </w:rPr>
    </w:lvl>
    <w:lvl w:ilvl="5" w:tplc="F38849FA" w:tentative="1">
      <w:start w:val="1"/>
      <w:numFmt w:val="bullet"/>
      <w:lvlText w:val="•"/>
      <w:lvlJc w:val="left"/>
      <w:pPr>
        <w:tabs>
          <w:tab w:val="num" w:pos="3960"/>
        </w:tabs>
        <w:ind w:left="3960" w:hanging="360"/>
      </w:pPr>
      <w:rPr>
        <w:rFonts w:hint="default" w:ascii="Arial" w:hAnsi="Arial"/>
      </w:rPr>
    </w:lvl>
    <w:lvl w:ilvl="6" w:tplc="49A8414C" w:tentative="1">
      <w:start w:val="1"/>
      <w:numFmt w:val="bullet"/>
      <w:lvlText w:val="•"/>
      <w:lvlJc w:val="left"/>
      <w:pPr>
        <w:tabs>
          <w:tab w:val="num" w:pos="4680"/>
        </w:tabs>
        <w:ind w:left="4680" w:hanging="360"/>
      </w:pPr>
      <w:rPr>
        <w:rFonts w:hint="default" w:ascii="Arial" w:hAnsi="Arial"/>
      </w:rPr>
    </w:lvl>
    <w:lvl w:ilvl="7" w:tplc="85FA3156" w:tentative="1">
      <w:start w:val="1"/>
      <w:numFmt w:val="bullet"/>
      <w:lvlText w:val="•"/>
      <w:lvlJc w:val="left"/>
      <w:pPr>
        <w:tabs>
          <w:tab w:val="num" w:pos="5400"/>
        </w:tabs>
        <w:ind w:left="5400" w:hanging="360"/>
      </w:pPr>
      <w:rPr>
        <w:rFonts w:hint="default" w:ascii="Arial" w:hAnsi="Arial"/>
      </w:rPr>
    </w:lvl>
    <w:lvl w:ilvl="8" w:tplc="FA1CC1E6" w:tentative="1">
      <w:start w:val="1"/>
      <w:numFmt w:val="bullet"/>
      <w:lvlText w:val="•"/>
      <w:lvlJc w:val="left"/>
      <w:pPr>
        <w:tabs>
          <w:tab w:val="num" w:pos="6120"/>
        </w:tabs>
        <w:ind w:left="6120" w:hanging="360"/>
      </w:pPr>
      <w:rPr>
        <w:rFonts w:hint="default" w:ascii="Arial" w:hAnsi="Arial"/>
      </w:rPr>
    </w:lvl>
  </w:abstractNum>
  <w:abstractNum w:abstractNumId="43" w15:restartNumberingAfterBreak="0">
    <w:nsid w:val="7A1F4930"/>
    <w:multiLevelType w:val="multilevel"/>
    <w:tmpl w:val="5B10FB56"/>
    <w:numStyleLink w:val="111111"/>
  </w:abstractNum>
  <w:abstractNum w:abstractNumId="44" w15:restartNumberingAfterBreak="0">
    <w:nsid w:val="7DF27870"/>
    <w:multiLevelType w:val="multilevel"/>
    <w:tmpl w:val="CA6C085E"/>
    <w:numStyleLink w:val="1ai"/>
  </w:abstractNum>
  <w:num w:numId="1" w16cid:durableId="121651852">
    <w:abstractNumId w:val="21"/>
  </w:num>
  <w:num w:numId="2" w16cid:durableId="301155632">
    <w:abstractNumId w:val="32"/>
  </w:num>
  <w:num w:numId="3" w16cid:durableId="573202172">
    <w:abstractNumId w:val="8"/>
  </w:num>
  <w:num w:numId="4" w16cid:durableId="674459394">
    <w:abstractNumId w:val="40"/>
  </w:num>
  <w:num w:numId="5" w16cid:durableId="2125998402">
    <w:abstractNumId w:val="3"/>
  </w:num>
  <w:num w:numId="6" w16cid:durableId="1642884046">
    <w:abstractNumId w:val="11"/>
  </w:num>
  <w:num w:numId="7" w16cid:durableId="532231116">
    <w:abstractNumId w:val="38"/>
  </w:num>
  <w:num w:numId="8" w16cid:durableId="1176654461">
    <w:abstractNumId w:val="1"/>
  </w:num>
  <w:num w:numId="9" w16cid:durableId="1228226507">
    <w:abstractNumId w:val="41"/>
  </w:num>
  <w:num w:numId="10" w16cid:durableId="786394325">
    <w:abstractNumId w:val="43"/>
  </w:num>
  <w:num w:numId="11" w16cid:durableId="1898976871">
    <w:abstractNumId w:val="14"/>
  </w:num>
  <w:num w:numId="12" w16cid:durableId="501315638">
    <w:abstractNumId w:val="2"/>
  </w:num>
  <w:num w:numId="13" w16cid:durableId="2031835985">
    <w:abstractNumId w:val="44"/>
  </w:num>
  <w:num w:numId="14" w16cid:durableId="1747603703">
    <w:abstractNumId w:val="36"/>
  </w:num>
  <w:num w:numId="15" w16cid:durableId="397942393">
    <w:abstractNumId w:val="30"/>
  </w:num>
  <w:num w:numId="16" w16cid:durableId="269436968">
    <w:abstractNumId w:val="33"/>
    <w:lvlOverride w:ilvl="1">
      <w:lvl w:ilvl="1">
        <w:start w:val="1"/>
        <w:numFmt w:val="decimal"/>
        <w:pStyle w:val="AppendixHeading2"/>
        <w:suff w:val="space"/>
        <w:lvlText w:val="%1.%2"/>
        <w:lvlJc w:val="left"/>
        <w:pPr>
          <w:ind w:left="0" w:firstLine="0"/>
        </w:pPr>
        <w:rPr>
          <w:rFonts w:hint="default"/>
          <w:b w:val="0"/>
          <w:bCs/>
        </w:rPr>
      </w:lvl>
    </w:lvlOverride>
  </w:num>
  <w:num w:numId="17" w16cid:durableId="385102433">
    <w:abstractNumId w:val="42"/>
  </w:num>
  <w:num w:numId="18" w16cid:durableId="1788507202">
    <w:abstractNumId w:val="28"/>
  </w:num>
  <w:num w:numId="19" w16cid:durableId="1993756498">
    <w:abstractNumId w:val="31"/>
  </w:num>
  <w:num w:numId="20" w16cid:durableId="1440368855">
    <w:abstractNumId w:val="16"/>
  </w:num>
  <w:num w:numId="21" w16cid:durableId="1477186318">
    <w:abstractNumId w:val="15"/>
  </w:num>
  <w:num w:numId="22" w16cid:durableId="1589315430">
    <w:abstractNumId w:val="9"/>
  </w:num>
  <w:num w:numId="23" w16cid:durableId="2113814491">
    <w:abstractNumId w:val="19"/>
  </w:num>
  <w:num w:numId="24" w16cid:durableId="1971663964">
    <w:abstractNumId w:val="35"/>
  </w:num>
  <w:num w:numId="25" w16cid:durableId="356543085">
    <w:abstractNumId w:val="10"/>
  </w:num>
  <w:num w:numId="26" w16cid:durableId="703680410">
    <w:abstractNumId w:val="34"/>
  </w:num>
  <w:num w:numId="27" w16cid:durableId="909077405">
    <w:abstractNumId w:val="20"/>
  </w:num>
  <w:num w:numId="28" w16cid:durableId="160128114">
    <w:abstractNumId w:val="29"/>
  </w:num>
  <w:num w:numId="29" w16cid:durableId="702368622">
    <w:abstractNumId w:val="0"/>
  </w:num>
  <w:num w:numId="30" w16cid:durableId="1114404001">
    <w:abstractNumId w:val="12"/>
  </w:num>
  <w:num w:numId="31" w16cid:durableId="1111365170">
    <w:abstractNumId w:val="23"/>
  </w:num>
  <w:num w:numId="32" w16cid:durableId="1533686123">
    <w:abstractNumId w:val="5"/>
  </w:num>
  <w:num w:numId="33" w16cid:durableId="2060011666">
    <w:abstractNumId w:val="22"/>
  </w:num>
  <w:num w:numId="34" w16cid:durableId="1414887059">
    <w:abstractNumId w:val="13"/>
  </w:num>
  <w:num w:numId="35" w16cid:durableId="877278724">
    <w:abstractNumId w:val="7"/>
  </w:num>
  <w:num w:numId="36" w16cid:durableId="696658908">
    <w:abstractNumId w:val="25"/>
  </w:num>
  <w:num w:numId="37" w16cid:durableId="959412505">
    <w:abstractNumId w:val="39"/>
  </w:num>
  <w:num w:numId="38" w16cid:durableId="1597329153">
    <w:abstractNumId w:val="17"/>
  </w:num>
  <w:num w:numId="39" w16cid:durableId="706562282">
    <w:abstractNumId w:val="27"/>
  </w:num>
  <w:num w:numId="40" w16cid:durableId="625817006">
    <w:abstractNumId w:val="4"/>
  </w:num>
  <w:num w:numId="41" w16cid:durableId="1430736726">
    <w:abstractNumId w:val="37"/>
  </w:num>
  <w:num w:numId="42" w16cid:durableId="2103522221">
    <w:abstractNumId w:val="18"/>
  </w:num>
  <w:num w:numId="43" w16cid:durableId="1024331801">
    <w:abstractNumId w:val="6"/>
  </w:num>
  <w:num w:numId="44" w16cid:durableId="622155613">
    <w:abstractNumId w:val="24"/>
  </w:num>
  <w:num w:numId="45" w16cid:durableId="412707211">
    <w:abstractNumId w:val="26"/>
  </w:num>
  <w:numIdMacAtCleanup w:val="1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emplateHasOneSecWithDFP" w:val="-1"/>
  </w:docVars>
  <w:rsids>
    <w:rsidRoot w:val="00A52D11"/>
    <w:rsid w:val="00000000"/>
    <w:rsid w:val="0000143B"/>
    <w:rsid w:val="000049D7"/>
    <w:rsid w:val="00005CDD"/>
    <w:rsid w:val="00007079"/>
    <w:rsid w:val="000108EB"/>
    <w:rsid w:val="000125D0"/>
    <w:rsid w:val="000127BF"/>
    <w:rsid w:val="00017DFC"/>
    <w:rsid w:val="00026691"/>
    <w:rsid w:val="00031B59"/>
    <w:rsid w:val="00031E99"/>
    <w:rsid w:val="000342EE"/>
    <w:rsid w:val="00035BD3"/>
    <w:rsid w:val="00035CF9"/>
    <w:rsid w:val="00035F94"/>
    <w:rsid w:val="00042BF3"/>
    <w:rsid w:val="00045324"/>
    <w:rsid w:val="000453AB"/>
    <w:rsid w:val="00045662"/>
    <w:rsid w:val="00050622"/>
    <w:rsid w:val="00053216"/>
    <w:rsid w:val="00061ABB"/>
    <w:rsid w:val="00072BA4"/>
    <w:rsid w:val="000743A7"/>
    <w:rsid w:val="00075602"/>
    <w:rsid w:val="00077AFD"/>
    <w:rsid w:val="00082CD0"/>
    <w:rsid w:val="00084624"/>
    <w:rsid w:val="00085581"/>
    <w:rsid w:val="00086BA2"/>
    <w:rsid w:val="0008702C"/>
    <w:rsid w:val="00090147"/>
    <w:rsid w:val="000903F6"/>
    <w:rsid w:val="00091099"/>
    <w:rsid w:val="00094EB6"/>
    <w:rsid w:val="00095E03"/>
    <w:rsid w:val="0009738F"/>
    <w:rsid w:val="00097B0E"/>
    <w:rsid w:val="000A29D4"/>
    <w:rsid w:val="000A603B"/>
    <w:rsid w:val="000B1763"/>
    <w:rsid w:val="000B281B"/>
    <w:rsid w:val="000B368B"/>
    <w:rsid w:val="000B7A1B"/>
    <w:rsid w:val="000C2D94"/>
    <w:rsid w:val="000C36E8"/>
    <w:rsid w:val="000C5FB4"/>
    <w:rsid w:val="000C63C1"/>
    <w:rsid w:val="000C6909"/>
    <w:rsid w:val="000D2E18"/>
    <w:rsid w:val="000D71D8"/>
    <w:rsid w:val="000D79FF"/>
    <w:rsid w:val="000E0244"/>
    <w:rsid w:val="000E324E"/>
    <w:rsid w:val="000E38D1"/>
    <w:rsid w:val="000E46AF"/>
    <w:rsid w:val="000E7F5D"/>
    <w:rsid w:val="000F032B"/>
    <w:rsid w:val="000F1056"/>
    <w:rsid w:val="000F2AE0"/>
    <w:rsid w:val="000F3C55"/>
    <w:rsid w:val="000F419A"/>
    <w:rsid w:val="000F476E"/>
    <w:rsid w:val="000F62B3"/>
    <w:rsid w:val="000F7B80"/>
    <w:rsid w:val="0010619D"/>
    <w:rsid w:val="001127A7"/>
    <w:rsid w:val="00112ABE"/>
    <w:rsid w:val="00112CF0"/>
    <w:rsid w:val="001208C2"/>
    <w:rsid w:val="00122172"/>
    <w:rsid w:val="001231CB"/>
    <w:rsid w:val="001238BF"/>
    <w:rsid w:val="0012467D"/>
    <w:rsid w:val="00125B8C"/>
    <w:rsid w:val="00131A40"/>
    <w:rsid w:val="0013573F"/>
    <w:rsid w:val="001360D4"/>
    <w:rsid w:val="00140BE7"/>
    <w:rsid w:val="00141CDE"/>
    <w:rsid w:val="00147AAD"/>
    <w:rsid w:val="00147E7C"/>
    <w:rsid w:val="00151572"/>
    <w:rsid w:val="00155427"/>
    <w:rsid w:val="001557FA"/>
    <w:rsid w:val="00165014"/>
    <w:rsid w:val="00166496"/>
    <w:rsid w:val="00170F41"/>
    <w:rsid w:val="00174031"/>
    <w:rsid w:val="00174DB9"/>
    <w:rsid w:val="001759FE"/>
    <w:rsid w:val="00176459"/>
    <w:rsid w:val="00177022"/>
    <w:rsid w:val="00183432"/>
    <w:rsid w:val="00183A34"/>
    <w:rsid w:val="00187977"/>
    <w:rsid w:val="001933B1"/>
    <w:rsid w:val="00196C2F"/>
    <w:rsid w:val="00197232"/>
    <w:rsid w:val="001A3CCD"/>
    <w:rsid w:val="001A7943"/>
    <w:rsid w:val="001B11BE"/>
    <w:rsid w:val="001B2DB6"/>
    <w:rsid w:val="001B44B5"/>
    <w:rsid w:val="001B4F3B"/>
    <w:rsid w:val="001B6422"/>
    <w:rsid w:val="001C04B7"/>
    <w:rsid w:val="001C0E3D"/>
    <w:rsid w:val="001C1C16"/>
    <w:rsid w:val="001C3268"/>
    <w:rsid w:val="001C68DF"/>
    <w:rsid w:val="001D28F7"/>
    <w:rsid w:val="001D2F7A"/>
    <w:rsid w:val="001D519C"/>
    <w:rsid w:val="001D5583"/>
    <w:rsid w:val="001E1207"/>
    <w:rsid w:val="001E1EA3"/>
    <w:rsid w:val="001E5826"/>
    <w:rsid w:val="001E74C9"/>
    <w:rsid w:val="001F0FE9"/>
    <w:rsid w:val="001F27B9"/>
    <w:rsid w:val="001F3271"/>
    <w:rsid w:val="001F4563"/>
    <w:rsid w:val="001F6000"/>
    <w:rsid w:val="002040AB"/>
    <w:rsid w:val="00206D46"/>
    <w:rsid w:val="00207437"/>
    <w:rsid w:val="00207A70"/>
    <w:rsid w:val="00210764"/>
    <w:rsid w:val="00210974"/>
    <w:rsid w:val="00210B89"/>
    <w:rsid w:val="00212F6C"/>
    <w:rsid w:val="00214E76"/>
    <w:rsid w:val="0021733F"/>
    <w:rsid w:val="00234C6C"/>
    <w:rsid w:val="002429B4"/>
    <w:rsid w:val="00242D15"/>
    <w:rsid w:val="00247A57"/>
    <w:rsid w:val="0025118B"/>
    <w:rsid w:val="002520F6"/>
    <w:rsid w:val="00253A14"/>
    <w:rsid w:val="00253A99"/>
    <w:rsid w:val="00256AA4"/>
    <w:rsid w:val="00257393"/>
    <w:rsid w:val="00261AB3"/>
    <w:rsid w:val="00261DEF"/>
    <w:rsid w:val="0026715A"/>
    <w:rsid w:val="0026730B"/>
    <w:rsid w:val="00270FA7"/>
    <w:rsid w:val="002750B9"/>
    <w:rsid w:val="00276377"/>
    <w:rsid w:val="00280FF7"/>
    <w:rsid w:val="00281581"/>
    <w:rsid w:val="00283345"/>
    <w:rsid w:val="002904B0"/>
    <w:rsid w:val="002905B2"/>
    <w:rsid w:val="00291C6A"/>
    <w:rsid w:val="00291FBC"/>
    <w:rsid w:val="00292DA5"/>
    <w:rsid w:val="00294625"/>
    <w:rsid w:val="0029689C"/>
    <w:rsid w:val="00296B5B"/>
    <w:rsid w:val="002A09A3"/>
    <w:rsid w:val="002A1F39"/>
    <w:rsid w:val="002A2E06"/>
    <w:rsid w:val="002A7780"/>
    <w:rsid w:val="002B1BE6"/>
    <w:rsid w:val="002B2FF2"/>
    <w:rsid w:val="002B60D0"/>
    <w:rsid w:val="002B70AE"/>
    <w:rsid w:val="002B7D47"/>
    <w:rsid w:val="002C0241"/>
    <w:rsid w:val="002C0857"/>
    <w:rsid w:val="002C1CC5"/>
    <w:rsid w:val="002C604B"/>
    <w:rsid w:val="002C6815"/>
    <w:rsid w:val="002D01D2"/>
    <w:rsid w:val="002D042A"/>
    <w:rsid w:val="002D140F"/>
    <w:rsid w:val="002D2465"/>
    <w:rsid w:val="002D4E3C"/>
    <w:rsid w:val="002D7DF6"/>
    <w:rsid w:val="002E00B7"/>
    <w:rsid w:val="002E1F6F"/>
    <w:rsid w:val="002E705B"/>
    <w:rsid w:val="002F2759"/>
    <w:rsid w:val="00303346"/>
    <w:rsid w:val="0031168A"/>
    <w:rsid w:val="00311AA8"/>
    <w:rsid w:val="00314A79"/>
    <w:rsid w:val="00315C84"/>
    <w:rsid w:val="003169D6"/>
    <w:rsid w:val="00320D81"/>
    <w:rsid w:val="003268C2"/>
    <w:rsid w:val="003303A0"/>
    <w:rsid w:val="00331AC1"/>
    <w:rsid w:val="00334BBE"/>
    <w:rsid w:val="0033520A"/>
    <w:rsid w:val="00336358"/>
    <w:rsid w:val="00343249"/>
    <w:rsid w:val="003440E1"/>
    <w:rsid w:val="003478E6"/>
    <w:rsid w:val="00350A03"/>
    <w:rsid w:val="00351136"/>
    <w:rsid w:val="003515EF"/>
    <w:rsid w:val="00354E25"/>
    <w:rsid w:val="00360118"/>
    <w:rsid w:val="00360626"/>
    <w:rsid w:val="0036572F"/>
    <w:rsid w:val="00366264"/>
    <w:rsid w:val="00370188"/>
    <w:rsid w:val="0037029F"/>
    <w:rsid w:val="0037096D"/>
    <w:rsid w:val="00370AA6"/>
    <w:rsid w:val="00371B2F"/>
    <w:rsid w:val="003725F7"/>
    <w:rsid w:val="00381536"/>
    <w:rsid w:val="00383F30"/>
    <w:rsid w:val="003A1160"/>
    <w:rsid w:val="003A19E4"/>
    <w:rsid w:val="003A2D47"/>
    <w:rsid w:val="003A48E9"/>
    <w:rsid w:val="003A573B"/>
    <w:rsid w:val="003A75B1"/>
    <w:rsid w:val="003B2F39"/>
    <w:rsid w:val="003B2FFA"/>
    <w:rsid w:val="003B5576"/>
    <w:rsid w:val="003B6799"/>
    <w:rsid w:val="003B6C9F"/>
    <w:rsid w:val="003C303B"/>
    <w:rsid w:val="003C39BA"/>
    <w:rsid w:val="003C45EA"/>
    <w:rsid w:val="003D398B"/>
    <w:rsid w:val="003D4233"/>
    <w:rsid w:val="003D7742"/>
    <w:rsid w:val="003E067E"/>
    <w:rsid w:val="003E240C"/>
    <w:rsid w:val="003E29AA"/>
    <w:rsid w:val="003E51BC"/>
    <w:rsid w:val="003E6B35"/>
    <w:rsid w:val="003F0CAB"/>
    <w:rsid w:val="003F121C"/>
    <w:rsid w:val="003F28BF"/>
    <w:rsid w:val="003F3E1A"/>
    <w:rsid w:val="0040288E"/>
    <w:rsid w:val="00405F3C"/>
    <w:rsid w:val="00411AF6"/>
    <w:rsid w:val="0041391C"/>
    <w:rsid w:val="00413C13"/>
    <w:rsid w:val="00414BED"/>
    <w:rsid w:val="00415D5B"/>
    <w:rsid w:val="0042099E"/>
    <w:rsid w:val="00423ABA"/>
    <w:rsid w:val="00426346"/>
    <w:rsid w:val="00427A61"/>
    <w:rsid w:val="004306CF"/>
    <w:rsid w:val="00434C17"/>
    <w:rsid w:val="0043556D"/>
    <w:rsid w:val="00436574"/>
    <w:rsid w:val="004430EF"/>
    <w:rsid w:val="00443767"/>
    <w:rsid w:val="00445E0E"/>
    <w:rsid w:val="004529ED"/>
    <w:rsid w:val="0045351B"/>
    <w:rsid w:val="00453DFA"/>
    <w:rsid w:val="0045541D"/>
    <w:rsid w:val="00455B31"/>
    <w:rsid w:val="004611E9"/>
    <w:rsid w:val="00461B16"/>
    <w:rsid w:val="00462BD5"/>
    <w:rsid w:val="00463A91"/>
    <w:rsid w:val="0046401A"/>
    <w:rsid w:val="00464A03"/>
    <w:rsid w:val="00470A71"/>
    <w:rsid w:val="004742F5"/>
    <w:rsid w:val="00475687"/>
    <w:rsid w:val="004759A1"/>
    <w:rsid w:val="0047759A"/>
    <w:rsid w:val="00480FD1"/>
    <w:rsid w:val="004810BC"/>
    <w:rsid w:val="00481C0E"/>
    <w:rsid w:val="004824C0"/>
    <w:rsid w:val="00482C7C"/>
    <w:rsid w:val="004904D4"/>
    <w:rsid w:val="0049115B"/>
    <w:rsid w:val="0049140F"/>
    <w:rsid w:val="004A1328"/>
    <w:rsid w:val="004A25D5"/>
    <w:rsid w:val="004B127B"/>
    <w:rsid w:val="004B2EA8"/>
    <w:rsid w:val="004B3740"/>
    <w:rsid w:val="004B4C20"/>
    <w:rsid w:val="004B4FE8"/>
    <w:rsid w:val="004B51CB"/>
    <w:rsid w:val="004B53E0"/>
    <w:rsid w:val="004C3090"/>
    <w:rsid w:val="004D15FD"/>
    <w:rsid w:val="004D1B14"/>
    <w:rsid w:val="004D2B4A"/>
    <w:rsid w:val="004D5D55"/>
    <w:rsid w:val="004E3488"/>
    <w:rsid w:val="004E49B5"/>
    <w:rsid w:val="004E6227"/>
    <w:rsid w:val="004E6F7B"/>
    <w:rsid w:val="004F1227"/>
    <w:rsid w:val="004F2A66"/>
    <w:rsid w:val="004F439A"/>
    <w:rsid w:val="004F6A35"/>
    <w:rsid w:val="004F7E5C"/>
    <w:rsid w:val="0050017B"/>
    <w:rsid w:val="00501C12"/>
    <w:rsid w:val="00502372"/>
    <w:rsid w:val="0050531F"/>
    <w:rsid w:val="00506172"/>
    <w:rsid w:val="00511419"/>
    <w:rsid w:val="005120EA"/>
    <w:rsid w:val="00513B69"/>
    <w:rsid w:val="005176EF"/>
    <w:rsid w:val="005209F0"/>
    <w:rsid w:val="00520C5D"/>
    <w:rsid w:val="005265C2"/>
    <w:rsid w:val="005267EA"/>
    <w:rsid w:val="00526F9A"/>
    <w:rsid w:val="00530E33"/>
    <w:rsid w:val="00531CC2"/>
    <w:rsid w:val="00532499"/>
    <w:rsid w:val="00532D29"/>
    <w:rsid w:val="00533113"/>
    <w:rsid w:val="00542074"/>
    <w:rsid w:val="0054217D"/>
    <w:rsid w:val="0054460F"/>
    <w:rsid w:val="005458E1"/>
    <w:rsid w:val="00545D4C"/>
    <w:rsid w:val="00551517"/>
    <w:rsid w:val="00551DDE"/>
    <w:rsid w:val="005539ED"/>
    <w:rsid w:val="0055492F"/>
    <w:rsid w:val="00562781"/>
    <w:rsid w:val="00564BD3"/>
    <w:rsid w:val="0056576E"/>
    <w:rsid w:val="00565B2E"/>
    <w:rsid w:val="005668E2"/>
    <w:rsid w:val="00567272"/>
    <w:rsid w:val="00567684"/>
    <w:rsid w:val="00572018"/>
    <w:rsid w:val="005761C3"/>
    <w:rsid w:val="00576A83"/>
    <w:rsid w:val="00580CC1"/>
    <w:rsid w:val="00582573"/>
    <w:rsid w:val="00583AB3"/>
    <w:rsid w:val="005845EA"/>
    <w:rsid w:val="0058750D"/>
    <w:rsid w:val="005916F1"/>
    <w:rsid w:val="005951EA"/>
    <w:rsid w:val="0059669F"/>
    <w:rsid w:val="005966A1"/>
    <w:rsid w:val="005A32EA"/>
    <w:rsid w:val="005A564E"/>
    <w:rsid w:val="005A7AE4"/>
    <w:rsid w:val="005B0064"/>
    <w:rsid w:val="005B1FED"/>
    <w:rsid w:val="005B296B"/>
    <w:rsid w:val="005B393B"/>
    <w:rsid w:val="005B3CFF"/>
    <w:rsid w:val="005B479A"/>
    <w:rsid w:val="005B550A"/>
    <w:rsid w:val="005B5E88"/>
    <w:rsid w:val="005B6A32"/>
    <w:rsid w:val="005B771D"/>
    <w:rsid w:val="005C09CB"/>
    <w:rsid w:val="005C10D6"/>
    <w:rsid w:val="005C20BB"/>
    <w:rsid w:val="005C306E"/>
    <w:rsid w:val="005C577F"/>
    <w:rsid w:val="005C66DD"/>
    <w:rsid w:val="005C76BF"/>
    <w:rsid w:val="005D3D28"/>
    <w:rsid w:val="005D6B99"/>
    <w:rsid w:val="005D779A"/>
    <w:rsid w:val="005E3C5F"/>
    <w:rsid w:val="005E7067"/>
    <w:rsid w:val="005E78E2"/>
    <w:rsid w:val="005F0ED2"/>
    <w:rsid w:val="005F3F63"/>
    <w:rsid w:val="005F5D0A"/>
    <w:rsid w:val="0060140D"/>
    <w:rsid w:val="00602A85"/>
    <w:rsid w:val="00603F5B"/>
    <w:rsid w:val="00605287"/>
    <w:rsid w:val="006056DF"/>
    <w:rsid w:val="0062224E"/>
    <w:rsid w:val="006228AE"/>
    <w:rsid w:val="00622E4E"/>
    <w:rsid w:val="00630958"/>
    <w:rsid w:val="00632238"/>
    <w:rsid w:val="00632A3D"/>
    <w:rsid w:val="00632C69"/>
    <w:rsid w:val="0063434F"/>
    <w:rsid w:val="00634ABD"/>
    <w:rsid w:val="006351BF"/>
    <w:rsid w:val="00640EFE"/>
    <w:rsid w:val="00641D81"/>
    <w:rsid w:val="00643FA1"/>
    <w:rsid w:val="00644604"/>
    <w:rsid w:val="00646B6C"/>
    <w:rsid w:val="00653636"/>
    <w:rsid w:val="00653BF6"/>
    <w:rsid w:val="006547AF"/>
    <w:rsid w:val="0065497A"/>
    <w:rsid w:val="006579F0"/>
    <w:rsid w:val="00664696"/>
    <w:rsid w:val="00666E18"/>
    <w:rsid w:val="0066773E"/>
    <w:rsid w:val="00667EFC"/>
    <w:rsid w:val="0067078B"/>
    <w:rsid w:val="006727A7"/>
    <w:rsid w:val="00673B01"/>
    <w:rsid w:val="00676C91"/>
    <w:rsid w:val="00677BE8"/>
    <w:rsid w:val="006815EC"/>
    <w:rsid w:val="006828F3"/>
    <w:rsid w:val="0068321F"/>
    <w:rsid w:val="00687141"/>
    <w:rsid w:val="00687FC7"/>
    <w:rsid w:val="006924F0"/>
    <w:rsid w:val="00694DA2"/>
    <w:rsid w:val="006A342B"/>
    <w:rsid w:val="006A3911"/>
    <w:rsid w:val="006A49CA"/>
    <w:rsid w:val="006A681B"/>
    <w:rsid w:val="006A73D3"/>
    <w:rsid w:val="006B2815"/>
    <w:rsid w:val="006B3ABA"/>
    <w:rsid w:val="006B4E22"/>
    <w:rsid w:val="006B7E65"/>
    <w:rsid w:val="006C3727"/>
    <w:rsid w:val="006C5BB2"/>
    <w:rsid w:val="006C5F22"/>
    <w:rsid w:val="006C6880"/>
    <w:rsid w:val="006C6FBA"/>
    <w:rsid w:val="006C7325"/>
    <w:rsid w:val="006C736A"/>
    <w:rsid w:val="006D057D"/>
    <w:rsid w:val="006D0A22"/>
    <w:rsid w:val="006D129B"/>
    <w:rsid w:val="006D36C6"/>
    <w:rsid w:val="006D6D1F"/>
    <w:rsid w:val="006D6DD8"/>
    <w:rsid w:val="006E1471"/>
    <w:rsid w:val="006E30E3"/>
    <w:rsid w:val="006E6489"/>
    <w:rsid w:val="006F33B2"/>
    <w:rsid w:val="006F7596"/>
    <w:rsid w:val="00701503"/>
    <w:rsid w:val="0070190F"/>
    <w:rsid w:val="007025D6"/>
    <w:rsid w:val="0070438D"/>
    <w:rsid w:val="00704771"/>
    <w:rsid w:val="00705BA7"/>
    <w:rsid w:val="00706FFB"/>
    <w:rsid w:val="007072B1"/>
    <w:rsid w:val="00707358"/>
    <w:rsid w:val="00712D30"/>
    <w:rsid w:val="0071649B"/>
    <w:rsid w:val="0071669F"/>
    <w:rsid w:val="00717543"/>
    <w:rsid w:val="00720110"/>
    <w:rsid w:val="00721307"/>
    <w:rsid w:val="007217B8"/>
    <w:rsid w:val="00721A75"/>
    <w:rsid w:val="007245BA"/>
    <w:rsid w:val="00724C54"/>
    <w:rsid w:val="00724D8A"/>
    <w:rsid w:val="00724DBF"/>
    <w:rsid w:val="00725DFE"/>
    <w:rsid w:val="00726F8B"/>
    <w:rsid w:val="00733560"/>
    <w:rsid w:val="00733DCC"/>
    <w:rsid w:val="00737D4F"/>
    <w:rsid w:val="007401DC"/>
    <w:rsid w:val="00742A3B"/>
    <w:rsid w:val="00744EE2"/>
    <w:rsid w:val="007467EF"/>
    <w:rsid w:val="00747B2B"/>
    <w:rsid w:val="00754A64"/>
    <w:rsid w:val="00756670"/>
    <w:rsid w:val="00756B71"/>
    <w:rsid w:val="00764B91"/>
    <w:rsid w:val="00765D4D"/>
    <w:rsid w:val="0077036F"/>
    <w:rsid w:val="00771C77"/>
    <w:rsid w:val="007731FD"/>
    <w:rsid w:val="00773C41"/>
    <w:rsid w:val="00774C23"/>
    <w:rsid w:val="00774E34"/>
    <w:rsid w:val="0077501A"/>
    <w:rsid w:val="0079229B"/>
    <w:rsid w:val="00792B63"/>
    <w:rsid w:val="00793F62"/>
    <w:rsid w:val="007971B2"/>
    <w:rsid w:val="007A0440"/>
    <w:rsid w:val="007A37ED"/>
    <w:rsid w:val="007A7A8C"/>
    <w:rsid w:val="007B2DA9"/>
    <w:rsid w:val="007B7144"/>
    <w:rsid w:val="007C113E"/>
    <w:rsid w:val="007C1AC4"/>
    <w:rsid w:val="007C2668"/>
    <w:rsid w:val="007C4DCA"/>
    <w:rsid w:val="007D0AE5"/>
    <w:rsid w:val="007D128E"/>
    <w:rsid w:val="007D1B3E"/>
    <w:rsid w:val="007D2D05"/>
    <w:rsid w:val="007D3404"/>
    <w:rsid w:val="007E1218"/>
    <w:rsid w:val="007E58A3"/>
    <w:rsid w:val="007E6FD7"/>
    <w:rsid w:val="007F06C5"/>
    <w:rsid w:val="007F21E4"/>
    <w:rsid w:val="007F2559"/>
    <w:rsid w:val="007F510A"/>
    <w:rsid w:val="007F6D4A"/>
    <w:rsid w:val="007F7317"/>
    <w:rsid w:val="0080007A"/>
    <w:rsid w:val="00800B1A"/>
    <w:rsid w:val="00801337"/>
    <w:rsid w:val="00802F09"/>
    <w:rsid w:val="00803EC9"/>
    <w:rsid w:val="00804329"/>
    <w:rsid w:val="00806065"/>
    <w:rsid w:val="00807700"/>
    <w:rsid w:val="00822445"/>
    <w:rsid w:val="0082295E"/>
    <w:rsid w:val="00825C4D"/>
    <w:rsid w:val="00825E2D"/>
    <w:rsid w:val="008309EE"/>
    <w:rsid w:val="0083596D"/>
    <w:rsid w:val="00835A26"/>
    <w:rsid w:val="00837033"/>
    <w:rsid w:val="008436C6"/>
    <w:rsid w:val="00845744"/>
    <w:rsid w:val="00846400"/>
    <w:rsid w:val="00856DE7"/>
    <w:rsid w:val="00856E86"/>
    <w:rsid w:val="00862037"/>
    <w:rsid w:val="00863074"/>
    <w:rsid w:val="00863D3A"/>
    <w:rsid w:val="00866ED3"/>
    <w:rsid w:val="00867D0F"/>
    <w:rsid w:val="008712E9"/>
    <w:rsid w:val="008715C0"/>
    <w:rsid w:val="008745BB"/>
    <w:rsid w:val="00874C31"/>
    <w:rsid w:val="0087589E"/>
    <w:rsid w:val="00876377"/>
    <w:rsid w:val="0088309B"/>
    <w:rsid w:val="008903AA"/>
    <w:rsid w:val="00890E5B"/>
    <w:rsid w:val="008916F3"/>
    <w:rsid w:val="00891E52"/>
    <w:rsid w:val="00892843"/>
    <w:rsid w:val="00893E3B"/>
    <w:rsid w:val="00896B23"/>
    <w:rsid w:val="008976DA"/>
    <w:rsid w:val="008A0E46"/>
    <w:rsid w:val="008A326D"/>
    <w:rsid w:val="008B083F"/>
    <w:rsid w:val="008B1C25"/>
    <w:rsid w:val="008B54FC"/>
    <w:rsid w:val="008B7E8B"/>
    <w:rsid w:val="008C0321"/>
    <w:rsid w:val="008C090F"/>
    <w:rsid w:val="008C21C6"/>
    <w:rsid w:val="008C29D5"/>
    <w:rsid w:val="008C416B"/>
    <w:rsid w:val="008C526C"/>
    <w:rsid w:val="008C60EC"/>
    <w:rsid w:val="008C7E89"/>
    <w:rsid w:val="008D1DBF"/>
    <w:rsid w:val="008D3A76"/>
    <w:rsid w:val="008D6496"/>
    <w:rsid w:val="008E1062"/>
    <w:rsid w:val="008E4923"/>
    <w:rsid w:val="008E6FFC"/>
    <w:rsid w:val="008E70CD"/>
    <w:rsid w:val="008F0957"/>
    <w:rsid w:val="008F0996"/>
    <w:rsid w:val="008F0AF3"/>
    <w:rsid w:val="008F4E34"/>
    <w:rsid w:val="008F576B"/>
    <w:rsid w:val="008F71F7"/>
    <w:rsid w:val="0090389C"/>
    <w:rsid w:val="00905FBF"/>
    <w:rsid w:val="0091098B"/>
    <w:rsid w:val="00910AC3"/>
    <w:rsid w:val="0091289E"/>
    <w:rsid w:val="0091571A"/>
    <w:rsid w:val="00916268"/>
    <w:rsid w:val="00920B3C"/>
    <w:rsid w:val="009210E6"/>
    <w:rsid w:val="0092616F"/>
    <w:rsid w:val="009274AA"/>
    <w:rsid w:val="0093224F"/>
    <w:rsid w:val="009363B5"/>
    <w:rsid w:val="00937D32"/>
    <w:rsid w:val="0094371E"/>
    <w:rsid w:val="00945423"/>
    <w:rsid w:val="00946685"/>
    <w:rsid w:val="009469AE"/>
    <w:rsid w:val="009473AF"/>
    <w:rsid w:val="00953E13"/>
    <w:rsid w:val="00954305"/>
    <w:rsid w:val="009617C4"/>
    <w:rsid w:val="00964323"/>
    <w:rsid w:val="00965734"/>
    <w:rsid w:val="00965C70"/>
    <w:rsid w:val="00965CB1"/>
    <w:rsid w:val="00967421"/>
    <w:rsid w:val="00975954"/>
    <w:rsid w:val="00975F1A"/>
    <w:rsid w:val="009805D6"/>
    <w:rsid w:val="009812B8"/>
    <w:rsid w:val="00985F6D"/>
    <w:rsid w:val="009871DC"/>
    <w:rsid w:val="0098735E"/>
    <w:rsid w:val="00990A90"/>
    <w:rsid w:val="00994419"/>
    <w:rsid w:val="009967D0"/>
    <w:rsid w:val="00996A55"/>
    <w:rsid w:val="00996E4F"/>
    <w:rsid w:val="009A0232"/>
    <w:rsid w:val="009A1D20"/>
    <w:rsid w:val="009A3CAD"/>
    <w:rsid w:val="009A4159"/>
    <w:rsid w:val="009A4C84"/>
    <w:rsid w:val="009A5077"/>
    <w:rsid w:val="009A5BF3"/>
    <w:rsid w:val="009A65FE"/>
    <w:rsid w:val="009B1252"/>
    <w:rsid w:val="009B1962"/>
    <w:rsid w:val="009B5C92"/>
    <w:rsid w:val="009C171A"/>
    <w:rsid w:val="009C3A0A"/>
    <w:rsid w:val="009C3AC4"/>
    <w:rsid w:val="009C6275"/>
    <w:rsid w:val="009C6571"/>
    <w:rsid w:val="009D07FD"/>
    <w:rsid w:val="009D096F"/>
    <w:rsid w:val="009D15BD"/>
    <w:rsid w:val="009E0019"/>
    <w:rsid w:val="009E081A"/>
    <w:rsid w:val="009E3B03"/>
    <w:rsid w:val="009E7561"/>
    <w:rsid w:val="009E7BC7"/>
    <w:rsid w:val="009F23AC"/>
    <w:rsid w:val="009F5CC3"/>
    <w:rsid w:val="009F7E33"/>
    <w:rsid w:val="00A02F70"/>
    <w:rsid w:val="00A117EC"/>
    <w:rsid w:val="00A11D5C"/>
    <w:rsid w:val="00A12C7E"/>
    <w:rsid w:val="00A13F52"/>
    <w:rsid w:val="00A150F7"/>
    <w:rsid w:val="00A159D3"/>
    <w:rsid w:val="00A2201F"/>
    <w:rsid w:val="00A26B80"/>
    <w:rsid w:val="00A27A13"/>
    <w:rsid w:val="00A30F86"/>
    <w:rsid w:val="00A3111D"/>
    <w:rsid w:val="00A33C6E"/>
    <w:rsid w:val="00A364A1"/>
    <w:rsid w:val="00A37890"/>
    <w:rsid w:val="00A40252"/>
    <w:rsid w:val="00A4118B"/>
    <w:rsid w:val="00A4234F"/>
    <w:rsid w:val="00A46E02"/>
    <w:rsid w:val="00A473F7"/>
    <w:rsid w:val="00A512ED"/>
    <w:rsid w:val="00A51D8D"/>
    <w:rsid w:val="00A52D11"/>
    <w:rsid w:val="00A532CE"/>
    <w:rsid w:val="00A54036"/>
    <w:rsid w:val="00A54EB7"/>
    <w:rsid w:val="00A602E0"/>
    <w:rsid w:val="00A61FD8"/>
    <w:rsid w:val="00A62F80"/>
    <w:rsid w:val="00A65036"/>
    <w:rsid w:val="00A671B8"/>
    <w:rsid w:val="00A679F1"/>
    <w:rsid w:val="00A71569"/>
    <w:rsid w:val="00A7261B"/>
    <w:rsid w:val="00A7305A"/>
    <w:rsid w:val="00A73FE7"/>
    <w:rsid w:val="00A916F8"/>
    <w:rsid w:val="00A91DF4"/>
    <w:rsid w:val="00A94735"/>
    <w:rsid w:val="00A9500C"/>
    <w:rsid w:val="00A9551F"/>
    <w:rsid w:val="00A973AC"/>
    <w:rsid w:val="00A97DD6"/>
    <w:rsid w:val="00AA0C0C"/>
    <w:rsid w:val="00AA302C"/>
    <w:rsid w:val="00AA5139"/>
    <w:rsid w:val="00AA6A6A"/>
    <w:rsid w:val="00AB061C"/>
    <w:rsid w:val="00AB1F8D"/>
    <w:rsid w:val="00AB2B4C"/>
    <w:rsid w:val="00AB5C9C"/>
    <w:rsid w:val="00AB5EBC"/>
    <w:rsid w:val="00AB645F"/>
    <w:rsid w:val="00AB790C"/>
    <w:rsid w:val="00AB7BAB"/>
    <w:rsid w:val="00AC0434"/>
    <w:rsid w:val="00AC428D"/>
    <w:rsid w:val="00AD0317"/>
    <w:rsid w:val="00AD062C"/>
    <w:rsid w:val="00AD6799"/>
    <w:rsid w:val="00AD6A3E"/>
    <w:rsid w:val="00AD72F2"/>
    <w:rsid w:val="00AE3221"/>
    <w:rsid w:val="00AE3D92"/>
    <w:rsid w:val="00AE5118"/>
    <w:rsid w:val="00AE5AC3"/>
    <w:rsid w:val="00AF28A7"/>
    <w:rsid w:val="00AF6FCB"/>
    <w:rsid w:val="00B01E02"/>
    <w:rsid w:val="00B023F3"/>
    <w:rsid w:val="00B03F6C"/>
    <w:rsid w:val="00B05BE7"/>
    <w:rsid w:val="00B07C16"/>
    <w:rsid w:val="00B1121E"/>
    <w:rsid w:val="00B11898"/>
    <w:rsid w:val="00B128F9"/>
    <w:rsid w:val="00B1394E"/>
    <w:rsid w:val="00B21AFE"/>
    <w:rsid w:val="00B2223A"/>
    <w:rsid w:val="00B25E8F"/>
    <w:rsid w:val="00B31496"/>
    <w:rsid w:val="00B318C2"/>
    <w:rsid w:val="00B326A3"/>
    <w:rsid w:val="00B34B16"/>
    <w:rsid w:val="00B354EA"/>
    <w:rsid w:val="00B41B4F"/>
    <w:rsid w:val="00B438DF"/>
    <w:rsid w:val="00B46626"/>
    <w:rsid w:val="00B469B2"/>
    <w:rsid w:val="00B50024"/>
    <w:rsid w:val="00B50BEF"/>
    <w:rsid w:val="00B52FA8"/>
    <w:rsid w:val="00B530D4"/>
    <w:rsid w:val="00B54124"/>
    <w:rsid w:val="00B56160"/>
    <w:rsid w:val="00B56484"/>
    <w:rsid w:val="00B60F9E"/>
    <w:rsid w:val="00B61096"/>
    <w:rsid w:val="00B625F1"/>
    <w:rsid w:val="00B6577B"/>
    <w:rsid w:val="00B65BDA"/>
    <w:rsid w:val="00B665C4"/>
    <w:rsid w:val="00B760FD"/>
    <w:rsid w:val="00B80C63"/>
    <w:rsid w:val="00B81826"/>
    <w:rsid w:val="00B82EDE"/>
    <w:rsid w:val="00B83E1F"/>
    <w:rsid w:val="00B8754D"/>
    <w:rsid w:val="00B87C98"/>
    <w:rsid w:val="00B9056F"/>
    <w:rsid w:val="00B90E25"/>
    <w:rsid w:val="00B93FD7"/>
    <w:rsid w:val="00B966E9"/>
    <w:rsid w:val="00BA1FED"/>
    <w:rsid w:val="00BA4C36"/>
    <w:rsid w:val="00BA4EBA"/>
    <w:rsid w:val="00BA7BE5"/>
    <w:rsid w:val="00BB02F6"/>
    <w:rsid w:val="00BB2038"/>
    <w:rsid w:val="00BB2733"/>
    <w:rsid w:val="00BB273F"/>
    <w:rsid w:val="00BB33CF"/>
    <w:rsid w:val="00BB3B3D"/>
    <w:rsid w:val="00BB50BA"/>
    <w:rsid w:val="00BB6A02"/>
    <w:rsid w:val="00BB710F"/>
    <w:rsid w:val="00BC13A1"/>
    <w:rsid w:val="00BC4FA4"/>
    <w:rsid w:val="00BC54E7"/>
    <w:rsid w:val="00BC5BC9"/>
    <w:rsid w:val="00BC5F42"/>
    <w:rsid w:val="00BC71C0"/>
    <w:rsid w:val="00BC73B0"/>
    <w:rsid w:val="00BD0DEE"/>
    <w:rsid w:val="00BD2B3A"/>
    <w:rsid w:val="00BD46A7"/>
    <w:rsid w:val="00BD6E2D"/>
    <w:rsid w:val="00BD72E9"/>
    <w:rsid w:val="00BE498B"/>
    <w:rsid w:val="00BF3406"/>
    <w:rsid w:val="00BF4202"/>
    <w:rsid w:val="00BF731E"/>
    <w:rsid w:val="00C00DC5"/>
    <w:rsid w:val="00C03383"/>
    <w:rsid w:val="00C03409"/>
    <w:rsid w:val="00C05945"/>
    <w:rsid w:val="00C0688D"/>
    <w:rsid w:val="00C11B81"/>
    <w:rsid w:val="00C13C9F"/>
    <w:rsid w:val="00C14203"/>
    <w:rsid w:val="00C151B4"/>
    <w:rsid w:val="00C15FB4"/>
    <w:rsid w:val="00C16C6C"/>
    <w:rsid w:val="00C220B6"/>
    <w:rsid w:val="00C259CC"/>
    <w:rsid w:val="00C3445F"/>
    <w:rsid w:val="00C35942"/>
    <w:rsid w:val="00C36306"/>
    <w:rsid w:val="00C3770B"/>
    <w:rsid w:val="00C3795B"/>
    <w:rsid w:val="00C455E3"/>
    <w:rsid w:val="00C50586"/>
    <w:rsid w:val="00C506E0"/>
    <w:rsid w:val="00C5209B"/>
    <w:rsid w:val="00C53DED"/>
    <w:rsid w:val="00C60303"/>
    <w:rsid w:val="00C60C08"/>
    <w:rsid w:val="00C619D3"/>
    <w:rsid w:val="00C62CDB"/>
    <w:rsid w:val="00C643E5"/>
    <w:rsid w:val="00C6466B"/>
    <w:rsid w:val="00C66A0E"/>
    <w:rsid w:val="00C6772E"/>
    <w:rsid w:val="00C7124D"/>
    <w:rsid w:val="00C71391"/>
    <w:rsid w:val="00C73648"/>
    <w:rsid w:val="00C73D8D"/>
    <w:rsid w:val="00C7661A"/>
    <w:rsid w:val="00C76766"/>
    <w:rsid w:val="00C76BC2"/>
    <w:rsid w:val="00C7764E"/>
    <w:rsid w:val="00C8270B"/>
    <w:rsid w:val="00C83313"/>
    <w:rsid w:val="00C85012"/>
    <w:rsid w:val="00C85DF8"/>
    <w:rsid w:val="00C86354"/>
    <w:rsid w:val="00C91C06"/>
    <w:rsid w:val="00C9333B"/>
    <w:rsid w:val="00C9443D"/>
    <w:rsid w:val="00C95AE2"/>
    <w:rsid w:val="00C96E23"/>
    <w:rsid w:val="00C97729"/>
    <w:rsid w:val="00CA127A"/>
    <w:rsid w:val="00CA2A19"/>
    <w:rsid w:val="00CA2FB7"/>
    <w:rsid w:val="00CA6D34"/>
    <w:rsid w:val="00CB1570"/>
    <w:rsid w:val="00CB1DBB"/>
    <w:rsid w:val="00CB326A"/>
    <w:rsid w:val="00CB6916"/>
    <w:rsid w:val="00CC0C32"/>
    <w:rsid w:val="00CC0F9B"/>
    <w:rsid w:val="00CC1B77"/>
    <w:rsid w:val="00CC2F9C"/>
    <w:rsid w:val="00CC3A09"/>
    <w:rsid w:val="00CC3A56"/>
    <w:rsid w:val="00CC740F"/>
    <w:rsid w:val="00CD1708"/>
    <w:rsid w:val="00CD2CF6"/>
    <w:rsid w:val="00CD2DD4"/>
    <w:rsid w:val="00CD687E"/>
    <w:rsid w:val="00CE2C63"/>
    <w:rsid w:val="00CE324A"/>
    <w:rsid w:val="00CE3291"/>
    <w:rsid w:val="00CE61B4"/>
    <w:rsid w:val="00CE6502"/>
    <w:rsid w:val="00CE7089"/>
    <w:rsid w:val="00CE71A2"/>
    <w:rsid w:val="00CF17D5"/>
    <w:rsid w:val="00CF31EB"/>
    <w:rsid w:val="00CF3267"/>
    <w:rsid w:val="00CF5746"/>
    <w:rsid w:val="00CF6522"/>
    <w:rsid w:val="00D10FD9"/>
    <w:rsid w:val="00D12C3D"/>
    <w:rsid w:val="00D13A49"/>
    <w:rsid w:val="00D13B4B"/>
    <w:rsid w:val="00D13CB3"/>
    <w:rsid w:val="00D1536D"/>
    <w:rsid w:val="00D160E7"/>
    <w:rsid w:val="00D170C1"/>
    <w:rsid w:val="00D175D9"/>
    <w:rsid w:val="00D21718"/>
    <w:rsid w:val="00D330F2"/>
    <w:rsid w:val="00D35759"/>
    <w:rsid w:val="00D40683"/>
    <w:rsid w:val="00D46529"/>
    <w:rsid w:val="00D47987"/>
    <w:rsid w:val="00D47BB2"/>
    <w:rsid w:val="00D50E52"/>
    <w:rsid w:val="00D56904"/>
    <w:rsid w:val="00D6629B"/>
    <w:rsid w:val="00D705A1"/>
    <w:rsid w:val="00D70A50"/>
    <w:rsid w:val="00D743E6"/>
    <w:rsid w:val="00D74667"/>
    <w:rsid w:val="00D84D6D"/>
    <w:rsid w:val="00D85604"/>
    <w:rsid w:val="00D86996"/>
    <w:rsid w:val="00D93223"/>
    <w:rsid w:val="00D93B53"/>
    <w:rsid w:val="00DA1ACC"/>
    <w:rsid w:val="00DA4A03"/>
    <w:rsid w:val="00DB2F8B"/>
    <w:rsid w:val="00DC2D29"/>
    <w:rsid w:val="00DC6C86"/>
    <w:rsid w:val="00DC6E91"/>
    <w:rsid w:val="00DC7A12"/>
    <w:rsid w:val="00DC7C0B"/>
    <w:rsid w:val="00DD1A24"/>
    <w:rsid w:val="00DD2AD2"/>
    <w:rsid w:val="00DD66A4"/>
    <w:rsid w:val="00DE0BD4"/>
    <w:rsid w:val="00DE388E"/>
    <w:rsid w:val="00DE5C43"/>
    <w:rsid w:val="00DF3435"/>
    <w:rsid w:val="00DF4E6A"/>
    <w:rsid w:val="00E0055B"/>
    <w:rsid w:val="00E02562"/>
    <w:rsid w:val="00E02A80"/>
    <w:rsid w:val="00E04505"/>
    <w:rsid w:val="00E04825"/>
    <w:rsid w:val="00E0499A"/>
    <w:rsid w:val="00E07CD5"/>
    <w:rsid w:val="00E11207"/>
    <w:rsid w:val="00E11EF6"/>
    <w:rsid w:val="00E1682F"/>
    <w:rsid w:val="00E22274"/>
    <w:rsid w:val="00E36FEB"/>
    <w:rsid w:val="00E4064C"/>
    <w:rsid w:val="00E42A2A"/>
    <w:rsid w:val="00E45205"/>
    <w:rsid w:val="00E464A8"/>
    <w:rsid w:val="00E47FDD"/>
    <w:rsid w:val="00E50047"/>
    <w:rsid w:val="00E52F81"/>
    <w:rsid w:val="00E539C1"/>
    <w:rsid w:val="00E53FBF"/>
    <w:rsid w:val="00E56A98"/>
    <w:rsid w:val="00E61493"/>
    <w:rsid w:val="00E640F0"/>
    <w:rsid w:val="00E64A86"/>
    <w:rsid w:val="00E652A7"/>
    <w:rsid w:val="00E6642B"/>
    <w:rsid w:val="00E758AE"/>
    <w:rsid w:val="00E8048B"/>
    <w:rsid w:val="00E831EA"/>
    <w:rsid w:val="00E83368"/>
    <w:rsid w:val="00E834D1"/>
    <w:rsid w:val="00E839EF"/>
    <w:rsid w:val="00E91DFD"/>
    <w:rsid w:val="00E9356F"/>
    <w:rsid w:val="00E93FF0"/>
    <w:rsid w:val="00E944F5"/>
    <w:rsid w:val="00E9461D"/>
    <w:rsid w:val="00E94E46"/>
    <w:rsid w:val="00EA1EBB"/>
    <w:rsid w:val="00EB09BF"/>
    <w:rsid w:val="00EB43C0"/>
    <w:rsid w:val="00EB6CE4"/>
    <w:rsid w:val="00EC0121"/>
    <w:rsid w:val="00EC21F9"/>
    <w:rsid w:val="00EC2367"/>
    <w:rsid w:val="00EC47E4"/>
    <w:rsid w:val="00ED040D"/>
    <w:rsid w:val="00ED052B"/>
    <w:rsid w:val="00ED1FF1"/>
    <w:rsid w:val="00ED2415"/>
    <w:rsid w:val="00ED7CF8"/>
    <w:rsid w:val="00ED7FBF"/>
    <w:rsid w:val="00EE03CF"/>
    <w:rsid w:val="00EE28EE"/>
    <w:rsid w:val="00EE3360"/>
    <w:rsid w:val="00EE3750"/>
    <w:rsid w:val="00EE5C52"/>
    <w:rsid w:val="00EE670E"/>
    <w:rsid w:val="00EE7AED"/>
    <w:rsid w:val="00EF3FBB"/>
    <w:rsid w:val="00EF3FBC"/>
    <w:rsid w:val="00EF7018"/>
    <w:rsid w:val="00EF7B40"/>
    <w:rsid w:val="00F01A7B"/>
    <w:rsid w:val="00F044FD"/>
    <w:rsid w:val="00F06A09"/>
    <w:rsid w:val="00F1064D"/>
    <w:rsid w:val="00F13B8C"/>
    <w:rsid w:val="00F21DFB"/>
    <w:rsid w:val="00F27296"/>
    <w:rsid w:val="00F27832"/>
    <w:rsid w:val="00F30F43"/>
    <w:rsid w:val="00F3209D"/>
    <w:rsid w:val="00F345B6"/>
    <w:rsid w:val="00F358E7"/>
    <w:rsid w:val="00F3758D"/>
    <w:rsid w:val="00F42555"/>
    <w:rsid w:val="00F46B86"/>
    <w:rsid w:val="00F5144F"/>
    <w:rsid w:val="00F51A11"/>
    <w:rsid w:val="00F52BC0"/>
    <w:rsid w:val="00F60266"/>
    <w:rsid w:val="00F619D2"/>
    <w:rsid w:val="00F622EE"/>
    <w:rsid w:val="00F63C88"/>
    <w:rsid w:val="00F671EC"/>
    <w:rsid w:val="00F70169"/>
    <w:rsid w:val="00F712E4"/>
    <w:rsid w:val="00F72619"/>
    <w:rsid w:val="00F735E6"/>
    <w:rsid w:val="00F74AF7"/>
    <w:rsid w:val="00F756FB"/>
    <w:rsid w:val="00F7669B"/>
    <w:rsid w:val="00F778F9"/>
    <w:rsid w:val="00F83659"/>
    <w:rsid w:val="00F86CBA"/>
    <w:rsid w:val="00F91BF5"/>
    <w:rsid w:val="00F925C1"/>
    <w:rsid w:val="00F97772"/>
    <w:rsid w:val="00F97DE9"/>
    <w:rsid w:val="00FA3E1E"/>
    <w:rsid w:val="00FA56C7"/>
    <w:rsid w:val="00FA6158"/>
    <w:rsid w:val="00FB0BD3"/>
    <w:rsid w:val="00FB2244"/>
    <w:rsid w:val="00FB2E85"/>
    <w:rsid w:val="00FB3752"/>
    <w:rsid w:val="00FB3D55"/>
    <w:rsid w:val="00FB5078"/>
    <w:rsid w:val="00FB53ED"/>
    <w:rsid w:val="00FB6762"/>
    <w:rsid w:val="00FC0BBB"/>
    <w:rsid w:val="00FC4AEF"/>
    <w:rsid w:val="00FD0AA1"/>
    <w:rsid w:val="00FD1BA7"/>
    <w:rsid w:val="00FD395A"/>
    <w:rsid w:val="00FD5421"/>
    <w:rsid w:val="00FD61D9"/>
    <w:rsid w:val="00FD753A"/>
    <w:rsid w:val="00FE650F"/>
    <w:rsid w:val="00FE7B72"/>
    <w:rsid w:val="00FE7C95"/>
    <w:rsid w:val="00FF0933"/>
    <w:rsid w:val="00FF4786"/>
    <w:rsid w:val="00FF6C2C"/>
    <w:rsid w:val="24D3DB92"/>
    <w:rsid w:val="361457FE"/>
    <w:rsid w:val="5968F70D"/>
    <w:rsid w:val="781536C1"/>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005071"/>
  <w14:defaultImageDpi w14:val="32767"/>
  <w15:chartTrackingRefBased/>
  <w15:docId w15:val="{13C3D39C-0485-0C47-975B-9867FBD8215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lang w:val="en-AU" w:eastAsia="en-US" w:bidi="ar-SA"/>
      </w:rPr>
    </w:rPrDefault>
    <w:pPrDefault>
      <w:pPr>
        <w:spacing w:before="120" w:after="120" w:line="288"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uiPriority="9" w:semiHidden="1" w:unhideWhenUsed="1" w:qFormat="1"/>
    <w:lsdException w:name="heading 3" w:locked="0" w:uiPriority="9" w:semiHidden="1" w:unhideWhenUsed="1" w:qFormat="1"/>
    <w:lsdException w:name="heading 4" w:locked="0" w:uiPriority="9" w:semiHidden="1" w:unhideWhenUsed="1" w:qFormat="1"/>
    <w:lsdException w:name="heading 5" w:locked="0" w:uiPriority="9" w:semiHidden="1" w:unhideWhenUsed="1" w:qFormat="1"/>
    <w:lsdException w:name="heading 6" w:locked="0" w:uiPriority="9" w:semiHidden="1" w:unhideWhenUsed="1" w:qFormat="1"/>
    <w:lsdException w:name="heading 7" w:locked="0" w:uiPriority="9" w:semiHidden="1" w:unhideWhenUsed="1" w:qFormat="1"/>
    <w:lsdException w:name="heading 8" w:locked="0" w:uiPriority="9" w:semiHidden="1" w:unhideWhenUsed="1" w:qFormat="1"/>
    <w:lsdException w:name="heading 9" w:locked="0" w:uiPriority="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locked="0" w:uiPriority="39"/>
    <w:lsdException w:name="toc 2" w:locked="0" w:uiPriority="39"/>
    <w:lsdException w:name="toc 3" w:locked="0" w:uiPriority="39" w:semiHidden="1"/>
    <w:lsdException w:name="toc 4" w:locked="0" w:uiPriority="39" w:semiHidden="1"/>
    <w:lsdException w:name="toc 5" w:locked="0" w:uiPriority="39" w:semiHidden="1"/>
    <w:lsdException w:name="toc 6" w:locked="0" w:uiPriority="39" w:semiHidden="1"/>
    <w:lsdException w:name="toc 7" w:locked="0" w:uiPriority="39" w:semiHidden="1"/>
    <w:lsdException w:name="toc 8" w:locked="0" w:uiPriority="39" w:semiHidden="1"/>
    <w:lsdException w:name="toc 9" w:locked="0" w:uiPriority="39" w:semiHidden="1"/>
    <w:lsdException w:name="Normal Indent" w:semiHidden="1"/>
    <w:lsdException w:name="footnote text" w:locked="0"/>
    <w:lsdException w:name="annotation text" w:semiHidden="1"/>
    <w:lsdException w:name="header" w:locked="0"/>
    <w:lsdException w:name="footer" w:locked="0"/>
    <w:lsdException w:name="index heading" w:semiHidden="1"/>
    <w:lsdException w:name="caption" w:locked="0" w:uiPriority="20" w:qFormat="1"/>
    <w:lsdException w:name="table of figures" w:locked="0"/>
    <w:lsdException w:name="envelope address" w:locked="0" w:uiPriority="34"/>
    <w:lsdException w:name="envelope return" w:locked="0" w:semiHidden="1"/>
    <w:lsdException w:name="footnote reference" w:locked="0"/>
    <w:lsdException w:name="annotation reference" w:semiHidden="1"/>
    <w:lsdException w:name="line number" w:semiHidden="1"/>
    <w:lsdException w:name="page number" w:semiHidden="1"/>
    <w:lsdException w:name="endnote reference" w:semiHidden="1"/>
    <w:lsdException w:name="endnote text" w:semiHidden="1"/>
    <w:lsdException w:name="table of authorities" w:locked="0" w:semiHidden="1"/>
    <w:lsdException w:name="macro" w:semiHidden="1"/>
    <w:lsdException w:name="toa heading" w:locked="0" w:semiHidden="1"/>
    <w:lsdException w:name="List" w:locked="0" w:qFormat="1"/>
    <w:lsdException w:name="List Bullet" w:locked="0" w:qFormat="1"/>
    <w:lsdException w:name="List Number" w:locked="0" w:qFormat="1"/>
    <w:lsdException w:name="List 2" w:locked="0" w:qFormat="1"/>
    <w:lsdException w:name="List 3" w:locked="0" w:qFormat="1"/>
    <w:lsdException w:name="List 4" w:locked="0"/>
    <w:lsdException w:name="List 5" w:locked="0"/>
    <w:lsdException w:name="List Bullet 2" w:locked="0" w:qFormat="1"/>
    <w:lsdException w:name="List Bullet 3" w:locked="0" w:qFormat="1"/>
    <w:lsdException w:name="List Bullet 4" w:locked="0"/>
    <w:lsdException w:name="List Bullet 5" w:locked="0"/>
    <w:lsdException w:name="List Number 2" w:locked="0" w:qFormat="1"/>
    <w:lsdException w:name="List Number 3" w:locked="0" w:qFormat="1"/>
    <w:lsdException w:name="List Number 4" w:locked="0"/>
    <w:lsdException w:name="List Number 5" w:locked="0"/>
    <w:lsdException w:name="Title" w:locked="0" w:uiPriority="10" w:qFormat="1"/>
    <w:lsdException w:name="Closing" w:semiHidden="1"/>
    <w:lsdException w:name="Signature" w:locked="0" w:uiPriority="34"/>
    <w:lsdException w:name="Default Paragraph Font" w:locked="0" w:uiPriority="1" w:semiHidden="1" w:unhideWhenUsed="1"/>
    <w:lsdException w:name="Body Text" w:locked="0" w:semiHidden="1"/>
    <w:lsdException w:name="Body Text Indent" w:locked="0" w:semiHidden="1"/>
    <w:lsdException w:name="List Continue" w:locked="0"/>
    <w:lsdException w:name="List Continue 2" w:locked="0"/>
    <w:lsdException w:name="List Continue 3" w:locked="0"/>
    <w:lsdException w:name="List Continue 4" w:locked="0"/>
    <w:lsdException w:name="List Continue 5" w:locked="0"/>
    <w:lsdException w:name="Message Header" w:semiHidden="1"/>
    <w:lsdException w:name="Subtitle" w:locked="0" w:uiPriority="11" w:qFormat="1"/>
    <w:lsdException w:name="Salutation" w:locked="0" w:uiPriority="34"/>
    <w:lsdException w:name="Date" w:locked="0" w:uiPriority="44"/>
    <w:lsdException w:name="Body Text First Indent" w:locked="0" w:semiHidden="1"/>
    <w:lsdException w:name="Body Text First Indent 2" w:locked="0" w:semiHidden="1"/>
    <w:lsdException w:name="Note Heading" w:locked="0" w:uiPriority="37" w:qFormat="1"/>
    <w:lsdException w:name="Body Text 2" w:locked="0" w:semiHidden="1"/>
    <w:lsdException w:name="Body Text 3" w:semiHidden="1"/>
    <w:lsdException w:name="Body Text Indent 2" w:locked="0" w:semiHidden="1"/>
    <w:lsdException w:name="Body Text Indent 3" w:locked="0" w:semiHidden="1"/>
    <w:lsdException w:name="Block Text" w:semiHidden="1"/>
    <w:lsdException w:name="Hyperlink" w:locked="0"/>
    <w:lsdException w:name="FollowedHyperlink" w:locked="0" w:uiPriority="44"/>
    <w:lsdException w:name="Strong" w:locked="0" w:uiPriority="22" w:qFormat="1"/>
    <w:lsdException w:name="Emphasis" w:uiPriority="20" w:semiHidden="1" w:qFormat="1"/>
    <w:lsdException w:name="Document Map" w:semiHidden="1"/>
    <w:lsdException w:name="Plain Text" w:locked="0" w:semiHidden="1"/>
    <w:lsdException w:name="E-mail Signature" w:semiHidden="1"/>
    <w:lsdException w:name="HTML Top of Form" w:locked="0" w:semiHidden="1" w:unhideWhenUsed="1"/>
    <w:lsdException w:name="HTML Bottom of Form" w:locked="0" w:semiHidden="1" w:unhideWhenUsed="1"/>
    <w:lsdException w:name="Normal (Web)" w:locked="0"/>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semiHidden="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locked="0" w:uiPriority="39"/>
    <w:lsdException w:name="Table Theme" w:semiHidden="1" w:unhideWhenUsed="1"/>
    <w:lsdException w:name="Placeholder Text" w:locked="0"/>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semiHidden="1"/>
    <w:lsdException w:name="Intense Emphasis" w:locked="0" w:uiPriority="21" w:semiHidden="1" w:qFormat="1"/>
    <w:lsdException w:name="Subtle Reference" w:locked="0" w:uiPriority="31" w:semiHidden="1"/>
    <w:lsdException w:name="Intense Reference" w:locked="0" w:uiPriority="32" w:semiHidden="1" w:qFormat="1"/>
    <w:lsdException w:name="Book Title" w:uiPriority="33" w:semiHidden="1" w:qFormat="1"/>
    <w:lsdException w:name="Bibliography" w:uiPriority="37" w:semiHidden="1"/>
    <w:lsdException w:name="TOC Heading" w:locked="0"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styleId="Normal" w:default="1">
    <w:name w:val="Normal"/>
    <w:qFormat/>
    <w:rsid w:val="000B281B"/>
    <w:rPr>
      <w:sz w:val="21"/>
    </w:rPr>
  </w:style>
  <w:style w:type="paragraph" w:styleId="Heading1">
    <w:name w:val="heading 1"/>
    <w:basedOn w:val="Normal"/>
    <w:next w:val="Normal"/>
    <w:link w:val="Heading1Char"/>
    <w:uiPriority w:val="9"/>
    <w:qFormat/>
    <w:rsid w:val="002D140F"/>
    <w:pPr>
      <w:keepNext/>
      <w:keepLines/>
      <w:spacing w:before="360" w:after="360"/>
      <w:outlineLvl w:val="0"/>
    </w:pPr>
    <w:rPr>
      <w:rFonts w:asciiTheme="majorHAnsi" w:hAnsiTheme="majorHAnsi" w:eastAsiaTheme="majorEastAsia" w:cstheme="majorBidi"/>
      <w:b/>
      <w:color w:val="002E5C" w:themeColor="text2"/>
      <w:sz w:val="48"/>
      <w:szCs w:val="50"/>
    </w:rPr>
  </w:style>
  <w:style w:type="paragraph" w:styleId="Heading2">
    <w:name w:val="heading 2"/>
    <w:basedOn w:val="Normal"/>
    <w:next w:val="Normal"/>
    <w:link w:val="Heading2Char"/>
    <w:uiPriority w:val="9"/>
    <w:qFormat/>
    <w:rsid w:val="002D140F"/>
    <w:pPr>
      <w:keepNext/>
      <w:keepLines/>
      <w:spacing w:before="240"/>
      <w:outlineLvl w:val="1"/>
    </w:pPr>
    <w:rPr>
      <w:rFonts w:asciiTheme="majorHAnsi" w:hAnsiTheme="majorHAnsi" w:eastAsiaTheme="majorEastAsia" w:cstheme="majorBidi"/>
      <w:color w:val="004A93" w:themeColor="accent6"/>
      <w:sz w:val="36"/>
      <w:szCs w:val="40"/>
    </w:rPr>
  </w:style>
  <w:style w:type="paragraph" w:styleId="Heading3">
    <w:name w:val="heading 3"/>
    <w:basedOn w:val="Normal"/>
    <w:next w:val="Normal"/>
    <w:link w:val="Heading3Char"/>
    <w:uiPriority w:val="9"/>
    <w:qFormat/>
    <w:rsid w:val="002D140F"/>
    <w:pPr>
      <w:keepNext/>
      <w:keepLines/>
      <w:spacing w:before="240"/>
      <w:outlineLvl w:val="2"/>
    </w:pPr>
    <w:rPr>
      <w:rFonts w:eastAsiaTheme="majorEastAsia" w:cstheme="majorBidi"/>
      <w:b/>
      <w:color w:val="000000" w:themeColor="text1"/>
      <w:sz w:val="32"/>
      <w:szCs w:val="35"/>
    </w:rPr>
  </w:style>
  <w:style w:type="paragraph" w:styleId="Heading4">
    <w:name w:val="heading 4"/>
    <w:basedOn w:val="Normal"/>
    <w:next w:val="Normal"/>
    <w:link w:val="Heading4Char"/>
    <w:uiPriority w:val="9"/>
    <w:qFormat/>
    <w:rsid w:val="002D140F"/>
    <w:pPr>
      <w:keepNext/>
      <w:keepLines/>
      <w:spacing w:before="240"/>
      <w:outlineLvl w:val="3"/>
    </w:pPr>
    <w:rPr>
      <w:rFonts w:eastAsiaTheme="majorEastAsia" w:cstheme="majorBidi"/>
      <w:iCs/>
      <w:color w:val="000000" w:themeColor="text1"/>
      <w:sz w:val="28"/>
    </w:rPr>
  </w:style>
  <w:style w:type="paragraph" w:styleId="Heading5">
    <w:name w:val="heading 5"/>
    <w:basedOn w:val="Normal"/>
    <w:next w:val="Normal"/>
    <w:link w:val="Heading5Char"/>
    <w:uiPriority w:val="9"/>
    <w:qFormat/>
    <w:rsid w:val="004B3740"/>
    <w:pPr>
      <w:keepNext/>
      <w:keepLines/>
      <w:outlineLvl w:val="4"/>
    </w:pPr>
    <w:rPr>
      <w:rFonts w:eastAsiaTheme="majorEastAsia" w:cstheme="majorBidi"/>
      <w:b/>
      <w:color w:val="000000" w:themeColor="text1"/>
      <w:sz w:val="24"/>
    </w:rPr>
  </w:style>
  <w:style w:type="paragraph" w:styleId="Heading6">
    <w:name w:val="heading 6"/>
    <w:basedOn w:val="Normal"/>
    <w:next w:val="Normal"/>
    <w:link w:val="Heading6Char"/>
    <w:uiPriority w:val="9"/>
    <w:semiHidden/>
    <w:qFormat/>
    <w:rsid w:val="009E081A"/>
    <w:pPr>
      <w:keepNext/>
      <w:keepLines/>
      <w:spacing w:before="40" w:after="0"/>
      <w:outlineLvl w:val="5"/>
    </w:pPr>
    <w:rPr>
      <w:rFonts w:eastAsiaTheme="majorEastAsia" w:cstheme="majorBidi"/>
      <w:i/>
      <w:iCs/>
      <w:color w:val="002E5C" w:themeColor="text2"/>
    </w:rPr>
  </w:style>
  <w:style w:type="paragraph" w:styleId="Heading7">
    <w:name w:val="heading 7"/>
    <w:basedOn w:val="Normal"/>
    <w:next w:val="Normal"/>
    <w:link w:val="Heading7Char"/>
    <w:uiPriority w:val="9"/>
    <w:semiHidden/>
    <w:qFormat/>
    <w:rsid w:val="009E081A"/>
    <w:pPr>
      <w:keepNext/>
      <w:keepLines/>
      <w:spacing w:before="40" w:after="0"/>
      <w:outlineLvl w:val="6"/>
    </w:pPr>
    <w:rPr>
      <w:rFonts w:eastAsiaTheme="majorEastAsia" w:cstheme="majorBidi"/>
      <w:color w:val="002E5C" w:themeColor="text2"/>
    </w:rPr>
  </w:style>
  <w:style w:type="paragraph" w:styleId="Heading8">
    <w:name w:val="heading 8"/>
    <w:basedOn w:val="Normal"/>
    <w:next w:val="Normal"/>
    <w:link w:val="Heading8Char"/>
    <w:uiPriority w:val="9"/>
    <w:semiHidden/>
    <w:qFormat/>
    <w:rsid w:val="009E081A"/>
    <w:pPr>
      <w:keepNext/>
      <w:keepLines/>
      <w:numPr>
        <w:numId w:val="4"/>
      </w:numPr>
      <w:spacing w:before="40" w:after="0"/>
      <w:outlineLvl w:val="7"/>
    </w:pPr>
    <w:rPr>
      <w:rFonts w:asciiTheme="majorHAnsi" w:hAnsiTheme="majorHAnsi" w:eastAsiaTheme="majorEastAsia" w:cstheme="majorBidi"/>
      <w:iCs/>
      <w:color w:val="327DC6" w:themeColor="accent5"/>
    </w:rPr>
  </w:style>
  <w:style w:type="paragraph" w:styleId="Heading9">
    <w:name w:val="heading 9"/>
    <w:basedOn w:val="Normal"/>
    <w:next w:val="Normal"/>
    <w:link w:val="Heading9Char"/>
    <w:uiPriority w:val="9"/>
    <w:semiHidden/>
    <w:qFormat/>
    <w:rsid w:val="009E081A"/>
    <w:pPr>
      <w:keepNext/>
      <w:keepLines/>
      <w:numPr>
        <w:ilvl w:val="1"/>
        <w:numId w:val="4"/>
      </w:numPr>
      <w:spacing w:before="40" w:after="0"/>
      <w:outlineLvl w:val="8"/>
    </w:pPr>
    <w:rPr>
      <w:rFonts w:asciiTheme="majorHAnsi" w:hAnsiTheme="majorHAnsi" w:eastAsiaTheme="majorEastAsia" w:cstheme="majorBidi"/>
      <w:i/>
      <w:color w:val="327DC6" w:themeColor="accent5"/>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link w:val="NoSpacingChar"/>
    <w:uiPriority w:val="1"/>
    <w:qFormat/>
    <w:rsid w:val="001F6000"/>
    <w:pPr>
      <w:spacing w:before="0" w:after="0"/>
    </w:pPr>
    <w:rPr>
      <w:sz w:val="22"/>
    </w:rPr>
  </w:style>
  <w:style w:type="character" w:styleId="Heading1Char" w:customStyle="1">
    <w:name w:val="Heading 1 Char"/>
    <w:basedOn w:val="DefaultParagraphFont"/>
    <w:link w:val="Heading1"/>
    <w:uiPriority w:val="9"/>
    <w:rsid w:val="002D140F"/>
    <w:rPr>
      <w:rFonts w:asciiTheme="majorHAnsi" w:hAnsiTheme="majorHAnsi" w:eastAsiaTheme="majorEastAsia" w:cstheme="majorBidi"/>
      <w:b/>
      <w:color w:val="002E5C" w:themeColor="text2"/>
      <w:sz w:val="48"/>
      <w:szCs w:val="50"/>
    </w:rPr>
  </w:style>
  <w:style w:type="character" w:styleId="Heading2Char" w:customStyle="1">
    <w:name w:val="Heading 2 Char"/>
    <w:basedOn w:val="DefaultParagraphFont"/>
    <w:link w:val="Heading2"/>
    <w:uiPriority w:val="9"/>
    <w:rsid w:val="002D140F"/>
    <w:rPr>
      <w:rFonts w:asciiTheme="majorHAnsi" w:hAnsiTheme="majorHAnsi" w:eastAsiaTheme="majorEastAsia" w:cstheme="majorBidi"/>
      <w:color w:val="004A93" w:themeColor="accent6"/>
      <w:sz w:val="36"/>
      <w:szCs w:val="40"/>
    </w:rPr>
  </w:style>
  <w:style w:type="character" w:styleId="Heading3Char" w:customStyle="1">
    <w:name w:val="Heading 3 Char"/>
    <w:basedOn w:val="DefaultParagraphFont"/>
    <w:link w:val="Heading3"/>
    <w:uiPriority w:val="9"/>
    <w:rsid w:val="002D140F"/>
    <w:rPr>
      <w:rFonts w:eastAsiaTheme="majorEastAsia" w:cstheme="majorBidi"/>
      <w:b/>
      <w:color w:val="000000" w:themeColor="text1"/>
      <w:sz w:val="32"/>
      <w:szCs w:val="35"/>
    </w:rPr>
  </w:style>
  <w:style w:type="character" w:styleId="Heading4Char" w:customStyle="1">
    <w:name w:val="Heading 4 Char"/>
    <w:basedOn w:val="DefaultParagraphFont"/>
    <w:link w:val="Heading4"/>
    <w:uiPriority w:val="9"/>
    <w:rsid w:val="002D140F"/>
    <w:rPr>
      <w:rFonts w:eastAsiaTheme="majorEastAsia" w:cstheme="majorBidi"/>
      <w:iCs/>
      <w:color w:val="000000" w:themeColor="text1"/>
      <w:sz w:val="28"/>
    </w:rPr>
  </w:style>
  <w:style w:type="character" w:styleId="Heading5Char" w:customStyle="1">
    <w:name w:val="Heading 5 Char"/>
    <w:basedOn w:val="DefaultParagraphFont"/>
    <w:link w:val="Heading5"/>
    <w:uiPriority w:val="9"/>
    <w:rsid w:val="004B3740"/>
    <w:rPr>
      <w:rFonts w:eastAsiaTheme="majorEastAsia" w:cstheme="majorBidi"/>
      <w:b/>
      <w:color w:val="000000" w:themeColor="text1"/>
      <w:sz w:val="24"/>
    </w:rPr>
  </w:style>
  <w:style w:type="character" w:styleId="Heading6Char" w:customStyle="1">
    <w:name w:val="Heading 6 Char"/>
    <w:basedOn w:val="DefaultParagraphFont"/>
    <w:link w:val="Heading6"/>
    <w:uiPriority w:val="9"/>
    <w:semiHidden/>
    <w:rsid w:val="005B3CFF"/>
    <w:rPr>
      <w:rFonts w:eastAsiaTheme="majorEastAsia" w:cstheme="majorBidi"/>
      <w:i/>
      <w:iCs/>
      <w:color w:val="002E5C" w:themeColor="text2"/>
    </w:rPr>
  </w:style>
  <w:style w:type="character" w:styleId="Heading7Char" w:customStyle="1">
    <w:name w:val="Heading 7 Char"/>
    <w:basedOn w:val="DefaultParagraphFont"/>
    <w:link w:val="Heading7"/>
    <w:uiPriority w:val="9"/>
    <w:semiHidden/>
    <w:rsid w:val="005B3CFF"/>
    <w:rPr>
      <w:rFonts w:eastAsiaTheme="majorEastAsia" w:cstheme="majorBidi"/>
      <w:color w:val="002E5C" w:themeColor="text2"/>
    </w:rPr>
  </w:style>
  <w:style w:type="character" w:styleId="Heading8Char" w:customStyle="1">
    <w:name w:val="Heading 8 Char"/>
    <w:basedOn w:val="DefaultParagraphFont"/>
    <w:link w:val="Heading8"/>
    <w:uiPriority w:val="9"/>
    <w:semiHidden/>
    <w:rsid w:val="009E081A"/>
    <w:rPr>
      <w:rFonts w:asciiTheme="majorHAnsi" w:hAnsiTheme="majorHAnsi" w:eastAsiaTheme="majorEastAsia" w:cstheme="majorBidi"/>
      <w:iCs/>
      <w:color w:val="327DC6" w:themeColor="accent5"/>
      <w:sz w:val="21"/>
    </w:rPr>
  </w:style>
  <w:style w:type="character" w:styleId="Heading9Char" w:customStyle="1">
    <w:name w:val="Heading 9 Char"/>
    <w:basedOn w:val="DefaultParagraphFont"/>
    <w:link w:val="Heading9"/>
    <w:uiPriority w:val="9"/>
    <w:semiHidden/>
    <w:rsid w:val="009E081A"/>
    <w:rPr>
      <w:rFonts w:asciiTheme="majorHAnsi" w:hAnsiTheme="majorHAnsi" w:eastAsiaTheme="majorEastAsia" w:cstheme="majorBidi"/>
      <w:i/>
      <w:color w:val="327DC6" w:themeColor="accent5"/>
      <w:sz w:val="21"/>
    </w:rPr>
  </w:style>
  <w:style w:type="paragraph" w:styleId="ListBullet">
    <w:name w:val="List Bullet"/>
    <w:basedOn w:val="Normal"/>
    <w:uiPriority w:val="17"/>
    <w:qFormat/>
    <w:rsid w:val="00E36FEB"/>
    <w:pPr>
      <w:numPr>
        <w:numId w:val="12"/>
      </w:numPr>
      <w:spacing w:before="60" w:after="60"/>
    </w:pPr>
  </w:style>
  <w:style w:type="numbering" w:styleId="BulletList" w:customStyle="1">
    <w:name w:val="Bullet List"/>
    <w:basedOn w:val="NoList"/>
    <w:uiPriority w:val="99"/>
    <w:rsid w:val="00E36FEB"/>
    <w:pPr>
      <w:numPr>
        <w:numId w:val="2"/>
      </w:numPr>
    </w:pPr>
  </w:style>
  <w:style w:type="paragraph" w:styleId="ListParagraph">
    <w:name w:val="List Paragraph"/>
    <w:aliases w:val="Bullet copy"/>
    <w:basedOn w:val="Normal"/>
    <w:uiPriority w:val="34"/>
    <w:qFormat/>
    <w:rsid w:val="00737D4F"/>
    <w:pPr>
      <w:spacing w:before="60" w:after="60"/>
      <w:ind w:left="357"/>
    </w:pPr>
  </w:style>
  <w:style w:type="paragraph" w:styleId="ListBullet2">
    <w:name w:val="List Bullet 2"/>
    <w:basedOn w:val="Normal"/>
    <w:uiPriority w:val="17"/>
    <w:qFormat/>
    <w:rsid w:val="00E36FEB"/>
    <w:pPr>
      <w:numPr>
        <w:ilvl w:val="1"/>
        <w:numId w:val="12"/>
      </w:numPr>
      <w:spacing w:before="60" w:after="60"/>
    </w:pPr>
  </w:style>
  <w:style w:type="paragraph" w:styleId="ListBullet4">
    <w:name w:val="List Bullet 4"/>
    <w:basedOn w:val="Normal"/>
    <w:uiPriority w:val="17"/>
    <w:rsid w:val="00E4064C"/>
    <w:pPr>
      <w:numPr>
        <w:ilvl w:val="3"/>
        <w:numId w:val="12"/>
      </w:numPr>
      <w:spacing w:before="60" w:after="60"/>
      <w:ind w:left="1434" w:hanging="357"/>
    </w:pPr>
  </w:style>
  <w:style w:type="paragraph" w:styleId="FootnoteText">
    <w:name w:val="footnote text"/>
    <w:basedOn w:val="Normal"/>
    <w:link w:val="FootnoteTextChar"/>
    <w:uiPriority w:val="99"/>
    <w:rsid w:val="000C6909"/>
    <w:pPr>
      <w:tabs>
        <w:tab w:val="left" w:pos="227"/>
      </w:tabs>
      <w:spacing w:after="0" w:line="240" w:lineRule="auto"/>
      <w:ind w:left="227" w:hanging="227"/>
    </w:pPr>
    <w:rPr>
      <w:sz w:val="16"/>
    </w:rPr>
  </w:style>
  <w:style w:type="paragraph" w:styleId="ListBullet5">
    <w:name w:val="List Bullet 5"/>
    <w:basedOn w:val="Normal"/>
    <w:uiPriority w:val="17"/>
    <w:rsid w:val="00E4064C"/>
    <w:pPr>
      <w:numPr>
        <w:ilvl w:val="4"/>
        <w:numId w:val="12"/>
      </w:numPr>
      <w:spacing w:before="60" w:after="60"/>
      <w:ind w:left="1797" w:hanging="357"/>
    </w:pPr>
  </w:style>
  <w:style w:type="numbering" w:styleId="111111">
    <w:name w:val="Outline List 2"/>
    <w:basedOn w:val="NoList"/>
    <w:uiPriority w:val="99"/>
    <w:semiHidden/>
    <w:unhideWhenUsed/>
    <w:rsid w:val="00CE6502"/>
    <w:pPr>
      <w:numPr>
        <w:numId w:val="1"/>
      </w:numPr>
    </w:pPr>
  </w:style>
  <w:style w:type="numbering" w:styleId="1ai">
    <w:name w:val="Outline List 1"/>
    <w:basedOn w:val="NoList"/>
    <w:uiPriority w:val="99"/>
    <w:semiHidden/>
    <w:unhideWhenUsed/>
    <w:rsid w:val="00FA6158"/>
    <w:pPr>
      <w:numPr>
        <w:numId w:val="7"/>
      </w:numPr>
    </w:pPr>
  </w:style>
  <w:style w:type="paragraph" w:styleId="ListNumber">
    <w:name w:val="List Number"/>
    <w:basedOn w:val="Normal"/>
    <w:uiPriority w:val="17"/>
    <w:qFormat/>
    <w:rsid w:val="00FA6158"/>
    <w:pPr>
      <w:numPr>
        <w:numId w:val="13"/>
      </w:numPr>
      <w:spacing w:before="60" w:after="60"/>
    </w:pPr>
  </w:style>
  <w:style w:type="paragraph" w:styleId="ListNumber2">
    <w:name w:val="List Number 2"/>
    <w:basedOn w:val="Normal"/>
    <w:uiPriority w:val="17"/>
    <w:qFormat/>
    <w:rsid w:val="00FA6158"/>
    <w:pPr>
      <w:numPr>
        <w:ilvl w:val="1"/>
        <w:numId w:val="13"/>
      </w:numPr>
      <w:spacing w:before="60" w:after="60"/>
    </w:pPr>
  </w:style>
  <w:style w:type="paragraph" w:styleId="ListNumber3">
    <w:name w:val="List Number 3"/>
    <w:basedOn w:val="Normal"/>
    <w:uiPriority w:val="17"/>
    <w:qFormat/>
    <w:rsid w:val="00FA6158"/>
    <w:pPr>
      <w:numPr>
        <w:ilvl w:val="2"/>
        <w:numId w:val="13"/>
      </w:numPr>
      <w:spacing w:before="60" w:after="60"/>
    </w:pPr>
  </w:style>
  <w:style w:type="paragraph" w:styleId="ListNumber4">
    <w:name w:val="List Number 4"/>
    <w:basedOn w:val="Normal"/>
    <w:uiPriority w:val="17"/>
    <w:semiHidden/>
    <w:rsid w:val="00E4064C"/>
    <w:pPr>
      <w:spacing w:before="60" w:after="60"/>
    </w:pPr>
  </w:style>
  <w:style w:type="paragraph" w:styleId="ListNumber5">
    <w:name w:val="List Number 5"/>
    <w:basedOn w:val="Normal"/>
    <w:uiPriority w:val="17"/>
    <w:semiHidden/>
    <w:rsid w:val="00E4064C"/>
    <w:pPr>
      <w:spacing w:before="60" w:after="60"/>
    </w:pPr>
  </w:style>
  <w:style w:type="character" w:styleId="FootnoteTextChar" w:customStyle="1">
    <w:name w:val="Footnote Text Char"/>
    <w:basedOn w:val="DefaultParagraphFont"/>
    <w:link w:val="FootnoteText"/>
    <w:uiPriority w:val="99"/>
    <w:rsid w:val="000C6909"/>
    <w:rPr>
      <w:sz w:val="16"/>
    </w:rPr>
  </w:style>
  <w:style w:type="character" w:styleId="FootnoteReference">
    <w:name w:val="footnote reference"/>
    <w:basedOn w:val="DefaultParagraphFont"/>
    <w:uiPriority w:val="99"/>
    <w:rsid w:val="000C6909"/>
    <w:rPr>
      <w:sz w:val="16"/>
      <w:vertAlign w:val="superscript"/>
    </w:rPr>
  </w:style>
  <w:style w:type="paragraph" w:styleId="Caption">
    <w:name w:val="caption"/>
    <w:basedOn w:val="Normal"/>
    <w:next w:val="Normal"/>
    <w:uiPriority w:val="21"/>
    <w:qFormat/>
    <w:rsid w:val="00542074"/>
    <w:pPr>
      <w:keepNext/>
      <w:spacing w:after="200" w:line="240" w:lineRule="auto"/>
    </w:pPr>
    <w:rPr>
      <w:i/>
      <w:iCs/>
      <w:color w:val="005EB8" w:themeColor="accent1"/>
      <w:sz w:val="18"/>
      <w:szCs w:val="18"/>
    </w:rPr>
  </w:style>
  <w:style w:type="paragraph" w:styleId="NoteHeading">
    <w:name w:val="Note Heading"/>
    <w:basedOn w:val="Normal"/>
    <w:next w:val="Normal"/>
    <w:link w:val="NoteHeadingChar"/>
    <w:uiPriority w:val="21"/>
    <w:qFormat/>
    <w:rsid w:val="002D7DF6"/>
    <w:pPr>
      <w:spacing w:before="60" w:after="240" w:line="240" w:lineRule="auto"/>
    </w:pPr>
    <w:rPr>
      <w:sz w:val="18"/>
    </w:rPr>
  </w:style>
  <w:style w:type="character" w:styleId="NoteHeadingChar" w:customStyle="1">
    <w:name w:val="Note Heading Char"/>
    <w:basedOn w:val="DefaultParagraphFont"/>
    <w:link w:val="NoteHeading"/>
    <w:uiPriority w:val="21"/>
    <w:rsid w:val="007C1AC4"/>
    <w:rPr>
      <w:rFonts w:eastAsiaTheme="minorEastAsia"/>
      <w:kern w:val="2"/>
      <w:sz w:val="18"/>
      <w:szCs w:val="30"/>
      <w:lang w:eastAsia="zh-CN" w:bidi="th-TH"/>
      <w14:ligatures w14:val="standardContextual"/>
    </w:rPr>
  </w:style>
  <w:style w:type="paragraph" w:styleId="IntenseQuote">
    <w:name w:val="Intense Quote"/>
    <w:basedOn w:val="Normal"/>
    <w:next w:val="Normal"/>
    <w:link w:val="IntenseQuoteChar"/>
    <w:uiPriority w:val="30"/>
    <w:qFormat/>
    <w:rsid w:val="002D140F"/>
    <w:pPr>
      <w:pBdr>
        <w:top w:val="single" w:color="005EB8" w:themeColor="accent1" w:sz="4" w:space="10"/>
        <w:bottom w:val="single" w:color="005EB8" w:themeColor="accent1" w:sz="4" w:space="10"/>
      </w:pBdr>
      <w:spacing w:before="360" w:after="360"/>
      <w:jc w:val="center"/>
    </w:pPr>
    <w:rPr>
      <w:i/>
      <w:iCs/>
    </w:rPr>
  </w:style>
  <w:style w:type="character" w:styleId="IntenseQuoteChar" w:customStyle="1">
    <w:name w:val="Intense Quote Char"/>
    <w:basedOn w:val="DefaultParagraphFont"/>
    <w:link w:val="IntenseQuote"/>
    <w:uiPriority w:val="30"/>
    <w:rsid w:val="002D140F"/>
    <w:rPr>
      <w:i/>
      <w:iCs/>
    </w:rPr>
  </w:style>
  <w:style w:type="paragraph" w:styleId="Salutation">
    <w:name w:val="Salutation"/>
    <w:basedOn w:val="Normal"/>
    <w:next w:val="Normal"/>
    <w:link w:val="SalutationChar"/>
    <w:uiPriority w:val="34"/>
    <w:semiHidden/>
    <w:rsid w:val="005C306E"/>
    <w:pPr>
      <w:spacing w:after="0"/>
    </w:pPr>
    <w:rPr>
      <w:b/>
    </w:rPr>
  </w:style>
  <w:style w:type="character" w:styleId="SalutationChar" w:customStyle="1">
    <w:name w:val="Salutation Char"/>
    <w:basedOn w:val="DefaultParagraphFont"/>
    <w:link w:val="Salutation"/>
    <w:uiPriority w:val="34"/>
    <w:semiHidden/>
    <w:rsid w:val="004D5D55"/>
    <w:rPr>
      <w:b/>
    </w:rPr>
  </w:style>
  <w:style w:type="paragraph" w:styleId="Signature">
    <w:name w:val="Signature"/>
    <w:basedOn w:val="Normal"/>
    <w:link w:val="SignatureChar"/>
    <w:uiPriority w:val="34"/>
    <w:semiHidden/>
    <w:rsid w:val="005C306E"/>
    <w:pPr>
      <w:spacing w:before="720" w:after="0" w:line="240" w:lineRule="auto"/>
      <w:contextualSpacing/>
    </w:pPr>
  </w:style>
  <w:style w:type="character" w:styleId="SignatureChar" w:customStyle="1">
    <w:name w:val="Signature Char"/>
    <w:basedOn w:val="DefaultParagraphFont"/>
    <w:link w:val="Signature"/>
    <w:uiPriority w:val="34"/>
    <w:semiHidden/>
    <w:rsid w:val="004D5D55"/>
  </w:style>
  <w:style w:type="paragraph" w:styleId="Date">
    <w:name w:val="Date"/>
    <w:basedOn w:val="Normal"/>
    <w:next w:val="Normal"/>
    <w:link w:val="DateChar"/>
    <w:uiPriority w:val="34"/>
    <w:semiHidden/>
    <w:rsid w:val="005C306E"/>
    <w:pPr>
      <w:spacing w:after="600"/>
    </w:pPr>
  </w:style>
  <w:style w:type="character" w:styleId="DateChar" w:customStyle="1">
    <w:name w:val="Date Char"/>
    <w:basedOn w:val="DefaultParagraphFont"/>
    <w:link w:val="Date"/>
    <w:uiPriority w:val="34"/>
    <w:semiHidden/>
    <w:rsid w:val="004D5D55"/>
  </w:style>
  <w:style w:type="paragraph" w:styleId="EnvelopeAddress">
    <w:name w:val="envelope address"/>
    <w:basedOn w:val="Normal"/>
    <w:uiPriority w:val="34"/>
    <w:semiHidden/>
    <w:rsid w:val="005C306E"/>
    <w:pPr>
      <w:spacing w:before="600" w:after="600" w:line="240" w:lineRule="auto"/>
      <w:contextualSpacing/>
    </w:pPr>
    <w:rPr>
      <w:rFonts w:eastAsiaTheme="majorEastAsia" w:cstheme="majorBidi"/>
      <w:szCs w:val="24"/>
    </w:rPr>
  </w:style>
  <w:style w:type="paragraph" w:styleId="Title">
    <w:name w:val="Title"/>
    <w:basedOn w:val="Normal"/>
    <w:next w:val="Normal"/>
    <w:link w:val="TitleChar"/>
    <w:uiPriority w:val="10"/>
    <w:qFormat/>
    <w:rsid w:val="003B6C9F"/>
    <w:pPr>
      <w:spacing w:before="0" w:after="0" w:line="240" w:lineRule="auto"/>
      <w:contextualSpacing/>
    </w:pPr>
    <w:rPr>
      <w:rFonts w:ascii="Arial Black" w:hAnsi="Arial Black" w:eastAsiaTheme="majorEastAsia" w:cstheme="majorBidi"/>
      <w:b/>
      <w:color w:val="002E5C" w:themeColor="text2"/>
      <w:kern w:val="28"/>
      <w:sz w:val="68"/>
      <w:szCs w:val="56"/>
    </w:rPr>
  </w:style>
  <w:style w:type="character" w:styleId="TitleChar" w:customStyle="1">
    <w:name w:val="Title Char"/>
    <w:basedOn w:val="DefaultParagraphFont"/>
    <w:link w:val="Title"/>
    <w:uiPriority w:val="10"/>
    <w:rsid w:val="003B6C9F"/>
    <w:rPr>
      <w:rFonts w:ascii="Arial Black" w:hAnsi="Arial Black" w:eastAsiaTheme="majorEastAsia" w:cstheme="majorBidi"/>
      <w:b/>
      <w:color w:val="002E5C" w:themeColor="text2"/>
      <w:kern w:val="28"/>
      <w:sz w:val="68"/>
      <w:szCs w:val="56"/>
    </w:rPr>
  </w:style>
  <w:style w:type="paragraph" w:styleId="CoverPageSubtitle" w:customStyle="1">
    <w:name w:val="Cover Page Subtitle"/>
    <w:basedOn w:val="Normal"/>
    <w:next w:val="Normal"/>
    <w:uiPriority w:val="36"/>
    <w:rsid w:val="003B6C9F"/>
    <w:pPr>
      <w:spacing w:before="240" w:after="1080"/>
    </w:pPr>
    <w:rPr>
      <w:b/>
      <w:color w:val="005EB8" w:themeColor="accent1"/>
      <w:sz w:val="36"/>
    </w:rPr>
  </w:style>
  <w:style w:type="paragraph" w:styleId="Subtitle">
    <w:name w:val="Subtitle"/>
    <w:basedOn w:val="Title"/>
    <w:next w:val="Normal"/>
    <w:link w:val="SubtitleChar"/>
    <w:uiPriority w:val="11"/>
    <w:qFormat/>
    <w:rsid w:val="00050622"/>
    <w:pPr>
      <w:numPr>
        <w:ilvl w:val="1"/>
      </w:numPr>
      <w:spacing w:before="240" w:line="288" w:lineRule="auto"/>
    </w:pPr>
    <w:rPr>
      <w:rFonts w:asciiTheme="minorHAnsi" w:hAnsiTheme="minorHAnsi" w:eastAsiaTheme="minorEastAsia"/>
      <w:color w:val="005EB8" w:themeColor="accent1"/>
      <w:kern w:val="0"/>
      <w:sz w:val="36"/>
      <w:szCs w:val="22"/>
    </w:rPr>
  </w:style>
  <w:style w:type="character" w:styleId="SubtitleChar" w:customStyle="1">
    <w:name w:val="Subtitle Char"/>
    <w:basedOn w:val="DefaultParagraphFont"/>
    <w:link w:val="Subtitle"/>
    <w:uiPriority w:val="11"/>
    <w:rsid w:val="00B80C63"/>
    <w:rPr>
      <w:rFonts w:eastAsiaTheme="minorEastAsia" w:cstheme="majorBidi"/>
      <w:b/>
      <w:color w:val="005EB8" w:themeColor="accent1"/>
      <w:sz w:val="36"/>
      <w:szCs w:val="22"/>
    </w:rPr>
  </w:style>
  <w:style w:type="table" w:styleId="TableGrid">
    <w:name w:val="Table Grid"/>
    <w:basedOn w:val="TableNormal"/>
    <w:uiPriority w:val="39"/>
    <w:rsid w:val="00E47FDD"/>
    <w:pPr>
      <w:spacing w:before="20" w:after="20" w:line="264" w:lineRule="auto"/>
    </w:pPr>
    <w:tblPr>
      <w:tblBorders>
        <w:top w:val="single" w:color="002E5C" w:themeColor="text2" w:sz="4" w:space="0"/>
        <w:left w:val="single" w:color="002E5C" w:themeColor="text2" w:sz="4" w:space="0"/>
        <w:bottom w:val="single" w:color="002E5C" w:themeColor="text2" w:sz="4" w:space="0"/>
        <w:right w:val="single" w:color="002E5C" w:themeColor="text2" w:sz="4" w:space="0"/>
        <w:insideH w:val="single" w:color="002E5C" w:themeColor="text2" w:sz="4" w:space="0"/>
        <w:insideV w:val="single" w:color="002E5C" w:themeColor="text2" w:sz="4" w:space="0"/>
      </w:tblBorders>
    </w:tblPr>
    <w:tblStylePr w:type="firstRow">
      <w:rPr>
        <w:b w:val="0"/>
        <w:color w:val="auto"/>
        <w:sz w:val="20"/>
      </w:rPr>
    </w:tblStylePr>
  </w:style>
  <w:style w:type="character" w:styleId="PlaceholderText">
    <w:name w:val="Placeholder Text"/>
    <w:basedOn w:val="DefaultParagraphFont"/>
    <w:uiPriority w:val="99"/>
    <w:rsid w:val="002C1CC5"/>
    <w:rPr>
      <w:color w:val="002E5C"/>
      <w:bdr w:val="none" w:color="auto" w:sz="0" w:space="0"/>
      <w:shd w:val="clear" w:color="auto" w:fill="D2E8FF"/>
    </w:rPr>
  </w:style>
  <w:style w:type="table" w:styleId="TableHidden" w:customStyle="1">
    <w:name w:val="Table Hidden"/>
    <w:basedOn w:val="TableNormal"/>
    <w:uiPriority w:val="99"/>
    <w:rsid w:val="002D7DF6"/>
    <w:tblPr>
      <w:tblCellMar>
        <w:left w:w="0" w:type="dxa"/>
        <w:right w:w="0" w:type="dxa"/>
      </w:tblCellMar>
    </w:tblPr>
  </w:style>
  <w:style w:type="numbering" w:styleId="Lists" w:customStyle="1">
    <w:name w:val="Lists"/>
    <w:basedOn w:val="NoList"/>
    <w:uiPriority w:val="99"/>
    <w:rsid w:val="00FA6158"/>
    <w:pPr>
      <w:numPr>
        <w:numId w:val="3"/>
      </w:numPr>
    </w:pPr>
  </w:style>
  <w:style w:type="paragraph" w:styleId="Quote">
    <w:name w:val="Quote"/>
    <w:basedOn w:val="Normal"/>
    <w:next w:val="Normal"/>
    <w:link w:val="QuoteChar"/>
    <w:uiPriority w:val="29"/>
    <w:qFormat/>
    <w:rsid w:val="002D140F"/>
    <w:pPr>
      <w:spacing w:before="200" w:after="160"/>
      <w:ind w:left="862" w:right="862"/>
      <w:jc w:val="center"/>
    </w:pPr>
    <w:rPr>
      <w:i/>
      <w:iCs/>
      <w:color w:val="005EB8" w:themeColor="accent1"/>
    </w:rPr>
  </w:style>
  <w:style w:type="character" w:styleId="QuoteChar" w:customStyle="1">
    <w:name w:val="Quote Char"/>
    <w:basedOn w:val="DefaultParagraphFont"/>
    <w:link w:val="Quote"/>
    <w:uiPriority w:val="29"/>
    <w:rsid w:val="002D140F"/>
    <w:rPr>
      <w:i/>
      <w:iCs/>
      <w:color w:val="005EB8" w:themeColor="accent1"/>
    </w:rPr>
  </w:style>
  <w:style w:type="table" w:styleId="Table-QLDBlueCompact" w:customStyle="1">
    <w:name w:val="Table - QLD Blue Compact"/>
    <w:basedOn w:val="TableNormal"/>
    <w:uiPriority w:val="99"/>
    <w:rsid w:val="00BA4EBA"/>
    <w:pPr>
      <w:spacing w:before="60" w:after="60" w:line="240" w:lineRule="auto"/>
    </w:pPr>
    <w:rPr>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rPr>
        <w:b w:val="0"/>
        <w:sz w:val="20"/>
      </w:rPr>
      <w:tblPr/>
      <w:trPr>
        <w:tblHeader/>
      </w:trPr>
      <w:tcPr>
        <w:shd w:val="clear" w:color="auto" w:fill="002E5C" w:themeFill="text2"/>
      </w:tcPr>
    </w:tblStylePr>
    <w:tblStylePr w:type="firstCol">
      <w:rPr>
        <w:b/>
      </w:rPr>
      <w:tblPr/>
      <w:tcPr>
        <w:shd w:val="clear" w:color="auto" w:fill="EBEBEB" w:themeFill="background2"/>
      </w:tcPr>
    </w:tblStylePr>
  </w:style>
  <w:style w:type="paragraph" w:styleId="TOCHeading">
    <w:name w:val="TOC Heading"/>
    <w:basedOn w:val="Heading1"/>
    <w:next w:val="Normal"/>
    <w:uiPriority w:val="39"/>
    <w:qFormat/>
    <w:rsid w:val="00630958"/>
    <w:pPr>
      <w:spacing w:before="240" w:after="400"/>
      <w:outlineLvl w:val="9"/>
    </w:pPr>
  </w:style>
  <w:style w:type="paragraph" w:styleId="TOC1">
    <w:name w:val="toc 1"/>
    <w:basedOn w:val="Normal"/>
    <w:next w:val="Normal"/>
    <w:autoRedefine/>
    <w:uiPriority w:val="39"/>
    <w:rsid w:val="00646B6C"/>
    <w:pPr>
      <w:tabs>
        <w:tab w:val="right" w:pos="13770"/>
      </w:tabs>
      <w:spacing w:before="200" w:after="100" w:line="240" w:lineRule="auto"/>
    </w:pPr>
    <w:rPr>
      <w:b/>
      <w:color w:val="002E5C" w:themeColor="text2"/>
      <w:u w:val="single"/>
    </w:rPr>
  </w:style>
  <w:style w:type="paragraph" w:styleId="TOC2">
    <w:name w:val="toc 2"/>
    <w:basedOn w:val="Normal"/>
    <w:next w:val="Normal"/>
    <w:autoRedefine/>
    <w:uiPriority w:val="39"/>
    <w:rsid w:val="00A13F52"/>
    <w:pPr>
      <w:tabs>
        <w:tab w:val="right" w:leader="dot" w:pos="10206"/>
      </w:tabs>
      <w:spacing w:before="0" w:after="20" w:line="264" w:lineRule="auto"/>
    </w:pPr>
    <w:rPr>
      <w:noProof/>
    </w:rPr>
  </w:style>
  <w:style w:type="character" w:styleId="Hyperlink">
    <w:name w:val="Hyperlink"/>
    <w:basedOn w:val="DefaultParagraphFont"/>
    <w:uiPriority w:val="99"/>
    <w:unhideWhenUsed/>
    <w:rsid w:val="005209F0"/>
    <w:rPr>
      <w:color w:val="0563C1" w:themeColor="hyperlink"/>
      <w:u w:val="single"/>
    </w:rPr>
  </w:style>
  <w:style w:type="paragraph" w:styleId="NumberedHeading1" w:customStyle="1">
    <w:name w:val="Numbered Heading 1"/>
    <w:basedOn w:val="Heading1"/>
    <w:next w:val="Normal"/>
    <w:uiPriority w:val="9"/>
    <w:qFormat/>
    <w:rsid w:val="00CE6502"/>
    <w:pPr>
      <w:numPr>
        <w:numId w:val="10"/>
      </w:numPr>
    </w:pPr>
  </w:style>
  <w:style w:type="paragraph" w:styleId="NumberedHeading3" w:customStyle="1">
    <w:name w:val="Numbered Heading 3"/>
    <w:basedOn w:val="Heading3"/>
    <w:next w:val="Normal"/>
    <w:uiPriority w:val="9"/>
    <w:qFormat/>
    <w:rsid w:val="00CE6502"/>
    <w:pPr>
      <w:numPr>
        <w:ilvl w:val="2"/>
        <w:numId w:val="10"/>
      </w:numPr>
    </w:pPr>
  </w:style>
  <w:style w:type="paragraph" w:styleId="NumberedHeading2" w:customStyle="1">
    <w:name w:val="Numbered Heading 2"/>
    <w:basedOn w:val="Heading2"/>
    <w:next w:val="Normal"/>
    <w:link w:val="NumberedHeading2Char"/>
    <w:uiPriority w:val="9"/>
    <w:qFormat/>
    <w:rsid w:val="00CE6502"/>
    <w:pPr>
      <w:numPr>
        <w:ilvl w:val="1"/>
        <w:numId w:val="10"/>
      </w:numPr>
    </w:pPr>
  </w:style>
  <w:style w:type="character" w:styleId="NumberedHeading2Char" w:customStyle="1">
    <w:name w:val="Numbered Heading 2 Char"/>
    <w:basedOn w:val="Heading2Char"/>
    <w:link w:val="NumberedHeading2"/>
    <w:uiPriority w:val="9"/>
    <w:rsid w:val="00EE28EE"/>
    <w:rPr>
      <w:rFonts w:asciiTheme="majorHAnsi" w:hAnsiTheme="majorHAnsi" w:eastAsiaTheme="majorEastAsia" w:cstheme="majorBidi"/>
      <w:color w:val="004A93" w:themeColor="accent6"/>
      <w:sz w:val="36"/>
      <w:szCs w:val="40"/>
    </w:rPr>
  </w:style>
  <w:style w:type="paragraph" w:styleId="NumberedHeading4" w:customStyle="1">
    <w:name w:val="Numbered Heading 4"/>
    <w:basedOn w:val="Heading4"/>
    <w:next w:val="Normal"/>
    <w:uiPriority w:val="9"/>
    <w:qFormat/>
    <w:rsid w:val="00CE6502"/>
    <w:pPr>
      <w:numPr>
        <w:ilvl w:val="3"/>
        <w:numId w:val="10"/>
      </w:numPr>
    </w:pPr>
  </w:style>
  <w:style w:type="paragraph" w:styleId="IntroParagraph" w:customStyle="1">
    <w:name w:val="Intro Paragraph"/>
    <w:basedOn w:val="Normal"/>
    <w:next w:val="Normal"/>
    <w:uiPriority w:val="13"/>
    <w:qFormat/>
    <w:rsid w:val="00FA56C7"/>
    <w:pPr>
      <w:keepLines/>
      <w:spacing w:before="240" w:after="240"/>
    </w:pPr>
    <w:rPr>
      <w:color w:val="002E5C" w:themeColor="text2"/>
      <w:sz w:val="28"/>
    </w:rPr>
  </w:style>
  <w:style w:type="paragraph" w:styleId="Header">
    <w:name w:val="header"/>
    <w:basedOn w:val="Normal"/>
    <w:link w:val="HeaderChar"/>
    <w:uiPriority w:val="99"/>
    <w:rsid w:val="00EE28EE"/>
    <w:pPr>
      <w:tabs>
        <w:tab w:val="center" w:pos="4513"/>
        <w:tab w:val="right" w:pos="9026"/>
      </w:tabs>
      <w:spacing w:before="0" w:after="0" w:line="240" w:lineRule="auto"/>
    </w:pPr>
    <w:rPr>
      <w:sz w:val="22"/>
    </w:rPr>
  </w:style>
  <w:style w:type="character" w:styleId="HeaderChar" w:customStyle="1">
    <w:name w:val="Header Char"/>
    <w:basedOn w:val="DefaultParagraphFont"/>
    <w:link w:val="Header"/>
    <w:uiPriority w:val="99"/>
    <w:rsid w:val="00EE28EE"/>
    <w:rPr>
      <w:sz w:val="22"/>
    </w:rPr>
  </w:style>
  <w:style w:type="paragraph" w:styleId="Footer">
    <w:name w:val="footer"/>
    <w:basedOn w:val="Normal"/>
    <w:link w:val="FooterChar"/>
    <w:uiPriority w:val="99"/>
    <w:rsid w:val="00EE28EE"/>
    <w:pPr>
      <w:tabs>
        <w:tab w:val="center" w:pos="4513"/>
        <w:tab w:val="right" w:pos="9026"/>
      </w:tabs>
      <w:spacing w:before="360" w:after="0" w:line="240" w:lineRule="auto"/>
    </w:pPr>
    <w:rPr>
      <w:sz w:val="18"/>
    </w:rPr>
  </w:style>
  <w:style w:type="character" w:styleId="FooterChar" w:customStyle="1">
    <w:name w:val="Footer Char"/>
    <w:basedOn w:val="DefaultParagraphFont"/>
    <w:link w:val="Footer"/>
    <w:uiPriority w:val="99"/>
    <w:rsid w:val="00EE28EE"/>
    <w:rPr>
      <w:sz w:val="18"/>
    </w:rPr>
  </w:style>
  <w:style w:type="paragraph" w:styleId="Subheading" w:customStyle="1">
    <w:name w:val="Subheading"/>
    <w:basedOn w:val="Normal"/>
    <w:next w:val="Normal"/>
    <w:uiPriority w:val="12"/>
    <w:qFormat/>
    <w:rsid w:val="00BC4FA4"/>
    <w:pPr>
      <w:keepNext/>
      <w:spacing w:before="240" w:after="60" w:line="240" w:lineRule="auto"/>
    </w:pPr>
    <w:rPr>
      <w:b/>
      <w:color w:val="005EB8" w:themeColor="accent1"/>
      <w:sz w:val="24"/>
    </w:rPr>
  </w:style>
  <w:style w:type="paragraph" w:styleId="ListContinue">
    <w:name w:val="List Continue"/>
    <w:basedOn w:val="Normal"/>
    <w:uiPriority w:val="17"/>
    <w:rsid w:val="00FA6158"/>
    <w:pPr>
      <w:numPr>
        <w:numId w:val="14"/>
      </w:numPr>
      <w:spacing w:before="60" w:after="60"/>
    </w:pPr>
  </w:style>
  <w:style w:type="paragraph" w:styleId="ListContinue2">
    <w:name w:val="List Continue 2"/>
    <w:basedOn w:val="Normal"/>
    <w:uiPriority w:val="17"/>
    <w:rsid w:val="00FA6158"/>
    <w:pPr>
      <w:numPr>
        <w:ilvl w:val="1"/>
        <w:numId w:val="14"/>
      </w:numPr>
      <w:spacing w:before="60" w:after="60"/>
    </w:pPr>
  </w:style>
  <w:style w:type="paragraph" w:styleId="ListContinue3">
    <w:name w:val="List Continue 3"/>
    <w:basedOn w:val="Normal"/>
    <w:uiPriority w:val="17"/>
    <w:rsid w:val="00FA6158"/>
    <w:pPr>
      <w:numPr>
        <w:ilvl w:val="2"/>
        <w:numId w:val="14"/>
      </w:numPr>
      <w:spacing w:before="60" w:after="60"/>
    </w:pPr>
  </w:style>
  <w:style w:type="paragraph" w:styleId="ListContinue4">
    <w:name w:val="List Continue 4"/>
    <w:basedOn w:val="Normal"/>
    <w:uiPriority w:val="17"/>
    <w:semiHidden/>
    <w:rsid w:val="00E4064C"/>
    <w:pPr>
      <w:spacing w:before="60" w:after="60"/>
    </w:pPr>
  </w:style>
  <w:style w:type="paragraph" w:styleId="ListContinue5">
    <w:name w:val="List Continue 5"/>
    <w:basedOn w:val="Normal"/>
    <w:uiPriority w:val="17"/>
    <w:semiHidden/>
    <w:rsid w:val="00E4064C"/>
    <w:pPr>
      <w:spacing w:before="60" w:after="60"/>
    </w:pPr>
  </w:style>
  <w:style w:type="paragraph" w:styleId="ListBullet3">
    <w:name w:val="List Bullet 3"/>
    <w:basedOn w:val="Normal"/>
    <w:uiPriority w:val="17"/>
    <w:qFormat/>
    <w:rsid w:val="00E36FEB"/>
    <w:pPr>
      <w:numPr>
        <w:ilvl w:val="2"/>
        <w:numId w:val="12"/>
      </w:numPr>
      <w:spacing w:before="60" w:after="60"/>
    </w:pPr>
  </w:style>
  <w:style w:type="paragraph" w:styleId="TOC3">
    <w:name w:val="toc 3"/>
    <w:basedOn w:val="Normal"/>
    <w:next w:val="Normal"/>
    <w:autoRedefine/>
    <w:uiPriority w:val="39"/>
    <w:rsid w:val="00A13F52"/>
    <w:pPr>
      <w:tabs>
        <w:tab w:val="right" w:leader="dot" w:pos="10206"/>
      </w:tabs>
      <w:spacing w:before="0" w:after="20" w:line="264" w:lineRule="auto"/>
    </w:pPr>
    <w:rPr>
      <w:i/>
    </w:rPr>
  </w:style>
  <w:style w:type="paragraph" w:styleId="TOC4">
    <w:name w:val="toc 4"/>
    <w:basedOn w:val="Normal"/>
    <w:next w:val="Normal"/>
    <w:autoRedefine/>
    <w:uiPriority w:val="39"/>
    <w:semiHidden/>
    <w:rsid w:val="00CB1570"/>
    <w:pPr>
      <w:spacing w:after="100"/>
      <w:ind w:left="660"/>
    </w:pPr>
  </w:style>
  <w:style w:type="numbering" w:styleId="ListContinueList" w:customStyle="1">
    <w:name w:val="List Continue List"/>
    <w:basedOn w:val="NoList"/>
    <w:uiPriority w:val="99"/>
    <w:rsid w:val="00B65BDA"/>
  </w:style>
  <w:style w:type="paragraph" w:styleId="List">
    <w:name w:val="List"/>
    <w:basedOn w:val="Normal"/>
    <w:uiPriority w:val="17"/>
    <w:qFormat/>
    <w:rsid w:val="00737D4F"/>
    <w:pPr>
      <w:numPr>
        <w:numId w:val="11"/>
      </w:numPr>
      <w:spacing w:before="60" w:after="60"/>
    </w:pPr>
  </w:style>
  <w:style w:type="paragraph" w:styleId="List2">
    <w:name w:val="List 2"/>
    <w:basedOn w:val="Normal"/>
    <w:uiPriority w:val="17"/>
    <w:qFormat/>
    <w:rsid w:val="004A1328"/>
    <w:pPr>
      <w:numPr>
        <w:ilvl w:val="1"/>
        <w:numId w:val="11"/>
      </w:numPr>
      <w:spacing w:before="60" w:after="60"/>
      <w:ind w:left="714" w:hanging="357"/>
    </w:pPr>
  </w:style>
  <w:style w:type="paragraph" w:styleId="List3">
    <w:name w:val="List 3"/>
    <w:basedOn w:val="Normal"/>
    <w:uiPriority w:val="17"/>
    <w:qFormat/>
    <w:rsid w:val="00603F5B"/>
    <w:pPr>
      <w:numPr>
        <w:ilvl w:val="2"/>
        <w:numId w:val="11"/>
      </w:numPr>
      <w:spacing w:before="60" w:after="60"/>
    </w:pPr>
  </w:style>
  <w:style w:type="paragraph" w:styleId="List4">
    <w:name w:val="List 4"/>
    <w:basedOn w:val="Normal"/>
    <w:uiPriority w:val="17"/>
    <w:semiHidden/>
    <w:rsid w:val="007C2668"/>
    <w:pPr>
      <w:numPr>
        <w:ilvl w:val="3"/>
        <w:numId w:val="11"/>
      </w:numPr>
      <w:spacing w:before="60" w:after="60"/>
      <w:ind w:left="1434" w:hanging="357"/>
    </w:pPr>
  </w:style>
  <w:style w:type="paragraph" w:styleId="List5">
    <w:name w:val="List 5"/>
    <w:basedOn w:val="Normal"/>
    <w:uiPriority w:val="17"/>
    <w:semiHidden/>
    <w:rsid w:val="007C2668"/>
    <w:pPr>
      <w:numPr>
        <w:ilvl w:val="4"/>
        <w:numId w:val="11"/>
      </w:numPr>
      <w:spacing w:before="60" w:after="60"/>
    </w:pPr>
  </w:style>
  <w:style w:type="numbering" w:styleId="AppendixList" w:customStyle="1">
    <w:name w:val="Appendix List"/>
    <w:basedOn w:val="NoList"/>
    <w:uiPriority w:val="99"/>
    <w:rsid w:val="00CC3A56"/>
    <w:pPr>
      <w:numPr>
        <w:numId w:val="8"/>
      </w:numPr>
    </w:pPr>
  </w:style>
  <w:style w:type="paragraph" w:styleId="NormalWeb">
    <w:name w:val="Normal (Web)"/>
    <w:basedOn w:val="Normal"/>
    <w:uiPriority w:val="99"/>
    <w:semiHidden/>
    <w:rsid w:val="00E640F0"/>
    <w:rPr>
      <w:rFonts w:cs="Angsana New"/>
    </w:rPr>
  </w:style>
  <w:style w:type="numbering" w:styleId="ArticleSection">
    <w:name w:val="Outline List 3"/>
    <w:basedOn w:val="NoList"/>
    <w:uiPriority w:val="99"/>
    <w:semiHidden/>
    <w:unhideWhenUsed/>
    <w:locked/>
    <w:rsid w:val="00E45205"/>
    <w:pPr>
      <w:numPr>
        <w:numId w:val="5"/>
      </w:numPr>
    </w:pPr>
  </w:style>
  <w:style w:type="paragraph" w:styleId="BalloonText">
    <w:name w:val="Balloon Text"/>
    <w:basedOn w:val="Normal"/>
    <w:link w:val="BalloonTextChar"/>
    <w:uiPriority w:val="99"/>
    <w:semiHidden/>
    <w:locked/>
    <w:rsid w:val="00E45205"/>
    <w:pPr>
      <w:spacing w:after="0" w:line="240" w:lineRule="auto"/>
    </w:pPr>
    <w:rPr>
      <w:rFonts w:ascii="Segoe UI" w:hAnsi="Segoe UI" w:cs="Angsana New"/>
      <w:sz w:val="18"/>
    </w:rPr>
  </w:style>
  <w:style w:type="character" w:styleId="BalloonTextChar" w:customStyle="1">
    <w:name w:val="Balloon Text Char"/>
    <w:basedOn w:val="DefaultParagraphFont"/>
    <w:link w:val="BalloonText"/>
    <w:uiPriority w:val="99"/>
    <w:semiHidden/>
    <w:rsid w:val="00E45205"/>
    <w:rPr>
      <w:rFonts w:ascii="Segoe UI" w:hAnsi="Segoe UI" w:cs="Angsana New" w:eastAsiaTheme="minorEastAsia"/>
      <w:kern w:val="2"/>
      <w:sz w:val="18"/>
      <w:lang w:eastAsia="zh-CN" w:bidi="th-TH"/>
      <w14:ligatures w14:val="standardContextual"/>
    </w:rPr>
  </w:style>
  <w:style w:type="paragraph" w:styleId="Bibliography">
    <w:name w:val="Bibliography"/>
    <w:basedOn w:val="Normal"/>
    <w:next w:val="Normal"/>
    <w:uiPriority w:val="37"/>
    <w:semiHidden/>
    <w:locked/>
    <w:rsid w:val="00E45205"/>
  </w:style>
  <w:style w:type="paragraph" w:styleId="BlockText">
    <w:name w:val="Block Text"/>
    <w:basedOn w:val="Normal"/>
    <w:uiPriority w:val="99"/>
    <w:semiHidden/>
    <w:locked/>
    <w:rsid w:val="00E45205"/>
    <w:pPr>
      <w:pBdr>
        <w:top w:val="single" w:color="005EB8" w:themeColor="accent1" w:sz="2" w:space="10"/>
        <w:left w:val="single" w:color="005EB8" w:themeColor="accent1" w:sz="2" w:space="10"/>
        <w:bottom w:val="single" w:color="005EB8" w:themeColor="accent1" w:sz="2" w:space="10"/>
        <w:right w:val="single" w:color="005EB8" w:themeColor="accent1" w:sz="2" w:space="10"/>
      </w:pBdr>
      <w:ind w:left="1152" w:right="1152"/>
    </w:pPr>
    <w:rPr>
      <w:i/>
      <w:iCs/>
      <w:color w:val="005EB8" w:themeColor="accent1"/>
    </w:rPr>
  </w:style>
  <w:style w:type="paragraph" w:styleId="BodyText">
    <w:name w:val="Body Text"/>
    <w:basedOn w:val="Normal"/>
    <w:link w:val="BodyTextChar"/>
    <w:uiPriority w:val="99"/>
    <w:semiHidden/>
    <w:rsid w:val="00E45205"/>
  </w:style>
  <w:style w:type="character" w:styleId="BodyTextChar" w:customStyle="1">
    <w:name w:val="Body Text Char"/>
    <w:basedOn w:val="DefaultParagraphFont"/>
    <w:link w:val="BodyText"/>
    <w:uiPriority w:val="99"/>
    <w:semiHidden/>
    <w:rsid w:val="00E45205"/>
    <w:rPr>
      <w:rFonts w:eastAsiaTheme="minorEastAsia"/>
      <w:kern w:val="2"/>
      <w:szCs w:val="30"/>
      <w:lang w:eastAsia="zh-CN" w:bidi="th-TH"/>
      <w14:ligatures w14:val="standardContextual"/>
    </w:rPr>
  </w:style>
  <w:style w:type="paragraph" w:styleId="BodyText2">
    <w:name w:val="Body Text 2"/>
    <w:basedOn w:val="Normal"/>
    <w:link w:val="BodyText2Char"/>
    <w:uiPriority w:val="99"/>
    <w:semiHidden/>
    <w:rsid w:val="00E45205"/>
    <w:pPr>
      <w:spacing w:line="480" w:lineRule="auto"/>
    </w:pPr>
  </w:style>
  <w:style w:type="character" w:styleId="BodyText2Char" w:customStyle="1">
    <w:name w:val="Body Text 2 Char"/>
    <w:basedOn w:val="DefaultParagraphFont"/>
    <w:link w:val="BodyText2"/>
    <w:uiPriority w:val="99"/>
    <w:semiHidden/>
    <w:rsid w:val="00E45205"/>
    <w:rPr>
      <w:rFonts w:eastAsiaTheme="minorEastAsia"/>
      <w:kern w:val="2"/>
      <w:szCs w:val="30"/>
      <w:lang w:eastAsia="zh-CN" w:bidi="th-TH"/>
      <w14:ligatures w14:val="standardContextual"/>
    </w:rPr>
  </w:style>
  <w:style w:type="paragraph" w:styleId="BodyText3">
    <w:name w:val="Body Text 3"/>
    <w:basedOn w:val="Normal"/>
    <w:link w:val="BodyText3Char"/>
    <w:uiPriority w:val="99"/>
    <w:semiHidden/>
    <w:locked/>
    <w:rsid w:val="00E45205"/>
    <w:rPr>
      <w:sz w:val="16"/>
    </w:rPr>
  </w:style>
  <w:style w:type="character" w:styleId="BodyText3Char" w:customStyle="1">
    <w:name w:val="Body Text 3 Char"/>
    <w:basedOn w:val="DefaultParagraphFont"/>
    <w:link w:val="BodyText3"/>
    <w:uiPriority w:val="99"/>
    <w:semiHidden/>
    <w:rsid w:val="00E45205"/>
    <w:rPr>
      <w:rFonts w:eastAsiaTheme="minorEastAsia"/>
      <w:kern w:val="2"/>
      <w:sz w:val="16"/>
      <w:szCs w:val="20"/>
      <w:lang w:eastAsia="zh-CN" w:bidi="th-TH"/>
      <w14:ligatures w14:val="standardContextual"/>
    </w:rPr>
  </w:style>
  <w:style w:type="paragraph" w:styleId="BodyTextFirstIndent">
    <w:name w:val="Body Text First Indent"/>
    <w:basedOn w:val="BodyText"/>
    <w:link w:val="BodyTextFirstIndentChar"/>
    <w:uiPriority w:val="99"/>
    <w:semiHidden/>
    <w:rsid w:val="00E45205"/>
    <w:pPr>
      <w:ind w:firstLine="360"/>
    </w:pPr>
  </w:style>
  <w:style w:type="character" w:styleId="BodyTextFirstIndentChar" w:customStyle="1">
    <w:name w:val="Body Text First Indent Char"/>
    <w:basedOn w:val="BodyTextChar"/>
    <w:link w:val="BodyTextFirstIndent"/>
    <w:uiPriority w:val="99"/>
    <w:semiHidden/>
    <w:rsid w:val="00E45205"/>
    <w:rPr>
      <w:rFonts w:eastAsiaTheme="minorEastAsia"/>
      <w:kern w:val="2"/>
      <w:szCs w:val="30"/>
      <w:lang w:eastAsia="zh-CN" w:bidi="th-TH"/>
      <w14:ligatures w14:val="standardContextual"/>
    </w:rPr>
  </w:style>
  <w:style w:type="paragraph" w:styleId="BodyTextIndent">
    <w:name w:val="Body Text Indent"/>
    <w:basedOn w:val="Normal"/>
    <w:link w:val="BodyTextIndentChar"/>
    <w:uiPriority w:val="99"/>
    <w:semiHidden/>
    <w:rsid w:val="00E45205"/>
    <w:pPr>
      <w:ind w:left="283"/>
    </w:pPr>
  </w:style>
  <w:style w:type="character" w:styleId="BodyTextIndentChar" w:customStyle="1">
    <w:name w:val="Body Text Indent Char"/>
    <w:basedOn w:val="DefaultParagraphFont"/>
    <w:link w:val="BodyTextIndent"/>
    <w:uiPriority w:val="99"/>
    <w:semiHidden/>
    <w:rsid w:val="00E45205"/>
    <w:rPr>
      <w:rFonts w:eastAsiaTheme="minorEastAsia"/>
      <w:kern w:val="2"/>
      <w:szCs w:val="30"/>
      <w:lang w:eastAsia="zh-CN" w:bidi="th-TH"/>
      <w14:ligatures w14:val="standardContextual"/>
    </w:rPr>
  </w:style>
  <w:style w:type="paragraph" w:styleId="BodyTextFirstIndent2">
    <w:name w:val="Body Text First Indent 2"/>
    <w:basedOn w:val="BodyTextIndent"/>
    <w:link w:val="BodyTextFirstIndent2Char"/>
    <w:uiPriority w:val="99"/>
    <w:semiHidden/>
    <w:rsid w:val="00E45205"/>
    <w:pPr>
      <w:ind w:left="360" w:firstLine="360"/>
    </w:pPr>
  </w:style>
  <w:style w:type="character" w:styleId="BodyTextFirstIndent2Char" w:customStyle="1">
    <w:name w:val="Body Text First Indent 2 Char"/>
    <w:basedOn w:val="BodyTextIndentChar"/>
    <w:link w:val="BodyTextFirstIndent2"/>
    <w:uiPriority w:val="99"/>
    <w:semiHidden/>
    <w:rsid w:val="00E45205"/>
    <w:rPr>
      <w:rFonts w:eastAsiaTheme="minorEastAsia"/>
      <w:kern w:val="2"/>
      <w:szCs w:val="30"/>
      <w:lang w:eastAsia="zh-CN" w:bidi="th-TH"/>
      <w14:ligatures w14:val="standardContextual"/>
    </w:rPr>
  </w:style>
  <w:style w:type="paragraph" w:styleId="BodyTextIndent2">
    <w:name w:val="Body Text Indent 2"/>
    <w:basedOn w:val="Normal"/>
    <w:link w:val="BodyTextIndent2Char"/>
    <w:uiPriority w:val="99"/>
    <w:semiHidden/>
    <w:rsid w:val="00E45205"/>
    <w:pPr>
      <w:spacing w:line="480" w:lineRule="auto"/>
      <w:ind w:left="283"/>
    </w:pPr>
  </w:style>
  <w:style w:type="character" w:styleId="BodyTextIndent2Char" w:customStyle="1">
    <w:name w:val="Body Text Indent 2 Char"/>
    <w:basedOn w:val="DefaultParagraphFont"/>
    <w:link w:val="BodyTextIndent2"/>
    <w:uiPriority w:val="99"/>
    <w:semiHidden/>
    <w:rsid w:val="00E45205"/>
    <w:rPr>
      <w:rFonts w:eastAsiaTheme="minorEastAsia"/>
      <w:kern w:val="2"/>
      <w:szCs w:val="30"/>
      <w:lang w:eastAsia="zh-CN" w:bidi="th-TH"/>
      <w14:ligatures w14:val="standardContextual"/>
    </w:rPr>
  </w:style>
  <w:style w:type="paragraph" w:styleId="BodyTextIndent3">
    <w:name w:val="Body Text Indent 3"/>
    <w:basedOn w:val="Normal"/>
    <w:link w:val="BodyTextIndent3Char"/>
    <w:uiPriority w:val="99"/>
    <w:semiHidden/>
    <w:rsid w:val="00E45205"/>
    <w:pPr>
      <w:ind w:left="283"/>
    </w:pPr>
    <w:rPr>
      <w:sz w:val="16"/>
    </w:rPr>
  </w:style>
  <w:style w:type="character" w:styleId="BodyTextIndent3Char" w:customStyle="1">
    <w:name w:val="Body Text Indent 3 Char"/>
    <w:basedOn w:val="DefaultParagraphFont"/>
    <w:link w:val="BodyTextIndent3"/>
    <w:uiPriority w:val="99"/>
    <w:semiHidden/>
    <w:rsid w:val="00E45205"/>
    <w:rPr>
      <w:rFonts w:eastAsiaTheme="minorEastAsia"/>
      <w:kern w:val="2"/>
      <w:sz w:val="16"/>
      <w:szCs w:val="20"/>
      <w:lang w:eastAsia="zh-CN" w:bidi="th-TH"/>
      <w14:ligatures w14:val="standardContextual"/>
    </w:rPr>
  </w:style>
  <w:style w:type="character" w:styleId="BookTitle">
    <w:name w:val="Book Title"/>
    <w:basedOn w:val="DefaultParagraphFont"/>
    <w:uiPriority w:val="33"/>
    <w:qFormat/>
    <w:locked/>
    <w:rsid w:val="00B50BEF"/>
    <w:rPr>
      <w:b/>
      <w:bCs/>
      <w:i/>
      <w:iCs/>
      <w:spacing w:val="5"/>
      <w:sz w:val="20"/>
    </w:rPr>
  </w:style>
  <w:style w:type="paragraph" w:styleId="Closing">
    <w:name w:val="Closing"/>
    <w:basedOn w:val="Normal"/>
    <w:link w:val="ClosingChar"/>
    <w:uiPriority w:val="99"/>
    <w:semiHidden/>
    <w:locked/>
    <w:rsid w:val="00E45205"/>
    <w:pPr>
      <w:spacing w:after="0" w:line="240" w:lineRule="auto"/>
      <w:ind w:left="4252"/>
    </w:pPr>
  </w:style>
  <w:style w:type="character" w:styleId="ClosingChar" w:customStyle="1">
    <w:name w:val="Closing Char"/>
    <w:basedOn w:val="DefaultParagraphFont"/>
    <w:link w:val="Closing"/>
    <w:uiPriority w:val="99"/>
    <w:semiHidden/>
    <w:rsid w:val="00E45205"/>
    <w:rPr>
      <w:rFonts w:eastAsiaTheme="minorEastAsia"/>
      <w:kern w:val="2"/>
      <w:szCs w:val="30"/>
      <w:lang w:eastAsia="zh-CN" w:bidi="th-TH"/>
      <w14:ligatures w14:val="standardContextual"/>
    </w:rPr>
  </w:style>
  <w:style w:type="character" w:styleId="CommentReference">
    <w:name w:val="Comment Reference"/>
    <w:basedOn w:val="DefaultParagraphFont"/>
    <w:uiPriority w:val="99"/>
    <w:semiHidden/>
    <w:locked/>
    <w:rsid w:val="00E45205"/>
    <w:rPr>
      <w:sz w:val="16"/>
      <w:szCs w:val="16"/>
    </w:rPr>
  </w:style>
  <w:style w:type="paragraph" w:styleId="CommentText">
    <w:name w:val="Comment Text"/>
    <w:basedOn w:val="Normal"/>
    <w:link w:val="CommentTextChar"/>
    <w:uiPriority w:val="99"/>
    <w:semiHidden/>
    <w:locked/>
    <w:rsid w:val="00E45205"/>
    <w:pPr>
      <w:spacing w:line="240" w:lineRule="auto"/>
    </w:pPr>
    <w:rPr>
      <w:szCs w:val="25"/>
    </w:rPr>
  </w:style>
  <w:style w:type="character" w:styleId="CommentTextChar" w:customStyle="1">
    <w:name w:val="Comment Text Char"/>
    <w:basedOn w:val="DefaultParagraphFont"/>
    <w:link w:val="CommentText"/>
    <w:uiPriority w:val="99"/>
    <w:semiHidden/>
    <w:rsid w:val="00E45205"/>
    <w:rPr>
      <w:rFonts w:eastAsiaTheme="minorEastAsia"/>
      <w:kern w:val="2"/>
      <w:sz w:val="20"/>
      <w:szCs w:val="25"/>
      <w:lang w:eastAsia="zh-CN" w:bidi="th-TH"/>
      <w14:ligatures w14:val="standardContextual"/>
    </w:rPr>
  </w:style>
  <w:style w:type="paragraph" w:styleId="CommentSubject">
    <w:name w:val="Comment Subject"/>
    <w:basedOn w:val="CommentText"/>
    <w:next w:val="CommentText"/>
    <w:link w:val="CommentSubjectChar"/>
    <w:uiPriority w:val="99"/>
    <w:semiHidden/>
    <w:locked/>
    <w:rsid w:val="00E45205"/>
    <w:rPr>
      <w:b/>
      <w:bCs/>
    </w:rPr>
  </w:style>
  <w:style w:type="character" w:styleId="CommentSubjectChar" w:customStyle="1">
    <w:name w:val="Comment Subject Char"/>
    <w:basedOn w:val="CommentTextChar"/>
    <w:link w:val="CommentSubject"/>
    <w:uiPriority w:val="99"/>
    <w:semiHidden/>
    <w:rsid w:val="00E45205"/>
    <w:rPr>
      <w:rFonts w:eastAsiaTheme="minorEastAsia"/>
      <w:b/>
      <w:bCs/>
      <w:kern w:val="2"/>
      <w:sz w:val="20"/>
      <w:szCs w:val="25"/>
      <w:lang w:eastAsia="zh-CN" w:bidi="th-TH"/>
      <w14:ligatures w14:val="standardContextual"/>
    </w:rPr>
  </w:style>
  <w:style w:type="paragraph" w:styleId="DocumentMap">
    <w:name w:val="Document Map"/>
    <w:basedOn w:val="Normal"/>
    <w:link w:val="DocumentMapChar"/>
    <w:uiPriority w:val="99"/>
    <w:semiHidden/>
    <w:locked/>
    <w:rsid w:val="00E45205"/>
    <w:pPr>
      <w:spacing w:after="0" w:line="240" w:lineRule="auto"/>
    </w:pPr>
    <w:rPr>
      <w:rFonts w:ascii="Segoe UI" w:hAnsi="Segoe UI" w:cs="Angsana New"/>
      <w:sz w:val="16"/>
    </w:rPr>
  </w:style>
  <w:style w:type="character" w:styleId="DocumentMapChar" w:customStyle="1">
    <w:name w:val="Document Map Char"/>
    <w:basedOn w:val="DefaultParagraphFont"/>
    <w:link w:val="DocumentMap"/>
    <w:uiPriority w:val="99"/>
    <w:semiHidden/>
    <w:rsid w:val="00E45205"/>
    <w:rPr>
      <w:rFonts w:ascii="Segoe UI" w:hAnsi="Segoe UI" w:cs="Angsana New" w:eastAsiaTheme="minorEastAsia"/>
      <w:kern w:val="2"/>
      <w:sz w:val="16"/>
      <w:szCs w:val="20"/>
      <w:lang w:eastAsia="zh-CN" w:bidi="th-TH"/>
      <w14:ligatures w14:val="standardContextual"/>
    </w:rPr>
  </w:style>
  <w:style w:type="paragraph" w:styleId="E-mailSignature">
    <w:name w:val="E-mail Signature"/>
    <w:basedOn w:val="Normal"/>
    <w:link w:val="E-mailSignatureChar"/>
    <w:uiPriority w:val="99"/>
    <w:semiHidden/>
    <w:locked/>
    <w:rsid w:val="00E45205"/>
    <w:pPr>
      <w:spacing w:after="0" w:line="240" w:lineRule="auto"/>
    </w:pPr>
  </w:style>
  <w:style w:type="character" w:styleId="E-mailSignatureChar" w:customStyle="1">
    <w:name w:val="E-mail Signature Char"/>
    <w:basedOn w:val="DefaultParagraphFont"/>
    <w:link w:val="E-mailSignature"/>
    <w:uiPriority w:val="99"/>
    <w:semiHidden/>
    <w:rsid w:val="00E45205"/>
    <w:rPr>
      <w:rFonts w:eastAsiaTheme="minorEastAsia"/>
      <w:kern w:val="2"/>
      <w:szCs w:val="30"/>
      <w:lang w:eastAsia="zh-CN" w:bidi="th-TH"/>
      <w14:ligatures w14:val="standardContextual"/>
    </w:rPr>
  </w:style>
  <w:style w:type="character" w:styleId="Emphasis">
    <w:name w:val="Emphasis"/>
    <w:basedOn w:val="DefaultParagraphFont"/>
    <w:uiPriority w:val="20"/>
    <w:qFormat/>
    <w:locked/>
    <w:rsid w:val="002D140F"/>
    <w:rPr>
      <w:i/>
      <w:iCs/>
      <w:sz w:val="20"/>
    </w:rPr>
  </w:style>
  <w:style w:type="character" w:styleId="EndnoteReference">
    <w:name w:val="endnote reference"/>
    <w:basedOn w:val="DefaultParagraphFont"/>
    <w:uiPriority w:val="99"/>
    <w:semiHidden/>
    <w:locked/>
    <w:rsid w:val="00E45205"/>
    <w:rPr>
      <w:vertAlign w:val="superscript"/>
    </w:rPr>
  </w:style>
  <w:style w:type="paragraph" w:styleId="EndnoteText">
    <w:name w:val="endnote text"/>
    <w:basedOn w:val="Normal"/>
    <w:link w:val="EndnoteTextChar"/>
    <w:uiPriority w:val="99"/>
    <w:semiHidden/>
    <w:locked/>
    <w:rsid w:val="00E45205"/>
    <w:pPr>
      <w:spacing w:after="0" w:line="240" w:lineRule="auto"/>
    </w:pPr>
    <w:rPr>
      <w:szCs w:val="25"/>
    </w:rPr>
  </w:style>
  <w:style w:type="character" w:styleId="EndnoteTextChar" w:customStyle="1">
    <w:name w:val="Endnote Text Char"/>
    <w:basedOn w:val="DefaultParagraphFont"/>
    <w:link w:val="EndnoteText"/>
    <w:uiPriority w:val="99"/>
    <w:semiHidden/>
    <w:rsid w:val="00E45205"/>
    <w:rPr>
      <w:rFonts w:eastAsiaTheme="minorEastAsia"/>
      <w:kern w:val="2"/>
      <w:sz w:val="20"/>
      <w:szCs w:val="25"/>
      <w:lang w:eastAsia="zh-CN" w:bidi="th-TH"/>
      <w14:ligatures w14:val="standardContextual"/>
    </w:rPr>
  </w:style>
  <w:style w:type="paragraph" w:styleId="EnvelopeReturn">
    <w:name w:val="envelope return"/>
    <w:basedOn w:val="Normal"/>
    <w:uiPriority w:val="99"/>
    <w:semiHidden/>
    <w:rsid w:val="00E45205"/>
    <w:pPr>
      <w:spacing w:after="0" w:line="240" w:lineRule="auto"/>
    </w:pPr>
    <w:rPr>
      <w:rFonts w:asciiTheme="majorHAnsi" w:hAnsiTheme="majorHAnsi" w:eastAsiaTheme="majorEastAsia" w:cstheme="majorBidi"/>
      <w:szCs w:val="25"/>
    </w:rPr>
  </w:style>
  <w:style w:type="character" w:styleId="FollowedHyperlink">
    <w:name w:val="FollowedHyperlink"/>
    <w:basedOn w:val="DefaultParagraphFont"/>
    <w:uiPriority w:val="44"/>
    <w:rsid w:val="00E45205"/>
    <w:rPr>
      <w:color w:val="954F72" w:themeColor="followedHyperlink"/>
      <w:u w:val="single"/>
    </w:rPr>
  </w:style>
  <w:style w:type="character" w:styleId="Hashtag">
    <w:name w:val="Hashtag"/>
    <w:basedOn w:val="DefaultParagraphFont"/>
    <w:uiPriority w:val="99"/>
    <w:semiHidden/>
    <w:locked/>
    <w:rsid w:val="00E45205"/>
    <w:rPr>
      <w:color w:val="2B579A"/>
      <w:shd w:val="clear" w:color="auto" w:fill="E1DFDD"/>
    </w:rPr>
  </w:style>
  <w:style w:type="character" w:styleId="HTMLAcronym">
    <w:name w:val="HTML Acronym"/>
    <w:basedOn w:val="DefaultParagraphFont"/>
    <w:uiPriority w:val="99"/>
    <w:semiHidden/>
    <w:locked/>
    <w:rsid w:val="00E45205"/>
  </w:style>
  <w:style w:type="paragraph" w:styleId="HTMLAddress">
    <w:name w:val="HTML Address"/>
    <w:basedOn w:val="Normal"/>
    <w:link w:val="HTMLAddressChar"/>
    <w:uiPriority w:val="99"/>
    <w:semiHidden/>
    <w:locked/>
    <w:rsid w:val="00E45205"/>
    <w:pPr>
      <w:spacing w:after="0" w:line="240" w:lineRule="auto"/>
    </w:pPr>
    <w:rPr>
      <w:i/>
      <w:iCs/>
    </w:rPr>
  </w:style>
  <w:style w:type="character" w:styleId="HTMLAddressChar" w:customStyle="1">
    <w:name w:val="HTML Address Char"/>
    <w:basedOn w:val="DefaultParagraphFont"/>
    <w:link w:val="HTMLAddress"/>
    <w:uiPriority w:val="99"/>
    <w:semiHidden/>
    <w:rsid w:val="00E45205"/>
    <w:rPr>
      <w:rFonts w:eastAsiaTheme="minorEastAsia"/>
      <w:i/>
      <w:iCs/>
      <w:kern w:val="2"/>
      <w:szCs w:val="30"/>
      <w:lang w:eastAsia="zh-CN" w:bidi="th-TH"/>
      <w14:ligatures w14:val="standardContextual"/>
    </w:rPr>
  </w:style>
  <w:style w:type="character" w:styleId="HTMLCite">
    <w:name w:val="HTML Cite"/>
    <w:basedOn w:val="DefaultParagraphFont"/>
    <w:uiPriority w:val="99"/>
    <w:semiHidden/>
    <w:locked/>
    <w:rsid w:val="00E45205"/>
    <w:rPr>
      <w:i/>
      <w:iCs/>
    </w:rPr>
  </w:style>
  <w:style w:type="character" w:styleId="HTMLCode">
    <w:name w:val="HTML Code"/>
    <w:basedOn w:val="DefaultParagraphFont"/>
    <w:uiPriority w:val="99"/>
    <w:semiHidden/>
    <w:locked/>
    <w:rsid w:val="00E45205"/>
    <w:rPr>
      <w:rFonts w:ascii="Consolas" w:hAnsi="Consolas"/>
      <w:sz w:val="20"/>
      <w:szCs w:val="20"/>
    </w:rPr>
  </w:style>
  <w:style w:type="character" w:styleId="HTMLDefinition">
    <w:name w:val="HTML Definition"/>
    <w:basedOn w:val="DefaultParagraphFont"/>
    <w:uiPriority w:val="99"/>
    <w:semiHidden/>
    <w:locked/>
    <w:rsid w:val="00E45205"/>
    <w:rPr>
      <w:i/>
      <w:iCs/>
    </w:rPr>
  </w:style>
  <w:style w:type="character" w:styleId="HTMLKeyboard">
    <w:name w:val="HTML Keyboard"/>
    <w:basedOn w:val="DefaultParagraphFont"/>
    <w:uiPriority w:val="99"/>
    <w:semiHidden/>
    <w:locked/>
    <w:rsid w:val="00E45205"/>
    <w:rPr>
      <w:rFonts w:ascii="Consolas" w:hAnsi="Consolas"/>
      <w:sz w:val="20"/>
      <w:szCs w:val="20"/>
    </w:rPr>
  </w:style>
  <w:style w:type="paragraph" w:styleId="HTMLPreformatted">
    <w:name w:val="HTML Preformatted"/>
    <w:basedOn w:val="Normal"/>
    <w:link w:val="HTMLPreformattedChar"/>
    <w:uiPriority w:val="99"/>
    <w:semiHidden/>
    <w:locked/>
    <w:rsid w:val="00E45205"/>
    <w:pPr>
      <w:spacing w:after="0" w:line="240" w:lineRule="auto"/>
    </w:pPr>
    <w:rPr>
      <w:rFonts w:ascii="Consolas" w:hAnsi="Consolas"/>
      <w:szCs w:val="25"/>
    </w:rPr>
  </w:style>
  <w:style w:type="character" w:styleId="HTMLPreformattedChar" w:customStyle="1">
    <w:name w:val="HTML Preformatted Char"/>
    <w:basedOn w:val="DefaultParagraphFont"/>
    <w:link w:val="HTMLPreformatted"/>
    <w:uiPriority w:val="99"/>
    <w:semiHidden/>
    <w:rsid w:val="00E45205"/>
    <w:rPr>
      <w:rFonts w:ascii="Consolas" w:hAnsi="Consolas" w:eastAsiaTheme="minorEastAsia"/>
      <w:kern w:val="2"/>
      <w:sz w:val="20"/>
      <w:szCs w:val="25"/>
      <w:lang w:eastAsia="zh-CN" w:bidi="th-TH"/>
      <w14:ligatures w14:val="standardContextual"/>
    </w:rPr>
  </w:style>
  <w:style w:type="character" w:styleId="HTMLSample">
    <w:name w:val="HTML Sample"/>
    <w:basedOn w:val="DefaultParagraphFont"/>
    <w:uiPriority w:val="99"/>
    <w:semiHidden/>
    <w:locked/>
    <w:rsid w:val="00E45205"/>
    <w:rPr>
      <w:rFonts w:ascii="Consolas" w:hAnsi="Consolas"/>
      <w:sz w:val="24"/>
      <w:szCs w:val="24"/>
    </w:rPr>
  </w:style>
  <w:style w:type="character" w:styleId="HTMLTypewriter">
    <w:name w:val="HTML Typewriter"/>
    <w:basedOn w:val="DefaultParagraphFont"/>
    <w:uiPriority w:val="99"/>
    <w:semiHidden/>
    <w:locked/>
    <w:rsid w:val="00E45205"/>
    <w:rPr>
      <w:rFonts w:ascii="Consolas" w:hAnsi="Consolas"/>
      <w:sz w:val="20"/>
      <w:szCs w:val="20"/>
    </w:rPr>
  </w:style>
  <w:style w:type="character" w:styleId="HTMLVariable">
    <w:name w:val="HTML Variable"/>
    <w:basedOn w:val="DefaultParagraphFont"/>
    <w:uiPriority w:val="99"/>
    <w:semiHidden/>
    <w:locked/>
    <w:rsid w:val="00E45205"/>
    <w:rPr>
      <w:i/>
      <w:iCs/>
    </w:rPr>
  </w:style>
  <w:style w:type="paragraph" w:styleId="Index1">
    <w:name w:val="index 1"/>
    <w:basedOn w:val="Normal"/>
    <w:next w:val="Normal"/>
    <w:autoRedefine/>
    <w:uiPriority w:val="99"/>
    <w:semiHidden/>
    <w:locked/>
    <w:rsid w:val="00E45205"/>
    <w:pPr>
      <w:spacing w:after="0" w:line="240" w:lineRule="auto"/>
      <w:ind w:left="220" w:hanging="220"/>
    </w:pPr>
  </w:style>
  <w:style w:type="paragraph" w:styleId="Index2">
    <w:name w:val="index 2"/>
    <w:basedOn w:val="Normal"/>
    <w:next w:val="Normal"/>
    <w:autoRedefine/>
    <w:uiPriority w:val="99"/>
    <w:semiHidden/>
    <w:locked/>
    <w:rsid w:val="00E45205"/>
    <w:pPr>
      <w:spacing w:after="0" w:line="240" w:lineRule="auto"/>
      <w:ind w:left="440" w:hanging="220"/>
    </w:pPr>
  </w:style>
  <w:style w:type="paragraph" w:styleId="Index3">
    <w:name w:val="index 3"/>
    <w:basedOn w:val="Normal"/>
    <w:next w:val="Normal"/>
    <w:autoRedefine/>
    <w:uiPriority w:val="99"/>
    <w:semiHidden/>
    <w:locked/>
    <w:rsid w:val="00E45205"/>
    <w:pPr>
      <w:spacing w:after="0" w:line="240" w:lineRule="auto"/>
      <w:ind w:left="660" w:hanging="220"/>
    </w:pPr>
  </w:style>
  <w:style w:type="paragraph" w:styleId="Index4">
    <w:name w:val="index 4"/>
    <w:basedOn w:val="Normal"/>
    <w:next w:val="Normal"/>
    <w:autoRedefine/>
    <w:uiPriority w:val="99"/>
    <w:semiHidden/>
    <w:locked/>
    <w:rsid w:val="00E45205"/>
    <w:pPr>
      <w:spacing w:after="0" w:line="240" w:lineRule="auto"/>
      <w:ind w:left="880" w:hanging="220"/>
    </w:pPr>
  </w:style>
  <w:style w:type="paragraph" w:styleId="Index5">
    <w:name w:val="index 5"/>
    <w:basedOn w:val="Normal"/>
    <w:next w:val="Normal"/>
    <w:autoRedefine/>
    <w:uiPriority w:val="99"/>
    <w:semiHidden/>
    <w:locked/>
    <w:rsid w:val="00E45205"/>
    <w:pPr>
      <w:spacing w:after="0" w:line="240" w:lineRule="auto"/>
      <w:ind w:left="1100" w:hanging="220"/>
    </w:pPr>
  </w:style>
  <w:style w:type="paragraph" w:styleId="Index6">
    <w:name w:val="index 6"/>
    <w:basedOn w:val="Normal"/>
    <w:next w:val="Normal"/>
    <w:autoRedefine/>
    <w:uiPriority w:val="99"/>
    <w:semiHidden/>
    <w:locked/>
    <w:rsid w:val="00E45205"/>
    <w:pPr>
      <w:spacing w:after="0" w:line="240" w:lineRule="auto"/>
      <w:ind w:left="1320" w:hanging="220"/>
    </w:pPr>
  </w:style>
  <w:style w:type="paragraph" w:styleId="Index7">
    <w:name w:val="index 7"/>
    <w:basedOn w:val="Normal"/>
    <w:next w:val="Normal"/>
    <w:autoRedefine/>
    <w:uiPriority w:val="99"/>
    <w:semiHidden/>
    <w:locked/>
    <w:rsid w:val="00E45205"/>
    <w:pPr>
      <w:spacing w:after="0" w:line="240" w:lineRule="auto"/>
      <w:ind w:left="1540" w:hanging="220"/>
    </w:pPr>
  </w:style>
  <w:style w:type="paragraph" w:styleId="Index8">
    <w:name w:val="index 8"/>
    <w:basedOn w:val="Normal"/>
    <w:next w:val="Normal"/>
    <w:autoRedefine/>
    <w:uiPriority w:val="99"/>
    <w:semiHidden/>
    <w:locked/>
    <w:rsid w:val="00E45205"/>
    <w:pPr>
      <w:spacing w:after="0" w:line="240" w:lineRule="auto"/>
      <w:ind w:left="1760" w:hanging="220"/>
    </w:pPr>
  </w:style>
  <w:style w:type="paragraph" w:styleId="Index9">
    <w:name w:val="index 9"/>
    <w:basedOn w:val="Normal"/>
    <w:next w:val="Normal"/>
    <w:autoRedefine/>
    <w:uiPriority w:val="99"/>
    <w:semiHidden/>
    <w:locked/>
    <w:rsid w:val="00E45205"/>
    <w:pPr>
      <w:spacing w:after="0" w:line="240" w:lineRule="auto"/>
      <w:ind w:left="1980" w:hanging="220"/>
    </w:pPr>
  </w:style>
  <w:style w:type="paragraph" w:styleId="IndexHeading">
    <w:name w:val="index heading"/>
    <w:basedOn w:val="Normal"/>
    <w:next w:val="Index1"/>
    <w:uiPriority w:val="99"/>
    <w:semiHidden/>
    <w:locked/>
    <w:rsid w:val="00E45205"/>
    <w:rPr>
      <w:rFonts w:asciiTheme="majorHAnsi" w:hAnsiTheme="majorHAnsi" w:eastAsiaTheme="majorEastAsia" w:cstheme="majorBidi"/>
      <w:b/>
      <w:bCs/>
    </w:rPr>
  </w:style>
  <w:style w:type="character" w:styleId="IntenseEmphasis">
    <w:name w:val="Intense Emphasis"/>
    <w:basedOn w:val="DefaultParagraphFont"/>
    <w:uiPriority w:val="21"/>
    <w:qFormat/>
    <w:rsid w:val="00FC4AEF"/>
    <w:rPr>
      <w:b/>
      <w:i/>
      <w:iCs/>
      <w:color w:val="auto"/>
      <w:sz w:val="20"/>
    </w:rPr>
  </w:style>
  <w:style w:type="character" w:styleId="IntenseReference">
    <w:name w:val="Intense Reference"/>
    <w:basedOn w:val="DefaultParagraphFont"/>
    <w:uiPriority w:val="32"/>
    <w:qFormat/>
    <w:rsid w:val="00FC4AEF"/>
    <w:rPr>
      <w:rFonts w:asciiTheme="minorHAnsi" w:hAnsiTheme="minorHAnsi"/>
      <w:b/>
      <w:bCs/>
      <w:caps/>
      <w:smallCaps w:val="0"/>
      <w:color w:val="auto"/>
      <w:spacing w:val="5"/>
      <w:sz w:val="20"/>
    </w:rPr>
  </w:style>
  <w:style w:type="character" w:styleId="LineNumber">
    <w:name w:val="line number"/>
    <w:basedOn w:val="DefaultParagraphFont"/>
    <w:uiPriority w:val="99"/>
    <w:semiHidden/>
    <w:locked/>
    <w:rsid w:val="00E45205"/>
  </w:style>
  <w:style w:type="paragraph" w:styleId="MacroText">
    <w:name w:val="macro"/>
    <w:link w:val="MacroTextChar"/>
    <w:uiPriority w:val="99"/>
    <w:semiHidden/>
    <w:locked/>
    <w:rsid w:val="00E45205"/>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eastAsiaTheme="minorEastAsia"/>
      <w:kern w:val="2"/>
      <w:szCs w:val="25"/>
      <w:lang w:eastAsia="zh-CN" w:bidi="th-TH"/>
      <w14:ligatures w14:val="standardContextual"/>
    </w:rPr>
  </w:style>
  <w:style w:type="character" w:styleId="MacroTextChar" w:customStyle="1">
    <w:name w:val="Macro Text Char"/>
    <w:basedOn w:val="DefaultParagraphFont"/>
    <w:link w:val="MacroText"/>
    <w:uiPriority w:val="99"/>
    <w:semiHidden/>
    <w:rsid w:val="00E45205"/>
    <w:rPr>
      <w:rFonts w:ascii="Consolas" w:hAnsi="Consolas" w:eastAsiaTheme="minorEastAsia"/>
      <w:kern w:val="2"/>
      <w:sz w:val="20"/>
      <w:szCs w:val="25"/>
      <w:lang w:eastAsia="zh-CN" w:bidi="th-TH"/>
      <w14:ligatures w14:val="standardContextual"/>
    </w:rPr>
  </w:style>
  <w:style w:type="character" w:styleId="Mention">
    <w:name w:val="Mention"/>
    <w:basedOn w:val="DefaultParagraphFont"/>
    <w:uiPriority w:val="99"/>
    <w:semiHidden/>
    <w:locked/>
    <w:rsid w:val="00E45205"/>
    <w:rPr>
      <w:color w:val="2B579A"/>
      <w:shd w:val="clear" w:color="auto" w:fill="E1DFDD"/>
    </w:rPr>
  </w:style>
  <w:style w:type="paragraph" w:styleId="MessageHeader">
    <w:name w:val="Message Header"/>
    <w:basedOn w:val="Normal"/>
    <w:link w:val="MessageHeaderChar"/>
    <w:uiPriority w:val="99"/>
    <w:semiHidden/>
    <w:locked/>
    <w:rsid w:val="00E45205"/>
    <w:pPr>
      <w:pBdr>
        <w:top w:val="single" w:color="auto" w:sz="6" w:space="1"/>
        <w:left w:val="single" w:color="auto" w:sz="6" w:space="1"/>
        <w:bottom w:val="single" w:color="auto" w:sz="6" w:space="1"/>
        <w:right w:val="single" w:color="auto" w:sz="6" w:space="1"/>
      </w:pBdr>
      <w:shd w:val="pct20" w:color="auto" w:fill="auto"/>
      <w:spacing w:after="0" w:line="240" w:lineRule="auto"/>
      <w:ind w:left="1134" w:hanging="1134"/>
    </w:pPr>
    <w:rPr>
      <w:rFonts w:asciiTheme="majorHAnsi" w:hAnsiTheme="majorHAnsi" w:eastAsiaTheme="majorEastAsia" w:cstheme="majorBidi"/>
      <w:sz w:val="24"/>
    </w:rPr>
  </w:style>
  <w:style w:type="character" w:styleId="MessageHeaderChar" w:customStyle="1">
    <w:name w:val="Message Header Char"/>
    <w:basedOn w:val="DefaultParagraphFont"/>
    <w:link w:val="MessageHeader"/>
    <w:uiPriority w:val="99"/>
    <w:semiHidden/>
    <w:rsid w:val="00E45205"/>
    <w:rPr>
      <w:rFonts w:asciiTheme="majorHAnsi" w:hAnsiTheme="majorHAnsi" w:eastAsiaTheme="majorEastAsia" w:cstheme="majorBidi"/>
      <w:kern w:val="2"/>
      <w:sz w:val="24"/>
      <w:szCs w:val="30"/>
      <w:shd w:val="pct20" w:color="auto" w:fill="auto"/>
      <w:lang w:eastAsia="zh-CN" w:bidi="th-TH"/>
      <w14:ligatures w14:val="standardContextual"/>
    </w:rPr>
  </w:style>
  <w:style w:type="paragraph" w:styleId="NormalIndent">
    <w:name w:val="Normal Indent"/>
    <w:basedOn w:val="Normal"/>
    <w:uiPriority w:val="99"/>
    <w:semiHidden/>
    <w:locked/>
    <w:rsid w:val="00E45205"/>
    <w:pPr>
      <w:ind w:left="720"/>
    </w:pPr>
  </w:style>
  <w:style w:type="character" w:styleId="PageNumber">
    <w:name w:val="page number"/>
    <w:basedOn w:val="DefaultParagraphFont"/>
    <w:uiPriority w:val="99"/>
    <w:semiHidden/>
    <w:locked/>
    <w:rsid w:val="00E45205"/>
  </w:style>
  <w:style w:type="paragraph" w:styleId="PlainText">
    <w:name w:val="Plain Text"/>
    <w:basedOn w:val="Normal"/>
    <w:link w:val="PlainTextChar"/>
    <w:uiPriority w:val="99"/>
    <w:semiHidden/>
    <w:rsid w:val="00E45205"/>
    <w:pPr>
      <w:spacing w:after="0" w:line="240" w:lineRule="auto"/>
    </w:pPr>
    <w:rPr>
      <w:rFonts w:ascii="Consolas" w:hAnsi="Consolas"/>
      <w:szCs w:val="26"/>
    </w:rPr>
  </w:style>
  <w:style w:type="character" w:styleId="PlainTextChar" w:customStyle="1">
    <w:name w:val="Plain Text Char"/>
    <w:basedOn w:val="DefaultParagraphFont"/>
    <w:link w:val="PlainText"/>
    <w:uiPriority w:val="99"/>
    <w:semiHidden/>
    <w:rsid w:val="00E45205"/>
    <w:rPr>
      <w:rFonts w:ascii="Consolas" w:hAnsi="Consolas" w:eastAsiaTheme="minorEastAsia"/>
      <w:kern w:val="2"/>
      <w:sz w:val="21"/>
      <w:szCs w:val="26"/>
      <w:lang w:eastAsia="zh-CN" w:bidi="th-TH"/>
      <w14:ligatures w14:val="standardContextual"/>
    </w:rPr>
  </w:style>
  <w:style w:type="character" w:styleId="SmartHyperlink">
    <w:name w:val="Smart Hyperlink"/>
    <w:basedOn w:val="DefaultParagraphFont"/>
    <w:uiPriority w:val="99"/>
    <w:semiHidden/>
    <w:locked/>
    <w:rsid w:val="00E45205"/>
    <w:rPr>
      <w:u w:val="dotted"/>
    </w:rPr>
  </w:style>
  <w:style w:type="character" w:styleId="SmartLink">
    <w:name w:val="Smart Link"/>
    <w:basedOn w:val="DefaultParagraphFont"/>
    <w:uiPriority w:val="99"/>
    <w:semiHidden/>
    <w:locked/>
    <w:rsid w:val="00E45205"/>
    <w:rPr>
      <w:color w:val="0000FF"/>
      <w:u w:val="single"/>
      <w:shd w:val="clear" w:color="auto" w:fill="F3F2F1"/>
    </w:rPr>
  </w:style>
  <w:style w:type="character" w:styleId="Strong">
    <w:name w:val="Strong"/>
    <w:basedOn w:val="DefaultParagraphFont"/>
    <w:uiPriority w:val="22"/>
    <w:qFormat/>
    <w:rsid w:val="00E45205"/>
    <w:rPr>
      <w:b/>
      <w:bCs/>
    </w:rPr>
  </w:style>
  <w:style w:type="character" w:styleId="SubtleEmphasis">
    <w:name w:val="Subtle Emphasis"/>
    <w:basedOn w:val="DefaultParagraphFont"/>
    <w:uiPriority w:val="21"/>
    <w:semiHidden/>
    <w:rsid w:val="002D140F"/>
    <w:rPr>
      <w:b w:val="0"/>
      <w:i/>
      <w:iCs/>
      <w:color w:val="005EB8" w:themeColor="accent1"/>
      <w:sz w:val="20"/>
    </w:rPr>
  </w:style>
  <w:style w:type="character" w:styleId="SubtleReference">
    <w:name w:val="Subtle Reference"/>
    <w:basedOn w:val="DefaultParagraphFont"/>
    <w:uiPriority w:val="31"/>
    <w:semiHidden/>
    <w:rsid w:val="00B50BEF"/>
    <w:rPr>
      <w:rFonts w:asciiTheme="minorHAnsi" w:hAnsiTheme="minorHAnsi"/>
      <w:caps/>
      <w:smallCaps w:val="0"/>
      <w:color w:val="005EB8" w:themeColor="accent1"/>
      <w:sz w:val="20"/>
    </w:rPr>
  </w:style>
  <w:style w:type="paragraph" w:styleId="TableofAuthorities">
    <w:name w:val="table of authorities"/>
    <w:basedOn w:val="Normal"/>
    <w:next w:val="Normal"/>
    <w:uiPriority w:val="99"/>
    <w:semiHidden/>
    <w:rsid w:val="00E45205"/>
    <w:pPr>
      <w:spacing w:after="0"/>
      <w:ind w:left="220" w:hanging="220"/>
    </w:pPr>
  </w:style>
  <w:style w:type="paragraph" w:styleId="TableofFigures">
    <w:name w:val="table of figures"/>
    <w:basedOn w:val="Normal"/>
    <w:next w:val="Normal"/>
    <w:uiPriority w:val="99"/>
    <w:semiHidden/>
    <w:rsid w:val="008F0AF3"/>
    <w:pPr>
      <w:tabs>
        <w:tab w:val="right" w:leader="dot" w:pos="9639"/>
      </w:tabs>
      <w:spacing w:before="0" w:after="20" w:line="264" w:lineRule="auto"/>
    </w:pPr>
  </w:style>
  <w:style w:type="paragraph" w:styleId="TOAHeading">
    <w:name w:val="toa heading"/>
    <w:basedOn w:val="Normal"/>
    <w:next w:val="Normal"/>
    <w:uiPriority w:val="99"/>
    <w:semiHidden/>
    <w:rsid w:val="00E45205"/>
    <w:rPr>
      <w:rFonts w:asciiTheme="majorHAnsi" w:hAnsiTheme="majorHAnsi" w:eastAsiaTheme="majorEastAsia" w:cstheme="majorBidi"/>
      <w:b/>
      <w:bCs/>
      <w:sz w:val="24"/>
    </w:rPr>
  </w:style>
  <w:style w:type="paragraph" w:styleId="TOC5">
    <w:name w:val="toc 5"/>
    <w:basedOn w:val="Normal"/>
    <w:next w:val="Normal"/>
    <w:autoRedefine/>
    <w:uiPriority w:val="39"/>
    <w:semiHidden/>
    <w:rsid w:val="00E45205"/>
    <w:pPr>
      <w:spacing w:after="100"/>
      <w:ind w:left="880"/>
    </w:pPr>
  </w:style>
  <w:style w:type="paragraph" w:styleId="TOC6">
    <w:name w:val="toc 6"/>
    <w:basedOn w:val="Normal"/>
    <w:next w:val="Normal"/>
    <w:autoRedefine/>
    <w:uiPriority w:val="39"/>
    <w:semiHidden/>
    <w:rsid w:val="00E45205"/>
    <w:pPr>
      <w:spacing w:after="100"/>
      <w:ind w:left="1100"/>
    </w:pPr>
  </w:style>
  <w:style w:type="paragraph" w:styleId="TOC7">
    <w:name w:val="toc 7"/>
    <w:basedOn w:val="Normal"/>
    <w:next w:val="Normal"/>
    <w:autoRedefine/>
    <w:uiPriority w:val="39"/>
    <w:semiHidden/>
    <w:rsid w:val="00E45205"/>
    <w:pPr>
      <w:spacing w:after="100"/>
      <w:ind w:left="1320"/>
    </w:pPr>
  </w:style>
  <w:style w:type="paragraph" w:styleId="TOC8">
    <w:name w:val="toc 8"/>
    <w:basedOn w:val="Normal"/>
    <w:next w:val="Normal"/>
    <w:autoRedefine/>
    <w:uiPriority w:val="39"/>
    <w:semiHidden/>
    <w:rsid w:val="00E45205"/>
    <w:pPr>
      <w:spacing w:after="100"/>
      <w:ind w:left="1540"/>
    </w:pPr>
  </w:style>
  <w:style w:type="paragraph" w:styleId="TOC9">
    <w:name w:val="toc 9"/>
    <w:basedOn w:val="Normal"/>
    <w:next w:val="Normal"/>
    <w:autoRedefine/>
    <w:uiPriority w:val="39"/>
    <w:semiHidden/>
    <w:rsid w:val="00E45205"/>
    <w:pPr>
      <w:spacing w:after="100"/>
      <w:ind w:left="1760"/>
    </w:pPr>
  </w:style>
  <w:style w:type="character" w:styleId="UnresolvedMention">
    <w:name w:val="Unresolved Mention"/>
    <w:basedOn w:val="DefaultParagraphFont"/>
    <w:uiPriority w:val="99"/>
    <w:semiHidden/>
    <w:locked/>
    <w:rsid w:val="00E45205"/>
    <w:rPr>
      <w:color w:val="605E5C"/>
      <w:shd w:val="clear" w:color="auto" w:fill="E1DFDD"/>
    </w:rPr>
  </w:style>
  <w:style w:type="paragraph" w:styleId="Callout" w:customStyle="1">
    <w:name w:val="Callout"/>
    <w:basedOn w:val="Normal"/>
    <w:uiPriority w:val="20"/>
    <w:qFormat/>
    <w:rsid w:val="00603F5B"/>
    <w:pPr>
      <w:pBdr>
        <w:top w:val="single" w:color="EBEBEB" w:sz="48" w:space="19"/>
        <w:left w:val="single" w:color="EBEBEB" w:sz="48" w:space="21"/>
        <w:bottom w:val="single" w:color="EBEBEB" w:sz="48" w:space="19"/>
        <w:right w:val="single" w:color="EBEBEB" w:sz="48" w:space="21"/>
      </w:pBdr>
      <w:shd w:val="clear" w:color="auto" w:fill="EBEBEB"/>
      <w:spacing w:before="360" w:after="360"/>
      <w:ind w:left="567" w:right="567"/>
      <w:jc w:val="center"/>
    </w:pPr>
    <w:rPr>
      <w:color w:val="002E5C" w:themeColor="text2"/>
    </w:rPr>
  </w:style>
  <w:style w:type="paragraph" w:styleId="BackCover" w:customStyle="1">
    <w:name w:val="Back Cover"/>
    <w:basedOn w:val="Normal"/>
    <w:uiPriority w:val="34"/>
    <w:semiHidden/>
    <w:rsid w:val="00953E13"/>
  </w:style>
  <w:style w:type="paragraph" w:styleId="PageBreak" w:customStyle="1">
    <w:name w:val="Page Break"/>
    <w:basedOn w:val="Normal"/>
    <w:next w:val="Normal"/>
    <w:uiPriority w:val="40"/>
    <w:rsid w:val="00AC0434"/>
    <w:pPr>
      <w:pageBreakBefore/>
    </w:pPr>
  </w:style>
  <w:style w:type="paragraph" w:styleId="Spacer" w:customStyle="1">
    <w:name w:val="Spacer"/>
    <w:basedOn w:val="Normal"/>
    <w:uiPriority w:val="40"/>
    <w:rsid w:val="00AC0434"/>
    <w:pPr>
      <w:spacing w:after="0" w:line="120" w:lineRule="auto"/>
    </w:pPr>
    <w:rPr>
      <w:sz w:val="2"/>
    </w:rPr>
  </w:style>
  <w:style w:type="table" w:styleId="PlainTable5">
    <w:name w:val="Plain Table 5"/>
    <w:basedOn w:val="TableNormal"/>
    <w:uiPriority w:val="45"/>
    <w:locked/>
    <w:rsid w:val="00677BE8"/>
    <w:pPr>
      <w:spacing w:after="0" w:line="240" w:lineRule="auto"/>
    </w:pPr>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ableBullet" w:customStyle="1">
    <w:name w:val="Table Bullet"/>
    <w:basedOn w:val="Normal"/>
    <w:uiPriority w:val="19"/>
    <w:qFormat/>
    <w:rsid w:val="00822445"/>
    <w:pPr>
      <w:numPr>
        <w:numId w:val="15"/>
      </w:numPr>
      <w:spacing w:before="60" w:after="60" w:line="240" w:lineRule="auto"/>
    </w:pPr>
    <w:rPr>
      <w:sz w:val="18"/>
    </w:rPr>
  </w:style>
  <w:style w:type="paragraph" w:styleId="TableBullet2" w:customStyle="1">
    <w:name w:val="Table Bullet 2"/>
    <w:basedOn w:val="Normal"/>
    <w:uiPriority w:val="19"/>
    <w:qFormat/>
    <w:rsid w:val="00822445"/>
    <w:pPr>
      <w:numPr>
        <w:ilvl w:val="1"/>
        <w:numId w:val="15"/>
      </w:numPr>
      <w:spacing w:before="60" w:after="60" w:line="240" w:lineRule="auto"/>
    </w:pPr>
    <w:rPr>
      <w:sz w:val="18"/>
    </w:rPr>
  </w:style>
  <w:style w:type="paragraph" w:styleId="TableBullet3" w:customStyle="1">
    <w:name w:val="Table Bullet 3"/>
    <w:basedOn w:val="Normal"/>
    <w:uiPriority w:val="19"/>
    <w:qFormat/>
    <w:rsid w:val="00822445"/>
    <w:pPr>
      <w:numPr>
        <w:ilvl w:val="2"/>
        <w:numId w:val="15"/>
      </w:numPr>
      <w:spacing w:before="60" w:after="60" w:line="240" w:lineRule="auto"/>
    </w:pPr>
    <w:rPr>
      <w:sz w:val="18"/>
    </w:rPr>
  </w:style>
  <w:style w:type="numbering" w:styleId="TableBulletList" w:customStyle="1">
    <w:name w:val="Table Bullet List"/>
    <w:uiPriority w:val="99"/>
    <w:rsid w:val="00822445"/>
    <w:pPr>
      <w:numPr>
        <w:numId w:val="6"/>
      </w:numPr>
    </w:pPr>
  </w:style>
  <w:style w:type="paragraph" w:styleId="InstructionalText" w:customStyle="1">
    <w:name w:val="Instructional Text"/>
    <w:basedOn w:val="Normal"/>
    <w:next w:val="Normal"/>
    <w:uiPriority w:val="20"/>
    <w:semiHidden/>
    <w:qFormat/>
    <w:rsid w:val="00E94E46"/>
    <w:pPr>
      <w:shd w:val="clear" w:color="auto" w:fill="FFFF00"/>
    </w:pPr>
  </w:style>
  <w:style w:type="paragraph" w:styleId="Instructions" w:customStyle="1">
    <w:name w:val="Instructions"/>
    <w:basedOn w:val="Normal"/>
    <w:link w:val="InstructionsChar"/>
    <w:uiPriority w:val="20"/>
    <w:qFormat/>
    <w:rsid w:val="002905B2"/>
    <w:pPr>
      <w:pBdr>
        <w:top w:val="single" w:color="D2E8FF" w:sz="4" w:space="10"/>
        <w:left w:val="single" w:color="D2E8FF" w:sz="4" w:space="27"/>
        <w:bottom w:val="single" w:color="D2E8FF" w:sz="4" w:space="10"/>
        <w:right w:val="single" w:color="D2E8FF" w:sz="4" w:space="27"/>
      </w:pBdr>
      <w:shd w:val="clear" w:color="auto" w:fill="D2E8FF"/>
      <w:ind w:left="567" w:right="567"/>
    </w:pPr>
    <w:rPr>
      <w:color w:val="002E5C" w:themeColor="text2"/>
    </w:rPr>
  </w:style>
  <w:style w:type="paragraph" w:styleId="Alert" w:customStyle="1">
    <w:name w:val="Alert"/>
    <w:basedOn w:val="Normal"/>
    <w:uiPriority w:val="20"/>
    <w:qFormat/>
    <w:rsid w:val="00603F5B"/>
    <w:pPr>
      <w:pBdr>
        <w:top w:val="single" w:color="FF0000" w:sz="4" w:space="10"/>
        <w:left w:val="single" w:color="FF0000" w:sz="4" w:space="28"/>
        <w:bottom w:val="single" w:color="FF0000" w:sz="4" w:space="10"/>
        <w:right w:val="single" w:color="FF0000" w:sz="4" w:space="28"/>
      </w:pBdr>
      <w:shd w:val="clear" w:color="auto" w:fill="FF0000"/>
      <w:spacing w:before="360" w:after="360"/>
      <w:ind w:left="567" w:right="567"/>
    </w:pPr>
  </w:style>
  <w:style w:type="character" w:styleId="Italics" w:customStyle="1">
    <w:name w:val="Italics"/>
    <w:basedOn w:val="DefaultParagraphFont"/>
    <w:uiPriority w:val="99"/>
    <w:qFormat/>
    <w:rsid w:val="0098735E"/>
    <w:rPr>
      <w:i/>
    </w:rPr>
  </w:style>
  <w:style w:type="paragraph" w:styleId="References" w:customStyle="1">
    <w:name w:val="References"/>
    <w:basedOn w:val="Normal"/>
    <w:uiPriority w:val="99"/>
    <w:qFormat/>
    <w:rsid w:val="00B90E25"/>
    <w:pPr>
      <w:spacing w:after="240"/>
    </w:pPr>
    <w:rPr>
      <w:sz w:val="18"/>
    </w:rPr>
  </w:style>
  <w:style w:type="paragraph" w:styleId="AppendixHeading1" w:customStyle="1">
    <w:name w:val="Appendix Heading 1"/>
    <w:basedOn w:val="Normal"/>
    <w:next w:val="Normal"/>
    <w:uiPriority w:val="10"/>
    <w:qFormat/>
    <w:rsid w:val="00CC3A56"/>
    <w:pPr>
      <w:keepNext/>
      <w:keepLines/>
      <w:numPr>
        <w:numId w:val="16"/>
      </w:numPr>
      <w:spacing w:before="360" w:after="360"/>
      <w:outlineLvl w:val="0"/>
    </w:pPr>
    <w:rPr>
      <w:b/>
      <w:color w:val="002E5C" w:themeColor="text2"/>
      <w:sz w:val="48"/>
    </w:rPr>
  </w:style>
  <w:style w:type="paragraph" w:styleId="AppendixHeading2" w:customStyle="1">
    <w:name w:val="Appendix Heading 2"/>
    <w:basedOn w:val="Normal"/>
    <w:next w:val="Normal"/>
    <w:uiPriority w:val="10"/>
    <w:qFormat/>
    <w:rsid w:val="00B83E1F"/>
    <w:pPr>
      <w:keepNext/>
      <w:keepLines/>
      <w:numPr>
        <w:ilvl w:val="1"/>
        <w:numId w:val="16"/>
      </w:numPr>
      <w:spacing w:before="240"/>
      <w:outlineLvl w:val="1"/>
    </w:pPr>
    <w:rPr>
      <w:color w:val="005EB8" w:themeColor="accent1"/>
      <w:sz w:val="32"/>
    </w:rPr>
  </w:style>
  <w:style w:type="numbering" w:styleId="SmallList" w:customStyle="1">
    <w:name w:val="Small List"/>
    <w:uiPriority w:val="99"/>
    <w:rsid w:val="00CE6502"/>
    <w:pPr>
      <w:numPr>
        <w:numId w:val="9"/>
      </w:numPr>
    </w:pPr>
  </w:style>
  <w:style w:type="paragraph" w:styleId="Pre-title" w:customStyle="1">
    <w:name w:val="Pre-title"/>
    <w:basedOn w:val="Normal"/>
    <w:uiPriority w:val="38"/>
    <w:rsid w:val="003B6C9F"/>
    <w:pPr>
      <w:spacing w:before="0"/>
      <w:contextualSpacing/>
    </w:pPr>
    <w:rPr>
      <w:color w:val="002E5C" w:themeColor="text2"/>
      <w:sz w:val="50"/>
    </w:rPr>
  </w:style>
  <w:style w:type="paragraph" w:styleId="Ultra-Heading" w:customStyle="1">
    <w:name w:val="Ultra-Heading"/>
    <w:basedOn w:val="Heading1"/>
    <w:next w:val="Normal"/>
    <w:uiPriority w:val="11"/>
    <w:qFormat/>
    <w:rsid w:val="00B50BEF"/>
    <w:rPr>
      <w:rFonts w:ascii="Arial Black" w:hAnsi="Arial Black"/>
    </w:rPr>
  </w:style>
  <w:style w:type="paragraph" w:styleId="HeaderLogo" w:customStyle="1">
    <w:name w:val="Header Logo"/>
    <w:basedOn w:val="Normal"/>
    <w:uiPriority w:val="99"/>
    <w:rsid w:val="009A65FE"/>
    <w:pPr>
      <w:framePr w:w="2466" w:wrap="notBeside" w:hAnchor="margin" w:vAnchor="page" w:xAlign="right" w:y="852"/>
      <w:spacing w:before="0" w:after="0" w:line="216" w:lineRule="auto"/>
      <w:jc w:val="right"/>
    </w:pPr>
    <w:rPr>
      <w:color w:val="FFFFFF" w:themeColor="background1"/>
      <w:sz w:val="22"/>
    </w:rPr>
  </w:style>
  <w:style w:type="table" w:styleId="Table-QLDBlueModerate" w:customStyle="1">
    <w:name w:val="Table - QLD Blue Moderate"/>
    <w:basedOn w:val="TableNormal"/>
    <w:uiPriority w:val="99"/>
    <w:rsid w:val="00BA4EBA"/>
    <w:pPr>
      <w:spacing w:line="240" w:lineRule="auto"/>
    </w:pPr>
    <w:rPr>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rPr>
        <w:b w:val="0"/>
        <w:color w:val="auto"/>
        <w:sz w:val="20"/>
      </w:rPr>
      <w:tblPr/>
      <w:trPr>
        <w:tblHeader/>
      </w:trPr>
      <w:tcPr>
        <w:shd w:val="clear" w:color="auto" w:fill="002E5C" w:themeFill="text2"/>
      </w:tcPr>
    </w:tblStylePr>
    <w:tblStylePr w:type="firstCol">
      <w:rPr>
        <w:b/>
      </w:rPr>
      <w:tblPr/>
      <w:tcPr>
        <w:shd w:val="clear" w:color="auto" w:fill="EBEBEB" w:themeFill="background2"/>
      </w:tcPr>
    </w:tblStylePr>
  </w:style>
  <w:style w:type="table" w:styleId="Table-QLDBlue" w:customStyle="1">
    <w:name w:val="Table - QLD Blue"/>
    <w:basedOn w:val="TableNormal"/>
    <w:uiPriority w:val="99"/>
    <w:rsid w:val="00BA4EBA"/>
    <w:pPr>
      <w:spacing w:before="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70" w:type="dxa"/>
        <w:bottom w:w="113" w:type="dxa"/>
        <w:right w:w="119" w:type="dxa"/>
      </w:tblCellMar>
    </w:tblPr>
    <w:tblStylePr w:type="firstRow">
      <w:rPr>
        <w:b/>
        <w:color w:val="auto"/>
      </w:rPr>
      <w:tblPr/>
      <w:trPr>
        <w:tblHeader/>
      </w:trPr>
      <w:tcPr>
        <w:shd w:val="clear" w:color="auto" w:fill="002E5C" w:themeFill="text2"/>
      </w:tcPr>
    </w:tblStylePr>
    <w:tblStylePr w:type="firstCol">
      <w:rPr>
        <w:b/>
      </w:rPr>
      <w:tblPr/>
      <w:tcPr>
        <w:shd w:val="clear" w:color="auto" w:fill="EBEBEB" w:themeFill="background2"/>
      </w:tcPr>
    </w:tblStylePr>
  </w:style>
  <w:style w:type="character" w:styleId="InstructionsChar" w:customStyle="1">
    <w:name w:val="Instructions Char"/>
    <w:basedOn w:val="DefaultParagraphFont"/>
    <w:link w:val="Instructions"/>
    <w:uiPriority w:val="20"/>
    <w:rsid w:val="002905B2"/>
    <w:rPr>
      <w:color w:val="002E5C" w:themeColor="text2"/>
      <w:sz w:val="21"/>
      <w:shd w:val="clear" w:color="auto" w:fill="D2E8FF"/>
    </w:rPr>
  </w:style>
  <w:style w:type="paragraph" w:styleId="paragraph" w:customStyle="1">
    <w:name w:val="paragraph"/>
    <w:basedOn w:val="Normal"/>
    <w:rsid w:val="00A52D11"/>
    <w:pPr>
      <w:spacing w:before="100" w:beforeAutospacing="1" w:after="100" w:afterAutospacing="1" w:line="240" w:lineRule="auto"/>
    </w:pPr>
    <w:rPr>
      <w:rFonts w:ascii="Times New Roman" w:hAnsi="Times New Roman" w:eastAsia="Times New Roman" w:cs="Times New Roman"/>
      <w:sz w:val="24"/>
      <w:szCs w:val="24"/>
      <w:lang w:eastAsia="ja-JP"/>
    </w:rPr>
  </w:style>
  <w:style w:type="character" w:styleId="normaltextrun" w:customStyle="1">
    <w:name w:val="normaltextrun"/>
    <w:basedOn w:val="DefaultParagraphFont"/>
    <w:rsid w:val="00A52D11"/>
  </w:style>
  <w:style w:type="character" w:styleId="eop" w:customStyle="1">
    <w:name w:val="eop"/>
    <w:basedOn w:val="DefaultParagraphFont"/>
    <w:rsid w:val="00A52D11"/>
  </w:style>
  <w:style w:type="character" w:styleId="NoSpacingChar" w:customStyle="1">
    <w:name w:val="No Spacing Char"/>
    <w:basedOn w:val="DefaultParagraphFont"/>
    <w:link w:val="NoSpacing"/>
    <w:uiPriority w:val="1"/>
    <w:rsid w:val="00A52D11"/>
    <w:rPr>
      <w:sz w:val="22"/>
    </w:rPr>
  </w:style>
  <w:style w:type="paragraph" w:styleId="Revision">
    <w:name w:val="Revision"/>
    <w:hidden/>
    <w:uiPriority w:val="99"/>
    <w:semiHidden/>
    <w:rsid w:val="00A52D11"/>
    <w:pPr>
      <w:spacing w:before="0" w:after="0" w:line="240" w:lineRule="auto"/>
    </w:pPr>
    <w:rPr>
      <w:sz w:val="21"/>
    </w:rPr>
  </w:style>
  <w:style w:type="table" w:styleId="TableGrid6" w:customStyle="1">
    <w:name w:val="Table Grid6"/>
    <w:basedOn w:val="TableNormal"/>
    <w:next w:val="TableGrid"/>
    <w:uiPriority w:val="39"/>
    <w:rsid w:val="00AE3D92"/>
    <w:pPr>
      <w:spacing w:before="0" w:after="0" w:line="240" w:lineRule="auto"/>
    </w:pPr>
    <w:rPr>
      <w:kern w:val="2"/>
      <w:sz w:val="24"/>
      <w:szCs w:val="24"/>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7" w:customStyle="1">
    <w:name w:val="Table Grid7"/>
    <w:basedOn w:val="TableNormal"/>
    <w:next w:val="TableGrid"/>
    <w:uiPriority w:val="39"/>
    <w:rsid w:val="00AE3D92"/>
    <w:pPr>
      <w:spacing w:before="0" w:after="0" w:line="240" w:lineRule="auto"/>
    </w:pPr>
    <w:rPr>
      <w:kern w:val="2"/>
      <w:sz w:val="24"/>
      <w:szCs w:val="24"/>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isselectedend" w:customStyle="1">
    <w:name w:val="isselectedend"/>
    <w:basedOn w:val="Normal"/>
    <w:rsid w:val="005E3C5F"/>
    <w:pPr>
      <w:spacing w:before="100" w:beforeAutospacing="1" w:after="100" w:afterAutospacing="1" w:line="240" w:lineRule="auto"/>
    </w:pPr>
    <w:rPr>
      <w:rFonts w:ascii="Times New Roman" w:hAnsi="Times New Roman" w:eastAsia="Times New Roman" w:cs="Times New Roman"/>
      <w:sz w:val="24"/>
      <w:szCs w:val="24"/>
      <w:lang w:eastAsia="ja-JP"/>
    </w:rPr>
  </w:style>
  <w:style w:type="character" w:styleId="apple-converted-space" w:customStyle="1">
    <w:name w:val="apple-converted-space"/>
    <w:basedOn w:val="DefaultParagraphFont"/>
    <w:rsid w:val="00C850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creativecommons.org/licenses/by/4.0/" TargetMode="External" Id="rId13" /><Relationship Type="http://schemas.openxmlformats.org/officeDocument/2006/relationships/footer" Target="footer2.xml" Id="rId18" /><Relationship Type="http://schemas.openxmlformats.org/officeDocument/2006/relationships/hyperlink" Target="https://implementationscience.biomedcentral.com/articles/10.1186/s13012-017-0637-1" TargetMode="External" Id="rId26" /><Relationship Type="http://schemas.openxmlformats.org/officeDocument/2006/relationships/header" Target="header8.xml" Id="rId39" /><Relationship Type="http://schemas.openxmlformats.org/officeDocument/2006/relationships/customXml" Target="../customXml/item3.xml" Id="rId3" /><Relationship Type="http://schemas.openxmlformats.org/officeDocument/2006/relationships/footer" Target="footer3.xml" Id="rId21" /><Relationship Type="http://schemas.openxmlformats.org/officeDocument/2006/relationships/hyperlink" Target="https://thecenterforimplementation.com/toolbox/solutions-for-sustainability-planning" TargetMode="External" Id="rId34" /><Relationship Type="http://schemas.openxmlformats.org/officeDocument/2006/relationships/glossaryDocument" Target="glossary/document.xml" Id="rId42"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header" Target="header2.xml" Id="rId17" /><Relationship Type="http://schemas.openxmlformats.org/officeDocument/2006/relationships/hyperlink" Target="https://thecenterforimplementation.com/toolbox/5-components-of-sustainability" TargetMode="External" Id="rId25" /><Relationship Type="http://schemas.openxmlformats.org/officeDocument/2006/relationships/hyperlink" Target="https://thecenterforimplementation.com/toolbox/solutions-for-sustainability-planning" TargetMode="External" Id="rId33" /><Relationship Type="http://schemas.openxmlformats.org/officeDocument/2006/relationships/footer" Target="footer7.xml" Id="rId38"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header" Target="header4.xml" Id="rId20" /><Relationship Type="http://schemas.openxmlformats.org/officeDocument/2006/relationships/hyperlink" Target="https://thecenterforimplementation.com/toolbox/queri-implementation-facilitation-strategy" TargetMode="External" Id="rId29" /><Relationship Type="http://schemas.openxmlformats.org/officeDocument/2006/relationships/fontTable" Target="fontTable.xml" Id="rId41"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footer" Target="footer5.xml" Id="rId24" /><Relationship Type="http://schemas.openxmlformats.org/officeDocument/2006/relationships/hyperlink" Target="https://thecenterforimplementation.com/toolbox/solutions-for-sustainability-planning" TargetMode="External" Id="rId32" /><Relationship Type="http://schemas.openxmlformats.org/officeDocument/2006/relationships/header" Target="header7.xml" Id="rId37" /><Relationship Type="http://schemas.openxmlformats.org/officeDocument/2006/relationships/footer" Target="footer8.xml" Id="rId40"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header" Target="header5.xml" Id="rId23" /><Relationship Type="http://schemas.openxmlformats.org/officeDocument/2006/relationships/hyperlink" Target="https://pmc.ncbi.nlm.nih.gov/articles/PMC8218441/" TargetMode="External" Id="rId28" /><Relationship Type="http://schemas.openxmlformats.org/officeDocument/2006/relationships/footer" Target="footer6.xml" Id="rId36" /><Relationship Type="http://schemas.openxmlformats.org/officeDocument/2006/relationships/endnotes" Target="endnotes.xml" Id="rId10" /><Relationship Type="http://schemas.openxmlformats.org/officeDocument/2006/relationships/header" Target="header3.xml" Id="rId19" /><Relationship Type="http://schemas.openxmlformats.org/officeDocument/2006/relationships/hyperlink" Target="https://www.kmtraining.org/wp-content/uploads/2022/06/supplement-primer-diffusion-innovations.pdf" TargetMode="Externa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allied_health_advisory@health.qld.gov.au" TargetMode="External" Id="rId14" /><Relationship Type="http://schemas.openxmlformats.org/officeDocument/2006/relationships/footer" Target="footer4.xml" Id="rId22" /><Relationship Type="http://schemas.openxmlformats.org/officeDocument/2006/relationships/hyperlink" Target="https://pmc.ncbi.nlm.nih.gov/articles/PMC7640407/" TargetMode="External" Id="rId27" /><Relationship Type="http://schemas.openxmlformats.org/officeDocument/2006/relationships/hyperlink" Target="https://www.healthaffairs.org/doi/pdf/10.1377/hlthaff.2017.1104" TargetMode="External" Id="rId30" /><Relationship Type="http://schemas.openxmlformats.org/officeDocument/2006/relationships/header" Target="header6.xml" Id="rId35" /><Relationship Type="http://schemas.openxmlformats.org/officeDocument/2006/relationships/theme" Target="theme/theme1.xml" Id="rId43" /></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5.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7.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8.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842BD0883DA1F428BFEBCC466C1DE7A"/>
        <w:category>
          <w:name w:val="General"/>
          <w:gallery w:val="placeholder"/>
        </w:category>
        <w:types>
          <w:type w:val="bbPlcHdr"/>
        </w:types>
        <w:behaviors>
          <w:behavior w:val="content"/>
        </w:behaviors>
        <w:guid w:val="{06074600-47EB-6449-ABC2-A7BB5CD0939C}"/>
      </w:docPartPr>
      <w:docPartBody>
        <w:p xmlns:wp14="http://schemas.microsoft.com/office/word/2010/wordml" w:rsidR="00C7124D" w:rsidRDefault="00C7124D" w14:paraId="114E867B" wp14:textId="77777777">
          <w:pPr>
            <w:pStyle w:val="9842BD0883DA1F428BFEBCC466C1DE7A"/>
          </w:pPr>
          <w:r>
            <w:rPr>
              <w:rStyle w:val="PlaceholderText"/>
            </w:rPr>
            <w:t>&lt;Insert Pre-title if required, or delete&gt;</w:t>
          </w:r>
        </w:p>
      </w:docPartBody>
    </w:docPart>
    <w:docPart>
      <w:docPartPr>
        <w:name w:val="07489CCADE17FB46956BE885E0007854"/>
        <w:category>
          <w:name w:val="General"/>
          <w:gallery w:val="placeholder"/>
        </w:category>
        <w:types>
          <w:type w:val="bbPlcHdr"/>
        </w:types>
        <w:behaviors>
          <w:behavior w:val="content"/>
        </w:behaviors>
        <w:guid w:val="{7DC88FC3-5FF8-5B46-A6CD-729CAD072760}"/>
      </w:docPartPr>
      <w:docPartBody>
        <w:p xmlns:wp14="http://schemas.microsoft.com/office/word/2010/wordml" w:rsidR="0026548B" w:rsidRDefault="00C7124D" w14:paraId="2237F449" wp14:textId="77777777">
          <w:pPr>
            <w:pStyle w:val="07489CCADE17FB46956BE885E0007854"/>
          </w:pPr>
          <w:r>
            <w:rPr>
              <w:rStyle w:val="PlaceholderText"/>
            </w:rPr>
            <w:t>&lt;</w:t>
          </w:r>
          <w:r w:rsidRPr="00AB2B4C">
            <w:rPr>
              <w:rStyle w:val="PlaceholderText"/>
            </w:rPr>
            <w:t>Insert Title</w:t>
          </w:r>
          <w:r>
            <w:rPr>
              <w:rStyle w:val="PlaceholderText"/>
            </w:rPr>
            <w:t>&gt;</w:t>
          </w:r>
        </w:p>
      </w:docPartBody>
    </w:docPart>
    <w:docPart>
      <w:docPartPr>
        <w:name w:val="5F1A5AF67F32491DB6C09AF665856C38"/>
        <w:category>
          <w:name w:val="General"/>
          <w:gallery w:val="placeholder"/>
        </w:category>
        <w:types>
          <w:type w:val="bbPlcHdr"/>
        </w:types>
        <w:behaviors>
          <w:behavior w:val="content"/>
        </w:behaviors>
        <w:guid w:val="{E93A19E8-D476-4F95-BD6A-7300953137BD}"/>
      </w:docPartPr>
      <w:docPartBody>
        <w:p xmlns:wp14="http://schemas.microsoft.com/office/word/2010/wordml" w:rsidP="00311AA8" w:rsidRDefault="00311AA8" w14:paraId="5E3E42B6" wp14:textId="77777777">
          <w:pPr>
            <w:pStyle w:val="5F1A5AF67F32491DB6C09AF665856C38"/>
          </w:pPr>
          <w:r>
            <w:rPr>
              <w:rStyle w:val="PlaceholderText"/>
            </w:rPr>
            <w:t>&lt;</w:t>
          </w:r>
          <w:r w:rsidRPr="00AB2B4C">
            <w:rPr>
              <w:rStyle w:val="PlaceholderText"/>
            </w:rPr>
            <w:t>Insert Title</w:t>
          </w:r>
          <w:r>
            <w:rPr>
              <w:rStyle w:val="PlaceholderText"/>
            </w:rPr>
            <w:t>&gt;</w:t>
          </w:r>
        </w:p>
      </w:docPartBody>
    </w:docPart>
    <w:docPart>
      <w:docPartPr>
        <w:name w:val="9748E0F7EAFC4F1DA9A9806102BA33F3"/>
        <w:category>
          <w:name w:val="General"/>
          <w:gallery w:val="placeholder"/>
        </w:category>
        <w:types>
          <w:type w:val="bbPlcHdr"/>
        </w:types>
        <w:behaviors>
          <w:behavior w:val="content"/>
        </w:behaviors>
        <w:guid w:val="{CBC761BA-6690-4D04-BABF-487C4901DC94}"/>
      </w:docPartPr>
      <w:docPartBody>
        <w:p xmlns:wp14="http://schemas.microsoft.com/office/word/2010/wordml" w:rsidP="00311AA8" w:rsidRDefault="00311AA8" w14:paraId="11BF780E" wp14:textId="77777777">
          <w:pPr>
            <w:pStyle w:val="9748E0F7EAFC4F1DA9A9806102BA33F3"/>
          </w:pPr>
          <w:r w:rsidRPr="006D129B">
            <w:rPr>
              <w:rStyle w:val="PlaceholderText"/>
            </w:rPr>
            <w:t>&lt;Insert Subtitle&gt;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mn-ea">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78B"/>
    <w:rsid w:val="00113D1F"/>
    <w:rsid w:val="001C0E3D"/>
    <w:rsid w:val="001E4C6E"/>
    <w:rsid w:val="00207A70"/>
    <w:rsid w:val="0024413A"/>
    <w:rsid w:val="0026548B"/>
    <w:rsid w:val="00311AA8"/>
    <w:rsid w:val="004461C9"/>
    <w:rsid w:val="00627407"/>
    <w:rsid w:val="006275B0"/>
    <w:rsid w:val="00644604"/>
    <w:rsid w:val="0067078B"/>
    <w:rsid w:val="006B1580"/>
    <w:rsid w:val="00764360"/>
    <w:rsid w:val="00801337"/>
    <w:rsid w:val="0093224F"/>
    <w:rsid w:val="00C05945"/>
    <w:rsid w:val="00C7124D"/>
    <w:rsid w:val="00C85E1F"/>
    <w:rsid w:val="00DC322F"/>
    <w:rsid w:val="00E944F5"/>
    <w:rsid w:val="00FC46EE"/>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30A85690"/>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11AA8"/>
    <w:rPr>
      <w:color w:val="002E5C"/>
      <w:bdr w:val="none" w:sz="0" w:space="0" w:color="auto"/>
      <w:shd w:val="clear" w:color="auto" w:fill="D2E8FF"/>
    </w:rPr>
  </w:style>
  <w:style w:type="paragraph" w:customStyle="1" w:styleId="9842BD0883DA1F428BFEBCC466C1DE7A">
    <w:name w:val="9842BD0883DA1F428BFEBCC466C1DE7A"/>
  </w:style>
  <w:style w:type="paragraph" w:customStyle="1" w:styleId="8E4572E44E1ADA438169003ED9802976">
    <w:name w:val="8E4572E44E1ADA438169003ED9802976"/>
  </w:style>
  <w:style w:type="paragraph" w:customStyle="1" w:styleId="CAF7EAFD45781543ADD3A9FFDD38D499">
    <w:name w:val="CAF7EAFD45781543ADD3A9FFDD38D499"/>
    <w:rsid w:val="0067078B"/>
  </w:style>
  <w:style w:type="paragraph" w:customStyle="1" w:styleId="A0287FE78C530A4E967928FA8F210768">
    <w:name w:val="A0287FE78C530A4E967928FA8F210768"/>
    <w:rsid w:val="00C85E1F"/>
  </w:style>
  <w:style w:type="paragraph" w:customStyle="1" w:styleId="BF93EB43B6ECC644A07B9AE7F6EB5C05">
    <w:name w:val="BF93EB43B6ECC644A07B9AE7F6EB5C05"/>
  </w:style>
  <w:style w:type="paragraph" w:customStyle="1" w:styleId="07489CCADE17FB46956BE885E0007854">
    <w:name w:val="07489CCADE17FB46956BE885E0007854"/>
  </w:style>
  <w:style w:type="paragraph" w:customStyle="1" w:styleId="0C296480118D8B4FB37D4B24C6D6B529">
    <w:name w:val="0C296480118D8B4FB37D4B24C6D6B529"/>
  </w:style>
  <w:style w:type="paragraph" w:customStyle="1" w:styleId="5F1A5AF67F32491DB6C09AF665856C38">
    <w:name w:val="5F1A5AF67F32491DB6C09AF665856C38"/>
    <w:rsid w:val="00311AA8"/>
    <w:rPr>
      <w:lang w:eastAsia="en-AU"/>
    </w:rPr>
  </w:style>
  <w:style w:type="paragraph" w:customStyle="1" w:styleId="9748E0F7EAFC4F1DA9A9806102BA33F3">
    <w:name w:val="9748E0F7EAFC4F1DA9A9806102BA33F3"/>
    <w:rsid w:val="00311AA8"/>
    <w:rPr>
      <w:lang w:eastAsia="en-A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QLD Health">
      <a:dk1>
        <a:sysClr val="windowText" lastClr="000000"/>
      </a:dk1>
      <a:lt1>
        <a:sysClr val="window" lastClr="FFFFFF"/>
      </a:lt1>
      <a:dk2>
        <a:srgbClr val="002E5C"/>
      </a:dk2>
      <a:lt2>
        <a:srgbClr val="EBEBEB"/>
      </a:lt2>
      <a:accent1>
        <a:srgbClr val="005EB8"/>
      </a:accent1>
      <a:accent2>
        <a:srgbClr val="669DD4"/>
      </a:accent2>
      <a:accent3>
        <a:srgbClr val="00376E"/>
      </a:accent3>
      <a:accent4>
        <a:srgbClr val="002549"/>
      </a:accent4>
      <a:accent5>
        <a:srgbClr val="327DC6"/>
      </a:accent5>
      <a:accent6>
        <a:srgbClr val="004A93"/>
      </a:accent6>
      <a:hlink>
        <a:srgbClr val="0563C1"/>
      </a:hlink>
      <a:folHlink>
        <a:srgbClr val="954F72"/>
      </a:folHlink>
    </a:clrScheme>
    <a:fontScheme name="Custom 19">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39194f-e345-4239-bda6-d68a28d94566">
      <Terms xmlns="http://schemas.microsoft.com/office/infopath/2007/PartnerControls"/>
    </lcf76f155ced4ddcb4097134ff3c332f>
    <TaxCatchAll xmlns="7ecdd6da-6865-486e-a8a9-ba3a77d18ec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7836CEE26BAF243827D42619F223DE7" ma:contentTypeVersion="13" ma:contentTypeDescription="Create a new document." ma:contentTypeScope="" ma:versionID="4d2b553b9e7457372177dd279ff53e5e">
  <xsd:schema xmlns:xsd="http://www.w3.org/2001/XMLSchema" xmlns:xs="http://www.w3.org/2001/XMLSchema" xmlns:p="http://schemas.microsoft.com/office/2006/metadata/properties" xmlns:ns2="0c39194f-e345-4239-bda6-d68a28d94566" xmlns:ns3="7ecdd6da-6865-486e-a8a9-ba3a77d18ec2" targetNamespace="http://schemas.microsoft.com/office/2006/metadata/properties" ma:root="true" ma:fieldsID="29ec21dca1358022fb06067280bd2528" ns2:_="" ns3:_="">
    <xsd:import namespace="0c39194f-e345-4239-bda6-d68a28d94566"/>
    <xsd:import namespace="7ecdd6da-6865-486e-a8a9-ba3a77d18e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39194f-e345-4239-bda6-d68a28d945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8e950ff-f1bc-4f65-9ab7-38c216eebbc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dd6da-6865-486e-a8a9-ba3a77d18ec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8d5b7b8-f50d-4a38-9e16-ed61aa3bb1f9}" ma:internalName="TaxCatchAll" ma:showField="CatchAllData" ma:web="7ecdd6da-6865-486e-a8a9-ba3a77d18e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9E5A89-A8C1-4D7D-8D22-EA3D91AC23F0}">
  <ds:schemaRefs>
    <ds:schemaRef ds:uri="http://schemas.microsoft.com/sharepoint/v3/contenttype/forms"/>
  </ds:schemaRefs>
</ds:datastoreItem>
</file>

<file path=customXml/itemProps2.xml><?xml version="1.0" encoding="utf-8"?>
<ds:datastoreItem xmlns:ds="http://schemas.openxmlformats.org/officeDocument/2006/customXml" ds:itemID="{C6481EEB-774B-40F8-8C20-FBED449C78A5}">
  <ds:schemaRefs>
    <ds:schemaRef ds:uri="http://schemas.openxmlformats.org/officeDocument/2006/bibliography"/>
  </ds:schemaRefs>
</ds:datastoreItem>
</file>

<file path=customXml/itemProps3.xml><?xml version="1.0" encoding="utf-8"?>
<ds:datastoreItem xmlns:ds="http://schemas.openxmlformats.org/officeDocument/2006/customXml" ds:itemID="{F0F44A62-C2BE-4086-8E35-978908FC5452}">
  <ds:schemaRefs>
    <ds:schemaRef ds:uri="http://schemas.microsoft.com/office/2006/metadata/properties"/>
    <ds:schemaRef ds:uri="http://schemas.microsoft.com/office/infopath/2007/PartnerControls"/>
    <ds:schemaRef ds:uri="0c39194f-e345-4239-bda6-d68a28d94566"/>
    <ds:schemaRef ds:uri="7ecdd6da-6865-486e-a8a9-ba3a77d18ec2"/>
  </ds:schemaRefs>
</ds:datastoreItem>
</file>

<file path=customXml/itemProps4.xml><?xml version="1.0" encoding="utf-8"?>
<ds:datastoreItem xmlns:ds="http://schemas.openxmlformats.org/officeDocument/2006/customXml" ds:itemID="{7A605A18-FECD-4050-B579-6FF6E08331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39194f-e345-4239-bda6-d68a28d94566"/>
    <ds:schemaRef ds:uri="7ecdd6da-6865-486e-a8a9-ba3a77d18e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IMPLEMENTATION MASTERCLASS</dc:title>
  <dc:subject>Module 7: Sustainability, Scale and Spread</dc:subject>
  <dc:creator>Annabel Wild</dc:creator>
  <keywords/>
  <dc:description/>
  <lastModifiedBy>Emma Finch</lastModifiedBy>
  <revision>33</revision>
  <dcterms:created xsi:type="dcterms:W3CDTF">2026-06-29T02:28:00.0000000Z</dcterms:created>
  <dcterms:modified xsi:type="dcterms:W3CDTF">2026-08-14T03:05:29.2385030Z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0x01010057836CEE26BAF243827D42619F223DE7</vt:lpwstr>
  </property>
  <property fmtid="{D5CDD505-2E9C-101B-9397-08002B2CF9AE}" pid="3" name="ShowGlobal">
    <vt:bool>true</vt:bool>
  </property>
  <property fmtid="{D5CDD505-2E9C-101B-9397-08002B2CF9AE}" pid="4" name="KeepMarginsTheSame">
    <vt:bool>true</vt:bool>
  </property>
  <property fmtid="{D5CDD505-2E9C-101B-9397-08002B2CF9AE}" pid="5" name="LinkHeadersFooters">
    <vt:bool>false</vt:bool>
  </property>
  <property fmtid="{D5CDD505-2E9C-101B-9397-08002B2CF9AE}" pid="6" name="RestartNumberingAtSection2">
    <vt:bool>false</vt:bool>
  </property>
  <property fmtid="{D5CDD505-2E9C-101B-9397-08002B2CF9AE}" pid="7" name="RestartNumberingAtSection3">
    <vt:bool>false</vt:bool>
  </property>
  <property fmtid="{D5CDD505-2E9C-101B-9397-08002B2CF9AE}" pid="8" name="CustomGallery1">
    <vt:bool>false</vt:bool>
  </property>
  <property fmtid="{D5CDD505-2E9C-101B-9397-08002B2CF9AE}" pid="9" name="CustomGallery2">
    <vt:bool>false</vt:bool>
  </property>
  <property fmtid="{D5CDD505-2E9C-101B-9397-08002B2CF9AE}" pid="10" name="CustomGallery3">
    <vt:bool>false</vt:bool>
  </property>
  <property fmtid="{D5CDD505-2E9C-101B-9397-08002B2CF9AE}" pid="11" name="CustomGallery4">
    <vt:bool>false</vt:bool>
  </property>
  <property fmtid="{D5CDD505-2E9C-101B-9397-08002B2CF9AE}" pid="12" name="CustomGallery5">
    <vt:bool>false</vt:bool>
  </property>
  <property fmtid="{D5CDD505-2E9C-101B-9397-08002B2CF9AE}" pid="13" name="TemplateType">
    <vt:lpwstr>Base Master</vt:lpwstr>
  </property>
  <property fmtid="{D5CDD505-2E9C-101B-9397-08002B2CF9AE}" pid="14" name="TemplateVersion">
    <vt:lpwstr>v1.1</vt:lpwstr>
  </property>
  <property fmtid="{D5CDD505-2E9C-101B-9397-08002B2CF9AE}" pid="15" name="CorrelatingCommon">
    <vt:lpwstr>[add version #]</vt:lpwstr>
  </property>
  <property fmtid="{D5CDD505-2E9C-101B-9397-08002B2CF9AE}" pid="16" name="BaseMaster">
    <vt:lpwstr>v5.9</vt:lpwstr>
  </property>
  <property fmtid="{D5CDD505-2E9C-101B-9397-08002B2CF9AE}" pid="17" name="AutomationVersion">
    <vt:lpwstr>v#</vt:lpwstr>
  </property>
  <property fmtid="{D5CDD505-2E9C-101B-9397-08002B2CF9AE}" pid="18" name="Order">
    <vt:r8>9340100</vt:r8>
  </property>
  <property fmtid="{D5CDD505-2E9C-101B-9397-08002B2CF9AE}" pid="19" name="TriggerFlowInfo">
    <vt:lpwstr/>
  </property>
  <property fmtid="{D5CDD505-2E9C-101B-9397-08002B2CF9AE}" pid="20" name="ComplianceAssetId">
    <vt:lpwstr/>
  </property>
  <property fmtid="{D5CDD505-2E9C-101B-9397-08002B2CF9AE}" pid="21" name="_ExtendedDescription">
    <vt:lpwstr/>
  </property>
  <property fmtid="{D5CDD505-2E9C-101B-9397-08002B2CF9AE}" pid="22" name="MediaServiceImageTags">
    <vt:lpwstr/>
  </property>
</Properties>
</file>