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9176733" w:displacedByCustomXml="next"/>
    <w:bookmarkEnd w:id="0" w:displacedByCustomXml="next"/>
    <w:bookmarkStart w:id="1" w:name="_Toc37923968" w:displacedByCustomXml="next"/>
    <w:sdt>
      <w:sdtPr>
        <w:rPr>
          <w:rFonts w:asciiTheme="minorHAnsi" w:eastAsiaTheme="minorEastAsia" w:hAnsiTheme="minorHAnsi" w:cstheme="minorBidi"/>
          <w:color w:val="005EB8" w:themeColor="accent1"/>
          <w:kern w:val="0"/>
          <w:sz w:val="36"/>
          <w:szCs w:val="36"/>
        </w:rPr>
        <w:id w:val="-1191987766"/>
        <w:docPartObj>
          <w:docPartGallery w:val="Cover Pages"/>
          <w:docPartUnique/>
        </w:docPartObj>
      </w:sdtPr>
      <w:sdtEndPr/>
      <w:sdtContent>
        <w:sdt>
          <w:sdtPr>
            <w:rPr>
              <w:sz w:val="72"/>
              <w:szCs w:val="72"/>
            </w:rPr>
            <w:alias w:val="Title"/>
            <w:tag w:val=""/>
            <w:id w:val="445966071"/>
            <w:placeholder>
              <w:docPart w:val="DCFCCF617AD28143AD7BB69275502E73"/>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711F019C" w14:textId="78129E50" w:rsidR="00A90172" w:rsidRDefault="003823F7" w:rsidP="003A097B">
              <w:pPr>
                <w:pStyle w:val="Title"/>
                <w:spacing w:before="1080"/>
              </w:pPr>
              <w:r w:rsidRPr="006B1EAB">
                <w:rPr>
                  <w:sz w:val="72"/>
                  <w:szCs w:val="72"/>
                </w:rPr>
                <w:t>IMPLEMENTATION MASTERCLASS</w:t>
              </w:r>
            </w:p>
          </w:sdtContent>
        </w:sdt>
        <w:p w14:paraId="51F3E8CD" w14:textId="276F5175" w:rsidR="00E11207" w:rsidRPr="003823F7" w:rsidRDefault="0026281A" w:rsidP="00665828">
          <w:pPr>
            <w:pStyle w:val="CoverPageSubtitle"/>
            <w:spacing w:before="720" w:after="720"/>
          </w:pPr>
          <w:r w:rsidRPr="006C3EC2">
            <w:rPr>
              <w:rFonts w:ascii="Arial" w:hAnsi="Arial" w:cs="Arial"/>
              <w:bCs/>
              <w:noProof/>
              <w:sz w:val="72"/>
              <w:szCs w:val="72"/>
            </w:rPr>
            <w:drawing>
              <wp:anchor distT="0" distB="0" distL="114300" distR="114300" simplePos="0" relativeHeight="251659264" behindDoc="1" locked="0" layoutInCell="1" allowOverlap="1" wp14:anchorId="26301FD4" wp14:editId="160146AF">
                <wp:simplePos x="0" y="0"/>
                <wp:positionH relativeFrom="column">
                  <wp:posOffset>6124575</wp:posOffset>
                </wp:positionH>
                <wp:positionV relativeFrom="paragraph">
                  <wp:posOffset>1369060</wp:posOffset>
                </wp:positionV>
                <wp:extent cx="2762250" cy="2877185"/>
                <wp:effectExtent l="0" t="0" r="0" b="0"/>
                <wp:wrapTight wrapText="bothSides">
                  <wp:wrapPolygon edited="0">
                    <wp:start x="0" y="0"/>
                    <wp:lineTo x="0" y="21452"/>
                    <wp:lineTo x="21451" y="21452"/>
                    <wp:lineTo x="21451" y="0"/>
                    <wp:lineTo x="0" y="0"/>
                  </wp:wrapPolygon>
                </wp:wrapTight>
                <wp:docPr id="7" name="Picture 6" descr="A diagram of a training program&#10;&#10;AI-generated content may be incorrect.">
                  <a:extLst xmlns:a="http://schemas.openxmlformats.org/drawingml/2006/main">
                    <a:ext uri="{FF2B5EF4-FFF2-40B4-BE49-F238E27FC236}">
                      <a16:creationId xmlns:a16="http://schemas.microsoft.com/office/drawing/2014/main" id="{3A6794F3-7EB2-A2E7-507C-6148A3626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training program&#10;&#10;AI-generated content may be incorrect.">
                          <a:extLst>
                            <a:ext uri="{FF2B5EF4-FFF2-40B4-BE49-F238E27FC236}">
                              <a16:creationId xmlns:a16="http://schemas.microsoft.com/office/drawing/2014/main" id="{3A6794F3-7EB2-A2E7-507C-6148A36263E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2250" cy="2877185"/>
                        </a:xfrm>
                        <a:prstGeom prst="rect">
                          <a:avLst/>
                        </a:prstGeom>
                      </pic:spPr>
                    </pic:pic>
                  </a:graphicData>
                </a:graphic>
                <wp14:sizeRelH relativeFrom="margin">
                  <wp14:pctWidth>0</wp14:pctWidth>
                </wp14:sizeRelH>
                <wp14:sizeRelV relativeFrom="margin">
                  <wp14:pctHeight>0</wp14:pctHeight>
                </wp14:sizeRelV>
              </wp:anchor>
            </w:drawing>
          </w:r>
          <w:sdt>
            <w:sdtPr>
              <w:rPr>
                <w:sz w:val="72"/>
                <w:szCs w:val="36"/>
              </w:rPr>
              <w:alias w:val="Subject"/>
              <w:tag w:val=""/>
              <w:id w:val="-818957600"/>
              <w:placeholder>
                <w:docPart w:val="C435AD0ABB7E40449320E02E1A40ADF9"/>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1D6D6B">
                <w:rPr>
                  <w:sz w:val="72"/>
                  <w:szCs w:val="36"/>
                </w:rPr>
                <w:t>Module 2</w:t>
              </w:r>
              <w:r w:rsidR="00CE3F1B">
                <w:rPr>
                  <w:sz w:val="72"/>
                  <w:szCs w:val="36"/>
                </w:rPr>
                <w:t>:</w:t>
              </w:r>
              <w:r w:rsidR="001D6D6B">
                <w:rPr>
                  <w:sz w:val="72"/>
                  <w:szCs w:val="36"/>
                </w:rPr>
                <w:t xml:space="preserve"> </w:t>
              </w:r>
              <w:r w:rsidR="003823F7" w:rsidRPr="003823F7">
                <w:rPr>
                  <w:sz w:val="72"/>
                  <w:szCs w:val="36"/>
                </w:rPr>
                <w:t>Evidence to Support Change</w:t>
              </w:r>
            </w:sdtContent>
          </w:sdt>
        </w:p>
      </w:sdtContent>
    </w:sdt>
    <w:bookmarkEnd w:id="1" w:displacedByCustomXml="prev"/>
    <w:p w14:paraId="1536F12B" w14:textId="75610E52" w:rsidR="008D6496" w:rsidRPr="007F3421" w:rsidRDefault="003823F7" w:rsidP="003823F7">
      <w:pPr>
        <w:rPr>
          <w:b/>
          <w:bCs/>
          <w:color w:val="002549" w:themeColor="accent4"/>
          <w:sz w:val="56"/>
          <w:szCs w:val="56"/>
        </w:rPr>
      </w:pPr>
      <w:r w:rsidRPr="007F3421">
        <w:rPr>
          <w:b/>
          <w:bCs/>
          <w:color w:val="002549" w:themeColor="accent4"/>
          <w:sz w:val="56"/>
          <w:szCs w:val="56"/>
        </w:rPr>
        <w:t>FACILITATOR GUIDE</w:t>
      </w:r>
    </w:p>
    <w:p w14:paraId="4CB627B0" w14:textId="23EAC7B1" w:rsidR="003823F7" w:rsidRDefault="003823F7" w:rsidP="00EE0047"/>
    <w:p w14:paraId="04BAEC6C" w14:textId="28836442" w:rsidR="00DA2806" w:rsidRDefault="00DA2806">
      <w:r>
        <w:br w:type="page"/>
      </w:r>
    </w:p>
    <w:p w14:paraId="751325F4" w14:textId="2E3175E8" w:rsidR="00D717EC" w:rsidRPr="00345E1D" w:rsidRDefault="00D717EC" w:rsidP="00D717EC">
      <w:pPr>
        <w:rPr>
          <w:rStyle w:val="Strong"/>
          <w:rFonts w:ascii="Arial" w:hAnsi="Arial" w:cs="Arial"/>
        </w:rPr>
      </w:pPr>
      <w:r>
        <w:rPr>
          <w:rStyle w:val="Strong"/>
          <w:rFonts w:ascii="Arial" w:hAnsi="Arial" w:cs="Arial"/>
        </w:rPr>
        <w:lastRenderedPageBreak/>
        <w:t xml:space="preserve">Implementation Masterclass Module </w:t>
      </w:r>
      <w:r>
        <w:rPr>
          <w:rStyle w:val="Strong"/>
          <w:rFonts w:ascii="Arial" w:hAnsi="Arial" w:cs="Arial"/>
        </w:rPr>
        <w:t>2</w:t>
      </w:r>
      <w:r>
        <w:rPr>
          <w:rStyle w:val="Strong"/>
          <w:rFonts w:ascii="Arial" w:hAnsi="Arial" w:cs="Arial"/>
        </w:rPr>
        <w:t>:</w:t>
      </w:r>
      <w:r>
        <w:rPr>
          <w:rStyle w:val="Strong"/>
          <w:rFonts w:ascii="Arial" w:hAnsi="Arial" w:cs="Arial"/>
        </w:rPr>
        <w:t xml:space="preserve"> Evidence to Support Change</w:t>
      </w:r>
      <w:r>
        <w:rPr>
          <w:rStyle w:val="Strong"/>
          <w:rFonts w:ascii="Arial" w:hAnsi="Arial" w:cs="Arial"/>
        </w:rPr>
        <w:t xml:space="preserve"> Facilitator Guide</w:t>
      </w:r>
    </w:p>
    <w:p w14:paraId="7AA3ECC9" w14:textId="77777777" w:rsidR="00D717EC" w:rsidRPr="00345E1D" w:rsidRDefault="00D717EC" w:rsidP="00D717EC">
      <w:pPr>
        <w:rPr>
          <w:rFonts w:ascii="Arial" w:hAnsi="Arial" w:cs="Arial"/>
        </w:rPr>
      </w:pPr>
      <w:r w:rsidRPr="00345E1D">
        <w:rPr>
          <w:rFonts w:ascii="Arial" w:hAnsi="Arial" w:cs="Arial"/>
        </w:rPr>
        <w:t>Published by the State of Queensland (Queensland Health),</w:t>
      </w:r>
      <w:r>
        <w:rPr>
          <w:rFonts w:ascii="Arial" w:hAnsi="Arial" w:cs="Arial"/>
        </w:rPr>
        <w:t>June 2026</w:t>
      </w:r>
    </w:p>
    <w:p w14:paraId="7DBFD1A1" w14:textId="77777777" w:rsidR="00D717EC" w:rsidRPr="00345E1D" w:rsidRDefault="00D717EC" w:rsidP="00D717EC">
      <w:pPr>
        <w:rPr>
          <w:rFonts w:ascii="Arial" w:hAnsi="Arial" w:cs="Arial"/>
        </w:rPr>
      </w:pPr>
      <w:r w:rsidRPr="00345E1D">
        <w:rPr>
          <w:rFonts w:ascii="Arial" w:hAnsi="Arial" w:cs="Arial"/>
          <w:noProof/>
        </w:rPr>
        <w:drawing>
          <wp:inline distT="0" distB="0" distL="0" distR="0" wp14:anchorId="58784D0F" wp14:editId="1A31222D">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42D9FC02" w14:textId="77777777" w:rsidR="00D717EC" w:rsidRPr="00345E1D" w:rsidRDefault="00D717EC" w:rsidP="00D717EC">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3FA5AF92" w14:textId="77777777" w:rsidR="00D717EC" w:rsidRPr="00345E1D" w:rsidRDefault="00D717EC" w:rsidP="00D717EC">
      <w:pPr>
        <w:rPr>
          <w:rFonts w:ascii="Arial" w:hAnsi="Arial" w:cs="Arial"/>
        </w:rPr>
      </w:pPr>
      <w:r w:rsidRPr="00345E1D">
        <w:rPr>
          <w:rFonts w:ascii="Arial" w:hAnsi="Arial" w:cs="Arial"/>
        </w:rPr>
        <w:t>You are free to copy, communicate and adapt the work, as long as you attribute the State of Queensland (Queensland Health).</w:t>
      </w:r>
    </w:p>
    <w:p w14:paraId="524D3B85" w14:textId="77777777" w:rsidR="00D717EC" w:rsidRPr="00345E1D" w:rsidRDefault="00D717EC" w:rsidP="00D717EC">
      <w:pPr>
        <w:rPr>
          <w:rStyle w:val="Strong"/>
          <w:rFonts w:ascii="Arial" w:hAnsi="Arial" w:cs="Arial"/>
        </w:rPr>
      </w:pPr>
      <w:r w:rsidRPr="00345E1D">
        <w:rPr>
          <w:rStyle w:val="Strong"/>
          <w:rFonts w:ascii="Arial" w:hAnsi="Arial" w:cs="Arial"/>
        </w:rPr>
        <w:t>For more information contact:</w:t>
      </w:r>
    </w:p>
    <w:p w14:paraId="77F14218" w14:textId="77777777" w:rsidR="00D717EC" w:rsidRPr="00345E1D" w:rsidRDefault="00D717EC" w:rsidP="00D717EC">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7D817851" w14:textId="77777777" w:rsidR="00D717EC" w:rsidRPr="00345E1D" w:rsidRDefault="00D717EC" w:rsidP="00D717EC">
      <w:pPr>
        <w:spacing w:before="240"/>
        <w:rPr>
          <w:rStyle w:val="Strong"/>
          <w:rFonts w:ascii="Arial" w:hAnsi="Arial" w:cs="Arial"/>
        </w:rPr>
      </w:pPr>
      <w:r w:rsidRPr="00345E1D">
        <w:rPr>
          <w:rStyle w:val="Strong"/>
          <w:rFonts w:ascii="Arial" w:hAnsi="Arial" w:cs="Arial"/>
        </w:rPr>
        <w:t>Disclaimer</w:t>
      </w:r>
    </w:p>
    <w:p w14:paraId="6AF1C751" w14:textId="77777777" w:rsidR="00D717EC" w:rsidRPr="00345E1D" w:rsidRDefault="00D717EC" w:rsidP="00D717EC">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09DDF608" w14:textId="77777777" w:rsidR="00DA2806" w:rsidRDefault="00DA2806" w:rsidP="00DA2806"/>
    <w:p w14:paraId="6921497F" w14:textId="120CA335" w:rsidR="003823F7" w:rsidRDefault="003823F7" w:rsidP="00DA2806">
      <w:r>
        <w:br w:type="page"/>
      </w:r>
    </w:p>
    <w:sdt>
      <w:sdtPr>
        <w:rPr>
          <w:rFonts w:asciiTheme="minorHAnsi" w:eastAsiaTheme="minorEastAsia" w:hAnsiTheme="minorHAnsi" w:cstheme="minorBidi"/>
          <w:b w:val="0"/>
          <w:color w:val="auto"/>
          <w:sz w:val="21"/>
          <w:szCs w:val="21"/>
        </w:rPr>
        <w:id w:val="433176947"/>
        <w:docPartObj>
          <w:docPartGallery w:val="Table of Contents"/>
          <w:docPartUnique/>
        </w:docPartObj>
      </w:sdtPr>
      <w:sdtEndPr/>
      <w:sdtContent>
        <w:p w14:paraId="63FA12A6" w14:textId="77777777" w:rsidR="003823F7" w:rsidRDefault="003823F7" w:rsidP="003823F7">
          <w:pPr>
            <w:pStyle w:val="TOCHeading"/>
          </w:pPr>
          <w:r>
            <w:t>Table of Contents</w:t>
          </w:r>
        </w:p>
        <w:p w14:paraId="0340D534" w14:textId="08429605" w:rsidR="00CF0A54" w:rsidRDefault="003823F7">
          <w:pPr>
            <w:pStyle w:val="TOC1"/>
            <w:rPr>
              <w:rFonts w:eastAsiaTheme="minorEastAsia"/>
              <w:b w:val="0"/>
              <w:noProof/>
              <w:color w:val="auto"/>
              <w:kern w:val="2"/>
              <w:sz w:val="24"/>
              <w:szCs w:val="24"/>
              <w:u w:val="none"/>
              <w:lang w:eastAsia="ja-JP"/>
              <w14:ligatures w14:val="standardContextual"/>
            </w:rPr>
          </w:pPr>
          <w:r>
            <w:rPr>
              <w:b w:val="0"/>
              <w:bCs/>
            </w:rPr>
            <w:fldChar w:fldCharType="begin"/>
          </w:r>
          <w:r>
            <w:instrText xml:space="preserve"> TOC \o "1-3" \h \z \u </w:instrText>
          </w:r>
          <w:r>
            <w:rPr>
              <w:b w:val="0"/>
              <w:bCs/>
            </w:rPr>
            <w:fldChar w:fldCharType="separate"/>
          </w:r>
          <w:hyperlink w:anchor="_Toc232067506" w:history="1">
            <w:r w:rsidR="00CF0A54" w:rsidRPr="0063436C">
              <w:rPr>
                <w:rStyle w:val="Hyperlink"/>
                <w:noProof/>
              </w:rPr>
              <w:t>PRELUDE</w:t>
            </w:r>
            <w:r w:rsidR="00CF0A54">
              <w:rPr>
                <w:noProof/>
                <w:webHidden/>
              </w:rPr>
              <w:tab/>
            </w:r>
            <w:r w:rsidR="00CF0A54">
              <w:rPr>
                <w:noProof/>
                <w:webHidden/>
              </w:rPr>
              <w:fldChar w:fldCharType="begin"/>
            </w:r>
            <w:r w:rsidR="00CF0A54">
              <w:rPr>
                <w:noProof/>
                <w:webHidden/>
              </w:rPr>
              <w:instrText xml:space="preserve"> PAGEREF _Toc232067506 \h </w:instrText>
            </w:r>
            <w:r w:rsidR="00CF0A54">
              <w:rPr>
                <w:noProof/>
                <w:webHidden/>
              </w:rPr>
            </w:r>
            <w:r w:rsidR="00CF0A54">
              <w:rPr>
                <w:noProof/>
                <w:webHidden/>
              </w:rPr>
              <w:fldChar w:fldCharType="separate"/>
            </w:r>
            <w:r w:rsidR="00682ABC">
              <w:rPr>
                <w:noProof/>
                <w:webHidden/>
              </w:rPr>
              <w:t>4</w:t>
            </w:r>
            <w:r w:rsidR="00CF0A54">
              <w:rPr>
                <w:noProof/>
                <w:webHidden/>
              </w:rPr>
              <w:fldChar w:fldCharType="end"/>
            </w:r>
          </w:hyperlink>
        </w:p>
        <w:p w14:paraId="693FE968" w14:textId="38655437" w:rsidR="00CF0A54" w:rsidRDefault="00CF0A54">
          <w:pPr>
            <w:pStyle w:val="TOC1"/>
            <w:rPr>
              <w:rFonts w:eastAsiaTheme="minorEastAsia"/>
              <w:b w:val="0"/>
              <w:noProof/>
              <w:color w:val="auto"/>
              <w:kern w:val="2"/>
              <w:sz w:val="24"/>
              <w:szCs w:val="24"/>
              <w:u w:val="none"/>
              <w:lang w:eastAsia="ja-JP"/>
              <w14:ligatures w14:val="standardContextual"/>
            </w:rPr>
          </w:pPr>
          <w:hyperlink w:anchor="_Toc232067507" w:history="1">
            <w:r w:rsidRPr="0063436C">
              <w:rPr>
                <w:rStyle w:val="Hyperlink"/>
                <w:noProof/>
              </w:rPr>
              <w:t>POWERPOINT GUIDE</w:t>
            </w:r>
            <w:r>
              <w:rPr>
                <w:noProof/>
                <w:webHidden/>
              </w:rPr>
              <w:tab/>
            </w:r>
            <w:r>
              <w:rPr>
                <w:noProof/>
                <w:webHidden/>
              </w:rPr>
              <w:fldChar w:fldCharType="begin"/>
            </w:r>
            <w:r>
              <w:rPr>
                <w:noProof/>
                <w:webHidden/>
              </w:rPr>
              <w:instrText xml:space="preserve"> PAGEREF _Toc232067507 \h </w:instrText>
            </w:r>
            <w:r>
              <w:rPr>
                <w:noProof/>
                <w:webHidden/>
              </w:rPr>
            </w:r>
            <w:r>
              <w:rPr>
                <w:noProof/>
                <w:webHidden/>
              </w:rPr>
              <w:fldChar w:fldCharType="separate"/>
            </w:r>
            <w:r w:rsidR="00682ABC">
              <w:rPr>
                <w:noProof/>
                <w:webHidden/>
              </w:rPr>
              <w:t>5</w:t>
            </w:r>
            <w:r>
              <w:rPr>
                <w:noProof/>
                <w:webHidden/>
              </w:rPr>
              <w:fldChar w:fldCharType="end"/>
            </w:r>
          </w:hyperlink>
        </w:p>
        <w:p w14:paraId="53EA197E" w14:textId="543A6B53" w:rsidR="00CF0A54" w:rsidRDefault="00CF0A54">
          <w:pPr>
            <w:pStyle w:val="TOC2"/>
            <w:rPr>
              <w:rFonts w:eastAsiaTheme="minorEastAsia"/>
              <w:kern w:val="2"/>
              <w:sz w:val="24"/>
              <w:szCs w:val="24"/>
              <w:lang w:eastAsia="ja-JP"/>
              <w14:ligatures w14:val="standardContextual"/>
            </w:rPr>
          </w:pPr>
          <w:hyperlink w:anchor="_Toc232067508" w:history="1">
            <w:r w:rsidRPr="0063436C">
              <w:rPr>
                <w:rStyle w:val="Hyperlink"/>
              </w:rPr>
              <w:t>Introduction</w:t>
            </w:r>
            <w:r>
              <w:rPr>
                <w:webHidden/>
              </w:rPr>
              <w:tab/>
            </w:r>
            <w:r>
              <w:rPr>
                <w:webHidden/>
              </w:rPr>
              <w:fldChar w:fldCharType="begin"/>
            </w:r>
            <w:r>
              <w:rPr>
                <w:webHidden/>
              </w:rPr>
              <w:instrText xml:space="preserve"> PAGEREF _Toc232067508 \h </w:instrText>
            </w:r>
            <w:r>
              <w:rPr>
                <w:webHidden/>
              </w:rPr>
            </w:r>
            <w:r>
              <w:rPr>
                <w:webHidden/>
              </w:rPr>
              <w:fldChar w:fldCharType="separate"/>
            </w:r>
            <w:r w:rsidR="00682ABC">
              <w:rPr>
                <w:webHidden/>
              </w:rPr>
              <w:t>5</w:t>
            </w:r>
            <w:r>
              <w:rPr>
                <w:webHidden/>
              </w:rPr>
              <w:fldChar w:fldCharType="end"/>
            </w:r>
          </w:hyperlink>
        </w:p>
        <w:p w14:paraId="56E0D807" w14:textId="4D79D9E9" w:rsidR="00CF0A54" w:rsidRDefault="00CF0A54">
          <w:pPr>
            <w:pStyle w:val="TOC2"/>
            <w:rPr>
              <w:rFonts w:eastAsiaTheme="minorEastAsia"/>
              <w:kern w:val="2"/>
              <w:sz w:val="24"/>
              <w:szCs w:val="24"/>
              <w:lang w:eastAsia="ja-JP"/>
              <w14:ligatures w14:val="standardContextual"/>
            </w:rPr>
          </w:pPr>
          <w:hyperlink w:anchor="_Toc232067509" w:history="1">
            <w:r w:rsidRPr="0063436C">
              <w:rPr>
                <w:rStyle w:val="Hyperlink"/>
              </w:rPr>
              <w:t>Identify and Summarise the Research Evidence</w:t>
            </w:r>
            <w:r>
              <w:rPr>
                <w:webHidden/>
              </w:rPr>
              <w:tab/>
            </w:r>
            <w:r>
              <w:rPr>
                <w:webHidden/>
              </w:rPr>
              <w:fldChar w:fldCharType="begin"/>
            </w:r>
            <w:r>
              <w:rPr>
                <w:webHidden/>
              </w:rPr>
              <w:instrText xml:space="preserve"> PAGEREF _Toc232067509 \h </w:instrText>
            </w:r>
            <w:r>
              <w:rPr>
                <w:webHidden/>
              </w:rPr>
            </w:r>
            <w:r>
              <w:rPr>
                <w:webHidden/>
              </w:rPr>
              <w:fldChar w:fldCharType="separate"/>
            </w:r>
            <w:r w:rsidR="00682ABC">
              <w:rPr>
                <w:webHidden/>
              </w:rPr>
              <w:t>7</w:t>
            </w:r>
            <w:r>
              <w:rPr>
                <w:webHidden/>
              </w:rPr>
              <w:fldChar w:fldCharType="end"/>
            </w:r>
          </w:hyperlink>
        </w:p>
        <w:p w14:paraId="0ACC7BE8" w14:textId="418951B4" w:rsidR="00CF0A54" w:rsidRDefault="00CF0A54">
          <w:pPr>
            <w:pStyle w:val="TOC2"/>
            <w:rPr>
              <w:rFonts w:eastAsiaTheme="minorEastAsia"/>
              <w:kern w:val="2"/>
              <w:sz w:val="24"/>
              <w:szCs w:val="24"/>
              <w:lang w:eastAsia="ja-JP"/>
              <w14:ligatures w14:val="standardContextual"/>
            </w:rPr>
          </w:pPr>
          <w:hyperlink w:anchor="_Toc232067510" w:history="1">
            <w:r w:rsidRPr="0063436C">
              <w:rPr>
                <w:rStyle w:val="Hyperlink"/>
              </w:rPr>
              <w:t>Interpret Research Evidence for Improvement</w:t>
            </w:r>
            <w:r>
              <w:rPr>
                <w:webHidden/>
              </w:rPr>
              <w:tab/>
            </w:r>
            <w:r>
              <w:rPr>
                <w:webHidden/>
              </w:rPr>
              <w:fldChar w:fldCharType="begin"/>
            </w:r>
            <w:r>
              <w:rPr>
                <w:webHidden/>
              </w:rPr>
              <w:instrText xml:space="preserve"> PAGEREF _Toc232067510 \h </w:instrText>
            </w:r>
            <w:r>
              <w:rPr>
                <w:webHidden/>
              </w:rPr>
            </w:r>
            <w:r>
              <w:rPr>
                <w:webHidden/>
              </w:rPr>
              <w:fldChar w:fldCharType="separate"/>
            </w:r>
            <w:r w:rsidR="00682ABC">
              <w:rPr>
                <w:webHidden/>
              </w:rPr>
              <w:t>11</w:t>
            </w:r>
            <w:r>
              <w:rPr>
                <w:webHidden/>
              </w:rPr>
              <w:fldChar w:fldCharType="end"/>
            </w:r>
          </w:hyperlink>
        </w:p>
        <w:p w14:paraId="61BA3451" w14:textId="27ECD88E" w:rsidR="00CF0A54" w:rsidRDefault="00CF0A54">
          <w:pPr>
            <w:pStyle w:val="TOC2"/>
            <w:rPr>
              <w:rFonts w:eastAsiaTheme="minorEastAsia"/>
              <w:kern w:val="2"/>
              <w:sz w:val="24"/>
              <w:szCs w:val="24"/>
              <w:lang w:eastAsia="ja-JP"/>
              <w14:ligatures w14:val="standardContextual"/>
            </w:rPr>
          </w:pPr>
          <w:hyperlink w:anchor="_Toc232067511" w:history="1">
            <w:r w:rsidRPr="0063436C">
              <w:rPr>
                <w:rStyle w:val="Hyperlink"/>
              </w:rPr>
              <w:t>Identify and Collate Different Types of Evidence</w:t>
            </w:r>
            <w:r>
              <w:rPr>
                <w:webHidden/>
              </w:rPr>
              <w:tab/>
            </w:r>
            <w:r>
              <w:rPr>
                <w:webHidden/>
              </w:rPr>
              <w:fldChar w:fldCharType="begin"/>
            </w:r>
            <w:r>
              <w:rPr>
                <w:webHidden/>
              </w:rPr>
              <w:instrText xml:space="preserve"> PAGEREF _Toc232067511 \h </w:instrText>
            </w:r>
            <w:r>
              <w:rPr>
                <w:webHidden/>
              </w:rPr>
            </w:r>
            <w:r>
              <w:rPr>
                <w:webHidden/>
              </w:rPr>
              <w:fldChar w:fldCharType="separate"/>
            </w:r>
            <w:r w:rsidR="00682ABC">
              <w:rPr>
                <w:webHidden/>
              </w:rPr>
              <w:t>14</w:t>
            </w:r>
            <w:r>
              <w:rPr>
                <w:webHidden/>
              </w:rPr>
              <w:fldChar w:fldCharType="end"/>
            </w:r>
          </w:hyperlink>
        </w:p>
        <w:p w14:paraId="3F75FABE" w14:textId="5F75AEB4" w:rsidR="00CF0A54" w:rsidRDefault="00CF0A54">
          <w:pPr>
            <w:pStyle w:val="TOC2"/>
            <w:rPr>
              <w:rFonts w:eastAsiaTheme="minorEastAsia"/>
              <w:kern w:val="2"/>
              <w:sz w:val="24"/>
              <w:szCs w:val="24"/>
              <w:lang w:eastAsia="ja-JP"/>
              <w14:ligatures w14:val="standardContextual"/>
            </w:rPr>
          </w:pPr>
          <w:hyperlink w:anchor="_Toc232067512" w:history="1">
            <w:r w:rsidRPr="0063436C">
              <w:rPr>
                <w:rStyle w:val="Hyperlink"/>
              </w:rPr>
              <w:t>Describe the Evidence-Practice Gap</w:t>
            </w:r>
            <w:r>
              <w:rPr>
                <w:webHidden/>
              </w:rPr>
              <w:tab/>
            </w:r>
            <w:r>
              <w:rPr>
                <w:webHidden/>
              </w:rPr>
              <w:fldChar w:fldCharType="begin"/>
            </w:r>
            <w:r>
              <w:rPr>
                <w:webHidden/>
              </w:rPr>
              <w:instrText xml:space="preserve"> PAGEREF _Toc232067512 \h </w:instrText>
            </w:r>
            <w:r>
              <w:rPr>
                <w:webHidden/>
              </w:rPr>
            </w:r>
            <w:r>
              <w:rPr>
                <w:webHidden/>
              </w:rPr>
              <w:fldChar w:fldCharType="separate"/>
            </w:r>
            <w:r w:rsidR="00682ABC">
              <w:rPr>
                <w:webHidden/>
              </w:rPr>
              <w:t>18</w:t>
            </w:r>
            <w:r>
              <w:rPr>
                <w:webHidden/>
              </w:rPr>
              <w:fldChar w:fldCharType="end"/>
            </w:r>
          </w:hyperlink>
        </w:p>
        <w:p w14:paraId="2C211368" w14:textId="0DCE33A7" w:rsidR="00CF0A54" w:rsidRDefault="00CF0A54">
          <w:pPr>
            <w:pStyle w:val="TOC2"/>
            <w:rPr>
              <w:rFonts w:eastAsiaTheme="minorEastAsia"/>
              <w:kern w:val="2"/>
              <w:sz w:val="24"/>
              <w:szCs w:val="24"/>
              <w:lang w:eastAsia="ja-JP"/>
              <w14:ligatures w14:val="standardContextual"/>
            </w:rPr>
          </w:pPr>
          <w:hyperlink w:anchor="_Toc232067513" w:history="1">
            <w:r w:rsidRPr="0063436C">
              <w:rPr>
                <w:rStyle w:val="Hyperlink"/>
                <w:lang w:val="en-US"/>
              </w:rPr>
              <w:t>Closure</w:t>
            </w:r>
            <w:r>
              <w:rPr>
                <w:webHidden/>
              </w:rPr>
              <w:tab/>
            </w:r>
            <w:r>
              <w:rPr>
                <w:webHidden/>
              </w:rPr>
              <w:fldChar w:fldCharType="begin"/>
            </w:r>
            <w:r>
              <w:rPr>
                <w:webHidden/>
              </w:rPr>
              <w:instrText xml:space="preserve"> PAGEREF _Toc232067513 \h </w:instrText>
            </w:r>
            <w:r>
              <w:rPr>
                <w:webHidden/>
              </w:rPr>
            </w:r>
            <w:r>
              <w:rPr>
                <w:webHidden/>
              </w:rPr>
              <w:fldChar w:fldCharType="separate"/>
            </w:r>
            <w:r w:rsidR="00682ABC">
              <w:rPr>
                <w:webHidden/>
              </w:rPr>
              <w:t>21</w:t>
            </w:r>
            <w:r>
              <w:rPr>
                <w:webHidden/>
              </w:rPr>
              <w:fldChar w:fldCharType="end"/>
            </w:r>
          </w:hyperlink>
        </w:p>
        <w:p w14:paraId="0BF24218" w14:textId="336E1D67" w:rsidR="00CF0A54" w:rsidRDefault="00CF0A54">
          <w:pPr>
            <w:pStyle w:val="TOC1"/>
            <w:rPr>
              <w:rFonts w:eastAsiaTheme="minorEastAsia"/>
              <w:b w:val="0"/>
              <w:noProof/>
              <w:color w:val="auto"/>
              <w:kern w:val="2"/>
              <w:sz w:val="24"/>
              <w:szCs w:val="24"/>
              <w:u w:val="none"/>
              <w:lang w:eastAsia="ja-JP"/>
              <w14:ligatures w14:val="standardContextual"/>
            </w:rPr>
          </w:pPr>
          <w:hyperlink w:anchor="_Toc232067514" w:history="1">
            <w:r w:rsidRPr="0063436C">
              <w:rPr>
                <w:rStyle w:val="Hyperlink"/>
                <w:noProof/>
              </w:rPr>
              <w:t>APPENDICES</w:t>
            </w:r>
            <w:r>
              <w:rPr>
                <w:noProof/>
                <w:webHidden/>
              </w:rPr>
              <w:tab/>
            </w:r>
            <w:r>
              <w:rPr>
                <w:noProof/>
                <w:webHidden/>
              </w:rPr>
              <w:fldChar w:fldCharType="begin"/>
            </w:r>
            <w:r>
              <w:rPr>
                <w:noProof/>
                <w:webHidden/>
              </w:rPr>
              <w:instrText xml:space="preserve"> PAGEREF _Toc232067514 \h </w:instrText>
            </w:r>
            <w:r>
              <w:rPr>
                <w:noProof/>
                <w:webHidden/>
              </w:rPr>
            </w:r>
            <w:r>
              <w:rPr>
                <w:noProof/>
                <w:webHidden/>
              </w:rPr>
              <w:fldChar w:fldCharType="separate"/>
            </w:r>
            <w:r w:rsidR="00682ABC">
              <w:rPr>
                <w:noProof/>
                <w:webHidden/>
              </w:rPr>
              <w:t>23</w:t>
            </w:r>
            <w:r>
              <w:rPr>
                <w:noProof/>
                <w:webHidden/>
              </w:rPr>
              <w:fldChar w:fldCharType="end"/>
            </w:r>
          </w:hyperlink>
        </w:p>
        <w:p w14:paraId="67DE46DE" w14:textId="77DFF655" w:rsidR="00CF0A54" w:rsidRDefault="00CF0A54">
          <w:pPr>
            <w:pStyle w:val="TOC3"/>
            <w:rPr>
              <w:rFonts w:eastAsiaTheme="minorEastAsia"/>
              <w:i w:val="0"/>
              <w:noProof/>
              <w:kern w:val="2"/>
              <w:sz w:val="24"/>
              <w:szCs w:val="24"/>
              <w:lang w:eastAsia="ja-JP"/>
              <w14:ligatures w14:val="standardContextual"/>
            </w:rPr>
          </w:pPr>
          <w:hyperlink w:anchor="_Toc232067515" w:history="1">
            <w:r w:rsidRPr="0063436C">
              <w:rPr>
                <w:rStyle w:val="Hyperlink"/>
                <w:bCs/>
                <w:noProof/>
              </w:rPr>
              <w:t>Activity 1: Interpret research evidence for improvement (case study)</w:t>
            </w:r>
            <w:r>
              <w:rPr>
                <w:noProof/>
                <w:webHidden/>
              </w:rPr>
              <w:tab/>
            </w:r>
            <w:r>
              <w:rPr>
                <w:noProof/>
                <w:webHidden/>
              </w:rPr>
              <w:fldChar w:fldCharType="begin"/>
            </w:r>
            <w:r>
              <w:rPr>
                <w:noProof/>
                <w:webHidden/>
              </w:rPr>
              <w:instrText xml:space="preserve"> PAGEREF _Toc232067515 \h </w:instrText>
            </w:r>
            <w:r>
              <w:rPr>
                <w:noProof/>
                <w:webHidden/>
              </w:rPr>
            </w:r>
            <w:r>
              <w:rPr>
                <w:noProof/>
                <w:webHidden/>
              </w:rPr>
              <w:fldChar w:fldCharType="separate"/>
            </w:r>
            <w:r w:rsidR="00682ABC">
              <w:rPr>
                <w:noProof/>
                <w:webHidden/>
              </w:rPr>
              <w:t>24</w:t>
            </w:r>
            <w:r>
              <w:rPr>
                <w:noProof/>
                <w:webHidden/>
              </w:rPr>
              <w:fldChar w:fldCharType="end"/>
            </w:r>
          </w:hyperlink>
        </w:p>
        <w:p w14:paraId="55519CAC" w14:textId="48637590" w:rsidR="00CF0A54" w:rsidRDefault="00CF0A54">
          <w:pPr>
            <w:pStyle w:val="TOC3"/>
            <w:rPr>
              <w:rFonts w:eastAsiaTheme="minorEastAsia"/>
              <w:i w:val="0"/>
              <w:noProof/>
              <w:kern w:val="2"/>
              <w:sz w:val="24"/>
              <w:szCs w:val="24"/>
              <w:lang w:eastAsia="ja-JP"/>
              <w14:ligatures w14:val="standardContextual"/>
            </w:rPr>
          </w:pPr>
          <w:hyperlink w:anchor="_Toc232067516" w:history="1">
            <w:r w:rsidRPr="0063436C">
              <w:rPr>
                <w:rStyle w:val="Hyperlink"/>
                <w:bCs/>
                <w:noProof/>
              </w:rPr>
              <w:t>Activity 2: Identify and communicate the research evidence (TRIP)</w:t>
            </w:r>
            <w:r>
              <w:rPr>
                <w:noProof/>
                <w:webHidden/>
              </w:rPr>
              <w:tab/>
            </w:r>
            <w:r>
              <w:rPr>
                <w:noProof/>
                <w:webHidden/>
              </w:rPr>
              <w:fldChar w:fldCharType="begin"/>
            </w:r>
            <w:r>
              <w:rPr>
                <w:noProof/>
                <w:webHidden/>
              </w:rPr>
              <w:instrText xml:space="preserve"> PAGEREF _Toc232067516 \h </w:instrText>
            </w:r>
            <w:r>
              <w:rPr>
                <w:noProof/>
                <w:webHidden/>
              </w:rPr>
            </w:r>
            <w:r>
              <w:rPr>
                <w:noProof/>
                <w:webHidden/>
              </w:rPr>
              <w:fldChar w:fldCharType="separate"/>
            </w:r>
            <w:r w:rsidR="00682ABC">
              <w:rPr>
                <w:noProof/>
                <w:webHidden/>
              </w:rPr>
              <w:t>25</w:t>
            </w:r>
            <w:r>
              <w:rPr>
                <w:noProof/>
                <w:webHidden/>
              </w:rPr>
              <w:fldChar w:fldCharType="end"/>
            </w:r>
          </w:hyperlink>
        </w:p>
        <w:p w14:paraId="36F44D26" w14:textId="228E4F43" w:rsidR="00CF0A54" w:rsidRDefault="00CF0A54">
          <w:pPr>
            <w:pStyle w:val="TOC3"/>
            <w:rPr>
              <w:rFonts w:eastAsiaTheme="minorEastAsia"/>
              <w:i w:val="0"/>
              <w:noProof/>
              <w:kern w:val="2"/>
              <w:sz w:val="24"/>
              <w:szCs w:val="24"/>
              <w:lang w:eastAsia="ja-JP"/>
              <w14:ligatures w14:val="standardContextual"/>
            </w:rPr>
          </w:pPr>
          <w:hyperlink w:anchor="_Toc232067517" w:history="1">
            <w:r w:rsidRPr="0063436C">
              <w:rPr>
                <w:rStyle w:val="Hyperlink"/>
                <w:bCs/>
                <w:noProof/>
              </w:rPr>
              <w:t>Activity 3: Collate different types of evidence (case study)</w:t>
            </w:r>
            <w:r>
              <w:rPr>
                <w:noProof/>
                <w:webHidden/>
              </w:rPr>
              <w:tab/>
            </w:r>
            <w:r>
              <w:rPr>
                <w:noProof/>
                <w:webHidden/>
              </w:rPr>
              <w:fldChar w:fldCharType="begin"/>
            </w:r>
            <w:r>
              <w:rPr>
                <w:noProof/>
                <w:webHidden/>
              </w:rPr>
              <w:instrText xml:space="preserve"> PAGEREF _Toc232067517 \h </w:instrText>
            </w:r>
            <w:r>
              <w:rPr>
                <w:noProof/>
                <w:webHidden/>
              </w:rPr>
            </w:r>
            <w:r>
              <w:rPr>
                <w:noProof/>
                <w:webHidden/>
              </w:rPr>
              <w:fldChar w:fldCharType="separate"/>
            </w:r>
            <w:r w:rsidR="00682ABC">
              <w:rPr>
                <w:noProof/>
                <w:webHidden/>
              </w:rPr>
              <w:t>26</w:t>
            </w:r>
            <w:r>
              <w:rPr>
                <w:noProof/>
                <w:webHidden/>
              </w:rPr>
              <w:fldChar w:fldCharType="end"/>
            </w:r>
          </w:hyperlink>
        </w:p>
        <w:p w14:paraId="55407C67" w14:textId="799F44A6" w:rsidR="00CF0A54" w:rsidRDefault="00CF0A54">
          <w:pPr>
            <w:pStyle w:val="TOC3"/>
            <w:rPr>
              <w:rFonts w:eastAsiaTheme="minorEastAsia"/>
              <w:i w:val="0"/>
              <w:noProof/>
              <w:kern w:val="2"/>
              <w:sz w:val="24"/>
              <w:szCs w:val="24"/>
              <w:lang w:eastAsia="ja-JP"/>
              <w14:ligatures w14:val="standardContextual"/>
            </w:rPr>
          </w:pPr>
          <w:hyperlink w:anchor="_Toc232067518" w:history="1">
            <w:r w:rsidRPr="0063436C">
              <w:rPr>
                <w:rStyle w:val="Hyperlink"/>
                <w:bCs/>
                <w:noProof/>
              </w:rPr>
              <w:t>Activity 4: Collate different types of evidence (TRIP)</w:t>
            </w:r>
            <w:r>
              <w:rPr>
                <w:noProof/>
                <w:webHidden/>
              </w:rPr>
              <w:tab/>
            </w:r>
            <w:r>
              <w:rPr>
                <w:noProof/>
                <w:webHidden/>
              </w:rPr>
              <w:fldChar w:fldCharType="begin"/>
            </w:r>
            <w:r>
              <w:rPr>
                <w:noProof/>
                <w:webHidden/>
              </w:rPr>
              <w:instrText xml:space="preserve"> PAGEREF _Toc232067518 \h </w:instrText>
            </w:r>
            <w:r>
              <w:rPr>
                <w:noProof/>
                <w:webHidden/>
              </w:rPr>
            </w:r>
            <w:r>
              <w:rPr>
                <w:noProof/>
                <w:webHidden/>
              </w:rPr>
              <w:fldChar w:fldCharType="separate"/>
            </w:r>
            <w:r w:rsidR="00682ABC">
              <w:rPr>
                <w:noProof/>
                <w:webHidden/>
              </w:rPr>
              <w:t>27</w:t>
            </w:r>
            <w:r>
              <w:rPr>
                <w:noProof/>
                <w:webHidden/>
              </w:rPr>
              <w:fldChar w:fldCharType="end"/>
            </w:r>
          </w:hyperlink>
        </w:p>
        <w:p w14:paraId="25F14DD7" w14:textId="665A7149" w:rsidR="00CF0A54" w:rsidRDefault="00CF0A54">
          <w:pPr>
            <w:pStyle w:val="TOC3"/>
            <w:rPr>
              <w:rFonts w:eastAsiaTheme="minorEastAsia"/>
              <w:i w:val="0"/>
              <w:noProof/>
              <w:kern w:val="2"/>
              <w:sz w:val="24"/>
              <w:szCs w:val="24"/>
              <w:lang w:eastAsia="ja-JP"/>
              <w14:ligatures w14:val="standardContextual"/>
            </w:rPr>
          </w:pPr>
          <w:hyperlink w:anchor="_Toc232067519" w:history="1">
            <w:r w:rsidRPr="0063436C">
              <w:rPr>
                <w:rStyle w:val="Hyperlink"/>
                <w:bCs/>
                <w:noProof/>
              </w:rPr>
              <w:t>Activity 5: Summarise the evidence-practice gap (case study)</w:t>
            </w:r>
            <w:r>
              <w:rPr>
                <w:noProof/>
                <w:webHidden/>
              </w:rPr>
              <w:tab/>
            </w:r>
            <w:r>
              <w:rPr>
                <w:noProof/>
                <w:webHidden/>
              </w:rPr>
              <w:fldChar w:fldCharType="begin"/>
            </w:r>
            <w:r>
              <w:rPr>
                <w:noProof/>
                <w:webHidden/>
              </w:rPr>
              <w:instrText xml:space="preserve"> PAGEREF _Toc232067519 \h </w:instrText>
            </w:r>
            <w:r>
              <w:rPr>
                <w:noProof/>
                <w:webHidden/>
              </w:rPr>
            </w:r>
            <w:r>
              <w:rPr>
                <w:noProof/>
                <w:webHidden/>
              </w:rPr>
              <w:fldChar w:fldCharType="separate"/>
            </w:r>
            <w:r w:rsidR="00682ABC">
              <w:rPr>
                <w:noProof/>
                <w:webHidden/>
              </w:rPr>
              <w:t>28</w:t>
            </w:r>
            <w:r>
              <w:rPr>
                <w:noProof/>
                <w:webHidden/>
              </w:rPr>
              <w:fldChar w:fldCharType="end"/>
            </w:r>
          </w:hyperlink>
        </w:p>
        <w:p w14:paraId="35440374" w14:textId="6DF6A166" w:rsidR="00CF0A54" w:rsidRDefault="00CF0A54">
          <w:pPr>
            <w:pStyle w:val="TOC3"/>
            <w:rPr>
              <w:rFonts w:eastAsiaTheme="minorEastAsia"/>
              <w:i w:val="0"/>
              <w:noProof/>
              <w:kern w:val="2"/>
              <w:sz w:val="24"/>
              <w:szCs w:val="24"/>
              <w:lang w:eastAsia="ja-JP"/>
              <w14:ligatures w14:val="standardContextual"/>
            </w:rPr>
          </w:pPr>
          <w:hyperlink w:anchor="_Toc232067520" w:history="1">
            <w:r w:rsidRPr="0063436C">
              <w:rPr>
                <w:rStyle w:val="Hyperlink"/>
                <w:bCs/>
                <w:noProof/>
              </w:rPr>
              <w:t>Activity 6: Summarise the evidence-practice gap (TRIP)</w:t>
            </w:r>
            <w:r>
              <w:rPr>
                <w:noProof/>
                <w:webHidden/>
              </w:rPr>
              <w:tab/>
            </w:r>
            <w:r>
              <w:rPr>
                <w:noProof/>
                <w:webHidden/>
              </w:rPr>
              <w:fldChar w:fldCharType="begin"/>
            </w:r>
            <w:r>
              <w:rPr>
                <w:noProof/>
                <w:webHidden/>
              </w:rPr>
              <w:instrText xml:space="preserve"> PAGEREF _Toc232067520 \h </w:instrText>
            </w:r>
            <w:r>
              <w:rPr>
                <w:noProof/>
                <w:webHidden/>
              </w:rPr>
            </w:r>
            <w:r>
              <w:rPr>
                <w:noProof/>
                <w:webHidden/>
              </w:rPr>
              <w:fldChar w:fldCharType="separate"/>
            </w:r>
            <w:r w:rsidR="00682ABC">
              <w:rPr>
                <w:noProof/>
                <w:webHidden/>
              </w:rPr>
              <w:t>29</w:t>
            </w:r>
            <w:r>
              <w:rPr>
                <w:noProof/>
                <w:webHidden/>
              </w:rPr>
              <w:fldChar w:fldCharType="end"/>
            </w:r>
          </w:hyperlink>
        </w:p>
        <w:p w14:paraId="0D454486" w14:textId="308F70EA" w:rsidR="00CF0A54" w:rsidRDefault="00CF0A54">
          <w:pPr>
            <w:pStyle w:val="TOC3"/>
            <w:rPr>
              <w:rFonts w:eastAsiaTheme="minorEastAsia"/>
              <w:i w:val="0"/>
              <w:noProof/>
              <w:kern w:val="2"/>
              <w:sz w:val="24"/>
              <w:szCs w:val="24"/>
              <w:lang w:eastAsia="ja-JP"/>
              <w14:ligatures w14:val="standardContextual"/>
            </w:rPr>
          </w:pPr>
          <w:hyperlink w:anchor="_Toc232067521" w:history="1">
            <w:r w:rsidRPr="0063436C">
              <w:rPr>
                <w:rStyle w:val="Hyperlink"/>
                <w:bCs/>
                <w:noProof/>
              </w:rPr>
              <w:t>Reflection: Application to local context</w:t>
            </w:r>
            <w:r>
              <w:rPr>
                <w:noProof/>
                <w:webHidden/>
              </w:rPr>
              <w:tab/>
            </w:r>
            <w:r>
              <w:rPr>
                <w:noProof/>
                <w:webHidden/>
              </w:rPr>
              <w:fldChar w:fldCharType="begin"/>
            </w:r>
            <w:r>
              <w:rPr>
                <w:noProof/>
                <w:webHidden/>
              </w:rPr>
              <w:instrText xml:space="preserve"> PAGEREF _Toc232067521 \h </w:instrText>
            </w:r>
            <w:r>
              <w:rPr>
                <w:noProof/>
                <w:webHidden/>
              </w:rPr>
            </w:r>
            <w:r>
              <w:rPr>
                <w:noProof/>
                <w:webHidden/>
              </w:rPr>
              <w:fldChar w:fldCharType="separate"/>
            </w:r>
            <w:r w:rsidR="00682ABC">
              <w:rPr>
                <w:noProof/>
                <w:webHidden/>
              </w:rPr>
              <w:t>30</w:t>
            </w:r>
            <w:r>
              <w:rPr>
                <w:noProof/>
                <w:webHidden/>
              </w:rPr>
              <w:fldChar w:fldCharType="end"/>
            </w:r>
          </w:hyperlink>
        </w:p>
        <w:p w14:paraId="679DAAF2" w14:textId="356271D1" w:rsidR="003823F7" w:rsidRDefault="003823F7" w:rsidP="003823F7">
          <w:pPr>
            <w:rPr>
              <w:rFonts w:eastAsiaTheme="minorEastAsia"/>
              <w:szCs w:val="21"/>
            </w:rPr>
          </w:pPr>
          <w:r>
            <w:rPr>
              <w:b/>
              <w:bCs/>
              <w:noProof/>
            </w:rPr>
            <w:fldChar w:fldCharType="end"/>
          </w:r>
        </w:p>
      </w:sdtContent>
    </w:sdt>
    <w:p w14:paraId="4B645ABE" w14:textId="5B6B4093" w:rsidR="003823F7" w:rsidRDefault="003823F7">
      <w:r>
        <w:br w:type="page"/>
      </w:r>
    </w:p>
    <w:p w14:paraId="5BF2FE4B" w14:textId="77777777" w:rsidR="003823F7" w:rsidRDefault="003823F7" w:rsidP="003823F7">
      <w:pPr>
        <w:pStyle w:val="Heading1"/>
      </w:pPr>
      <w:bookmarkStart w:id="2" w:name="_Toc232067506"/>
      <w:r>
        <w:lastRenderedPageBreak/>
        <w:t>PRELUDE</w:t>
      </w:r>
      <w:bookmarkEnd w:id="2"/>
    </w:p>
    <w:p w14:paraId="2274132F" w14:textId="77777777" w:rsidR="00C57A23" w:rsidRPr="00660D30" w:rsidRDefault="00C57A23" w:rsidP="00C57A23">
      <w:r w:rsidRPr="00EF5FB9">
        <w:t xml:space="preserve">This Facilitator’s Workbook accompanies the slide deck for </w:t>
      </w:r>
      <w:r>
        <w:t xml:space="preserve">the second </w:t>
      </w:r>
      <w:r w:rsidRPr="00EF5FB9">
        <w:t>module of the Implementation Masterclass.</w:t>
      </w:r>
      <w:r>
        <w:t xml:space="preserve"> It </w:t>
      </w:r>
      <w:r w:rsidRPr="00660D30">
        <w:t xml:space="preserve">forms part of the seven-module Implementation Masterclass, a follow-on program from the </w:t>
      </w:r>
      <w:r w:rsidRPr="00660D30">
        <w:rPr>
          <w:i/>
          <w:iCs/>
        </w:rPr>
        <w:t>Foundation Implementation Workshop</w:t>
      </w:r>
      <w:r w:rsidRPr="00660D30">
        <w:t>. The Masterclass is designed to build deeper understanding and practical confidence in planning and supporting implementation within complex health settings.</w:t>
      </w:r>
    </w:p>
    <w:p w14:paraId="5A10C2FF" w14:textId="77777777" w:rsidR="00C57A23" w:rsidRPr="00660D30" w:rsidRDefault="00C57A23" w:rsidP="00C57A23">
      <w:r w:rsidRPr="00660D30">
        <w:t xml:space="preserve">Across the </w:t>
      </w:r>
      <w:r>
        <w:t>Masterclass</w:t>
      </w:r>
      <w:r w:rsidRPr="00660D30">
        <w:t xml:space="preserve">, participants work with a single, evolving case study drawn from a local health service. This shared case provides a concrete way to explore how implementation decisions are made, how strategies are selected and adapted, and how plans respond to real-world constraints. </w:t>
      </w:r>
    </w:p>
    <w:p w14:paraId="50159112" w14:textId="7B19943F" w:rsidR="00C57A23" w:rsidRPr="00660D30" w:rsidRDefault="00C57A23" w:rsidP="00C57A23">
      <w:r w:rsidRPr="00660D30">
        <w:t xml:space="preserve">Each module adds depth to participants’ understanding of implementation by introducing new perspectives, tools, and decision points, while reinforcing key principles </w:t>
      </w:r>
      <w:r w:rsidR="001D628C">
        <w:t>from</w:t>
      </w:r>
      <w:r w:rsidRPr="00660D30">
        <w:t xml:space="preserve"> earlier</w:t>
      </w:r>
      <w:r w:rsidR="001D628C">
        <w:t xml:space="preserve"> modules</w:t>
      </w:r>
      <w:r w:rsidRPr="00660D30">
        <w:t xml:space="preserve">. Reflective prompts at the end of each module </w:t>
      </w:r>
      <w:r w:rsidR="001D628C">
        <w:t>help</w:t>
      </w:r>
      <w:r w:rsidRPr="00660D30">
        <w:t xml:space="preserve"> participants connect learning to their own context and lay the groundwork for future mentoring, research collaboration, or supported implementation work.</w:t>
      </w:r>
    </w:p>
    <w:p w14:paraId="666B309C" w14:textId="767F3058" w:rsidR="00C57A23" w:rsidRPr="00660D30" w:rsidRDefault="00C57A23" w:rsidP="00C57A23">
      <w:r w:rsidRPr="00660D30">
        <w:rPr>
          <w:b/>
          <w:bCs/>
        </w:rPr>
        <w:t>Focus of this module:</w:t>
      </w:r>
      <w:r w:rsidRPr="00660D30">
        <w:br/>
        <w:t xml:space="preserve">This module </w:t>
      </w:r>
      <w:r w:rsidR="001D628C">
        <w:t>focus</w:t>
      </w:r>
      <w:r w:rsidRPr="00660D30">
        <w:t xml:space="preserve">es on </w:t>
      </w:r>
      <w:r w:rsidRPr="000F72A1">
        <w:t>collat</w:t>
      </w:r>
      <w:r>
        <w:t>ing</w:t>
      </w:r>
      <w:r w:rsidRPr="000F72A1">
        <w:t xml:space="preserve"> evidence to confirm that the clinical problem can be addressed, </w:t>
      </w:r>
      <w:r w:rsidRPr="00660D30">
        <w:t xml:space="preserve">helping participants </w:t>
      </w:r>
      <w:r>
        <w:t xml:space="preserve">summarise the evidence and describe an evidence-practice gap. </w:t>
      </w:r>
    </w:p>
    <w:p w14:paraId="3934BF0B" w14:textId="166B8A86" w:rsidR="00C57A23" w:rsidRPr="00660D30" w:rsidRDefault="00C57A23" w:rsidP="00C57A23">
      <w:r w:rsidRPr="00660D30">
        <w:t xml:space="preserve">As </w:t>
      </w:r>
      <w:r w:rsidR="001D628C">
        <w:t xml:space="preserve">a </w:t>
      </w:r>
      <w:r w:rsidRPr="00660D30">
        <w:t>facilitator, your role is to:</w:t>
      </w:r>
    </w:p>
    <w:p w14:paraId="3791D1D4" w14:textId="79911116" w:rsidR="00C57A23" w:rsidRPr="00660D30" w:rsidRDefault="00C57A23" w:rsidP="00C57A23">
      <w:pPr>
        <w:pStyle w:val="ListBullet"/>
      </w:pPr>
      <w:r>
        <w:t>A</w:t>
      </w:r>
      <w:r w:rsidRPr="00660D30">
        <w:t>nchor discussion in the shared case study</w:t>
      </w:r>
      <w:r>
        <w:t>.</w:t>
      </w:r>
    </w:p>
    <w:p w14:paraId="702B7AC5" w14:textId="4D496902" w:rsidR="00C57A23" w:rsidRPr="00660D30" w:rsidRDefault="00C57A23" w:rsidP="00C57A23">
      <w:pPr>
        <w:pStyle w:val="ListBullet"/>
      </w:pPr>
      <w:r>
        <w:t>D</w:t>
      </w:r>
      <w:r w:rsidRPr="00660D30">
        <w:t>raw on participants’ prior experience and insights</w:t>
      </w:r>
      <w:r>
        <w:t>.</w:t>
      </w:r>
    </w:p>
    <w:p w14:paraId="4F11BFB7" w14:textId="144E60D9" w:rsidR="00C57A23" w:rsidRPr="00660D30" w:rsidRDefault="00C57A23" w:rsidP="00C57A23">
      <w:pPr>
        <w:pStyle w:val="ListBullet"/>
      </w:pPr>
      <w:r>
        <w:t>N</w:t>
      </w:r>
      <w:r w:rsidRPr="00660D30">
        <w:t>ormalise uncertainty and diverse perspectives</w:t>
      </w:r>
      <w:r>
        <w:t>.</w:t>
      </w:r>
    </w:p>
    <w:p w14:paraId="76F4BBC0" w14:textId="1DE6269F" w:rsidR="00C57A23" w:rsidRPr="00660D30" w:rsidRDefault="00C57A23" w:rsidP="00C57A23">
      <w:pPr>
        <w:pStyle w:val="ListBullet"/>
      </w:pPr>
      <w:r>
        <w:t>S</w:t>
      </w:r>
      <w:r w:rsidRPr="00660D30">
        <w:t>upport sense-making rather than “right answers”</w:t>
      </w:r>
      <w:r>
        <w:t>.</w:t>
      </w:r>
    </w:p>
    <w:p w14:paraId="1D7E8980" w14:textId="386D8929" w:rsidR="003823F7" w:rsidRPr="005767A5" w:rsidRDefault="00C57A23" w:rsidP="00C57A23">
      <w:r w:rsidRPr="00660D30">
        <w:t>The emphasis is on helping participants build clarity, confidence, and shared language they can carry forward into future implementation work.</w:t>
      </w:r>
    </w:p>
    <w:p w14:paraId="1A6DB25E" w14:textId="77777777" w:rsidR="003823F7" w:rsidRDefault="003823F7" w:rsidP="003823F7">
      <w:pPr>
        <w:rPr>
          <w:rFonts w:asciiTheme="majorHAnsi" w:eastAsiaTheme="majorEastAsia" w:hAnsiTheme="majorHAnsi" w:cstheme="majorBidi"/>
          <w:b/>
          <w:color w:val="002E5C" w:themeColor="text2"/>
          <w:sz w:val="48"/>
          <w:szCs w:val="50"/>
        </w:rPr>
      </w:pPr>
      <w:r>
        <w:br w:type="page"/>
      </w:r>
    </w:p>
    <w:p w14:paraId="18B70FA9" w14:textId="692737C6" w:rsidR="00B96895" w:rsidRDefault="003823F7" w:rsidP="00420CA5">
      <w:pPr>
        <w:pStyle w:val="Heading1"/>
        <w:spacing w:after="120"/>
      </w:pPr>
      <w:bookmarkStart w:id="3" w:name="_Toc232067507"/>
      <w:r>
        <w:lastRenderedPageBreak/>
        <w:t>POWERPOINT GUIDE</w:t>
      </w:r>
      <w:bookmarkEnd w:id="3"/>
    </w:p>
    <w:tbl>
      <w:tblPr>
        <w:tblStyle w:val="TableGrid"/>
        <w:tblW w:w="14755" w:type="dxa"/>
        <w:tblLook w:val="04A0" w:firstRow="1" w:lastRow="0" w:firstColumn="1" w:lastColumn="0" w:noHBand="0" w:noVBand="1"/>
      </w:tblPr>
      <w:tblGrid>
        <w:gridCol w:w="625"/>
        <w:gridCol w:w="117"/>
        <w:gridCol w:w="2493"/>
        <w:gridCol w:w="6814"/>
        <w:gridCol w:w="104"/>
        <w:gridCol w:w="4602"/>
      </w:tblGrid>
      <w:tr w:rsidR="00420CA5" w:rsidRPr="00B96895" w14:paraId="2319D9D4" w14:textId="77777777" w:rsidTr="00F26E9F">
        <w:trPr>
          <w:cnfStyle w:val="100000000000" w:firstRow="1" w:lastRow="0" w:firstColumn="0" w:lastColumn="0" w:oddVBand="0" w:evenVBand="0" w:oddHBand="0" w:evenHBand="0" w:firstRowFirstColumn="0" w:firstRowLastColumn="0" w:lastRowFirstColumn="0" w:lastRowLastColumn="0"/>
        </w:trPr>
        <w:tc>
          <w:tcPr>
            <w:tcW w:w="742" w:type="dxa"/>
            <w:gridSpan w:val="2"/>
            <w:shd w:val="clear" w:color="auto" w:fill="004A93" w:themeFill="accent6"/>
          </w:tcPr>
          <w:p w14:paraId="09DB04C3" w14:textId="77777777" w:rsidR="00B96895" w:rsidRPr="00B96895" w:rsidRDefault="00B96895" w:rsidP="00B96895">
            <w:pPr>
              <w:snapToGrid w:val="0"/>
              <w:spacing w:before="120" w:after="120" w:line="240" w:lineRule="auto"/>
              <w:jc w:val="center"/>
              <w:rPr>
                <w:rFonts w:asciiTheme="majorHAnsi" w:hAnsiTheme="majorHAnsi" w:cstheme="majorBidi"/>
                <w:b/>
                <w:color w:val="FFFFFF" w:themeColor="background1"/>
                <w:sz w:val="22"/>
                <w:szCs w:val="22"/>
              </w:rPr>
            </w:pPr>
            <w:r w:rsidRPr="00B96895">
              <w:rPr>
                <w:rFonts w:asciiTheme="majorHAnsi" w:hAnsiTheme="majorHAnsi" w:cstheme="majorHAnsi"/>
                <w:b/>
                <w:bCs/>
                <w:color w:val="FFFFFF" w:themeColor="background1"/>
                <w:sz w:val="22"/>
                <w:szCs w:val="22"/>
              </w:rPr>
              <w:t>Slide</w:t>
            </w:r>
          </w:p>
        </w:tc>
        <w:tc>
          <w:tcPr>
            <w:tcW w:w="2493" w:type="dxa"/>
            <w:shd w:val="clear" w:color="auto" w:fill="004A93" w:themeFill="accent6"/>
          </w:tcPr>
          <w:p w14:paraId="32525C1F" w14:textId="77777777" w:rsidR="00B96895" w:rsidRPr="00B96895" w:rsidRDefault="00B96895" w:rsidP="00B96895">
            <w:pPr>
              <w:snapToGrid w:val="0"/>
              <w:spacing w:before="120" w:after="120" w:line="240" w:lineRule="auto"/>
              <w:jc w:val="center"/>
              <w:rPr>
                <w:rFonts w:asciiTheme="majorHAnsi" w:hAnsiTheme="majorHAnsi" w:cstheme="majorHAnsi"/>
                <w:b/>
                <w:bCs/>
                <w:color w:val="FFFFFF" w:themeColor="background1"/>
                <w:sz w:val="22"/>
                <w:szCs w:val="22"/>
              </w:rPr>
            </w:pPr>
            <w:r w:rsidRPr="00B96895">
              <w:rPr>
                <w:rFonts w:asciiTheme="majorHAnsi" w:hAnsiTheme="majorHAnsi" w:cstheme="majorHAnsi"/>
                <w:b/>
                <w:bCs/>
                <w:color w:val="FFFFFF" w:themeColor="background1"/>
                <w:sz w:val="22"/>
                <w:szCs w:val="22"/>
              </w:rPr>
              <w:t>Slide Title</w:t>
            </w:r>
          </w:p>
        </w:tc>
        <w:tc>
          <w:tcPr>
            <w:tcW w:w="6918" w:type="dxa"/>
            <w:gridSpan w:val="2"/>
            <w:shd w:val="clear" w:color="auto" w:fill="004A93" w:themeFill="accent6"/>
          </w:tcPr>
          <w:p w14:paraId="1CA4DC58" w14:textId="77777777" w:rsidR="00B96895" w:rsidRPr="00B96895" w:rsidRDefault="00B96895" w:rsidP="00B96895">
            <w:pPr>
              <w:snapToGrid w:val="0"/>
              <w:spacing w:before="120" w:after="120" w:line="240" w:lineRule="auto"/>
              <w:jc w:val="center"/>
              <w:rPr>
                <w:rFonts w:asciiTheme="majorHAnsi" w:hAnsiTheme="majorHAnsi" w:cstheme="majorHAnsi"/>
                <w:b/>
                <w:bCs/>
                <w:color w:val="FFFFFF" w:themeColor="background1"/>
                <w:sz w:val="22"/>
                <w:szCs w:val="22"/>
              </w:rPr>
            </w:pPr>
            <w:r w:rsidRPr="00B96895">
              <w:rPr>
                <w:rFonts w:asciiTheme="majorHAnsi" w:hAnsiTheme="majorHAnsi" w:cstheme="majorHAnsi"/>
                <w:b/>
                <w:bCs/>
                <w:color w:val="FFFFFF" w:themeColor="background1"/>
                <w:sz w:val="22"/>
                <w:szCs w:val="22"/>
              </w:rPr>
              <w:t>Script</w:t>
            </w:r>
          </w:p>
        </w:tc>
        <w:tc>
          <w:tcPr>
            <w:tcW w:w="4602" w:type="dxa"/>
            <w:shd w:val="clear" w:color="auto" w:fill="004A93" w:themeFill="accent6"/>
          </w:tcPr>
          <w:p w14:paraId="7BA5CF97" w14:textId="77777777" w:rsidR="00B96895" w:rsidRPr="00B96895" w:rsidRDefault="00B96895" w:rsidP="00B96895">
            <w:pPr>
              <w:snapToGrid w:val="0"/>
              <w:spacing w:before="120" w:after="120" w:line="240" w:lineRule="auto"/>
              <w:jc w:val="center"/>
              <w:rPr>
                <w:rFonts w:asciiTheme="majorHAnsi" w:hAnsiTheme="majorHAnsi" w:cstheme="majorHAnsi"/>
                <w:b/>
                <w:bCs/>
                <w:color w:val="FFFFFF" w:themeColor="background1"/>
                <w:sz w:val="22"/>
                <w:szCs w:val="22"/>
              </w:rPr>
            </w:pPr>
            <w:r w:rsidRPr="00B96895">
              <w:rPr>
                <w:rFonts w:asciiTheme="majorHAnsi" w:hAnsiTheme="majorHAnsi" w:cstheme="majorHAnsi"/>
                <w:b/>
                <w:bCs/>
                <w:color w:val="FFFFFF" w:themeColor="background1"/>
                <w:sz w:val="22"/>
                <w:szCs w:val="22"/>
              </w:rPr>
              <w:t>Facilitation Tips</w:t>
            </w:r>
          </w:p>
        </w:tc>
      </w:tr>
      <w:tr w:rsidR="00420CA5" w:rsidRPr="00B96895" w14:paraId="3AADB99B" w14:textId="77777777" w:rsidTr="00F26E9F">
        <w:tc>
          <w:tcPr>
            <w:tcW w:w="742" w:type="dxa"/>
            <w:gridSpan w:val="2"/>
          </w:tcPr>
          <w:p w14:paraId="31C66B2A"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r w:rsidRPr="00B96895">
              <w:rPr>
                <w:rFonts w:asciiTheme="majorHAnsi" w:hAnsiTheme="majorHAnsi" w:cstheme="majorHAnsi"/>
                <w:color w:val="000000" w:themeColor="text1"/>
                <w:sz w:val="22"/>
                <w:szCs w:val="22"/>
              </w:rPr>
              <w:t>0</w:t>
            </w:r>
          </w:p>
        </w:tc>
        <w:tc>
          <w:tcPr>
            <w:tcW w:w="2493" w:type="dxa"/>
            <w:shd w:val="clear" w:color="auto" w:fill="D4E4F4" w:themeFill="accent5" w:themeFillTint="33"/>
          </w:tcPr>
          <w:p w14:paraId="2409F93C" w14:textId="77777777" w:rsidR="00B96895" w:rsidRPr="00B96895" w:rsidRDefault="00B96895" w:rsidP="00B96895">
            <w:pPr>
              <w:snapToGrid w:val="0"/>
              <w:spacing w:before="120" w:after="120" w:line="240" w:lineRule="auto"/>
              <w:rPr>
                <w:rFonts w:asciiTheme="majorHAnsi" w:hAnsiTheme="majorHAnsi" w:cstheme="majorHAnsi"/>
                <w:b/>
                <w:bCs/>
                <w:color w:val="000000" w:themeColor="text1"/>
                <w:sz w:val="22"/>
                <w:szCs w:val="22"/>
              </w:rPr>
            </w:pPr>
            <w:r w:rsidRPr="00B96895">
              <w:rPr>
                <w:rFonts w:asciiTheme="majorHAnsi" w:hAnsiTheme="majorHAnsi" w:cstheme="majorHAnsi"/>
                <w:b/>
                <w:bCs/>
                <w:color w:val="000000" w:themeColor="text1"/>
                <w:sz w:val="22"/>
                <w:szCs w:val="22"/>
              </w:rPr>
              <w:t>Implementation Masterclass:</w:t>
            </w:r>
          </w:p>
          <w:p w14:paraId="2DAB3782" w14:textId="77777777" w:rsidR="00B96895" w:rsidRPr="00B96895" w:rsidRDefault="00B96895" w:rsidP="00B96895">
            <w:pPr>
              <w:snapToGrid w:val="0"/>
              <w:spacing w:before="120" w:after="120" w:line="240" w:lineRule="auto"/>
              <w:rPr>
                <w:rFonts w:asciiTheme="majorHAnsi" w:hAnsiTheme="majorHAnsi" w:cstheme="majorHAnsi"/>
                <w:b/>
                <w:bCs/>
                <w:color w:val="000000" w:themeColor="text1"/>
                <w:sz w:val="22"/>
                <w:szCs w:val="22"/>
              </w:rPr>
            </w:pPr>
            <w:r w:rsidRPr="00B96895">
              <w:rPr>
                <w:rFonts w:asciiTheme="majorHAnsi" w:hAnsiTheme="majorHAnsi" w:cstheme="majorHAnsi"/>
                <w:b/>
                <w:bCs/>
                <w:color w:val="000000" w:themeColor="text1"/>
                <w:sz w:val="22"/>
                <w:szCs w:val="22"/>
              </w:rPr>
              <w:t>Evidence to Support Change</w:t>
            </w:r>
          </w:p>
        </w:tc>
        <w:tc>
          <w:tcPr>
            <w:tcW w:w="6918" w:type="dxa"/>
            <w:gridSpan w:val="2"/>
          </w:tcPr>
          <w:p w14:paraId="1C7D3F5C"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r w:rsidRPr="00B96895">
              <w:rPr>
                <w:rFonts w:asciiTheme="majorHAnsi" w:hAnsiTheme="majorHAnsi" w:cstheme="majorHAnsi"/>
                <w:color w:val="000000" w:themeColor="text1"/>
                <w:sz w:val="22"/>
                <w:szCs w:val="22"/>
              </w:rPr>
              <w:t>Welcome to Module 2 of the Implementation Masterclass: Evidence to Support Change.</w:t>
            </w:r>
          </w:p>
        </w:tc>
        <w:tc>
          <w:tcPr>
            <w:tcW w:w="4602" w:type="dxa"/>
            <w:vMerge w:val="restart"/>
          </w:tcPr>
          <w:p w14:paraId="0BF46AB1"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p>
        </w:tc>
      </w:tr>
      <w:tr w:rsidR="00420CA5" w:rsidRPr="00B96895" w14:paraId="406B09F1" w14:textId="77777777" w:rsidTr="00F26E9F">
        <w:tc>
          <w:tcPr>
            <w:tcW w:w="742" w:type="dxa"/>
            <w:gridSpan w:val="2"/>
          </w:tcPr>
          <w:p w14:paraId="35B636B7"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r w:rsidRPr="00B96895">
              <w:rPr>
                <w:rFonts w:asciiTheme="majorHAnsi" w:hAnsiTheme="majorHAnsi" w:cstheme="majorHAnsi"/>
                <w:color w:val="000000" w:themeColor="text1"/>
                <w:sz w:val="22"/>
                <w:szCs w:val="22"/>
              </w:rPr>
              <w:t>1</w:t>
            </w:r>
          </w:p>
        </w:tc>
        <w:tc>
          <w:tcPr>
            <w:tcW w:w="2493" w:type="dxa"/>
            <w:shd w:val="clear" w:color="auto" w:fill="D4E4F4" w:themeFill="accent5" w:themeFillTint="33"/>
          </w:tcPr>
          <w:p w14:paraId="2A5DE84B" w14:textId="77777777" w:rsidR="00B96895" w:rsidRPr="00B96895" w:rsidRDefault="00B96895" w:rsidP="00B96895">
            <w:pPr>
              <w:snapToGrid w:val="0"/>
              <w:spacing w:before="120" w:after="120" w:line="240" w:lineRule="auto"/>
              <w:rPr>
                <w:rFonts w:asciiTheme="majorHAnsi" w:hAnsiTheme="majorHAnsi" w:cstheme="majorHAnsi"/>
                <w:b/>
                <w:bCs/>
                <w:color w:val="000000" w:themeColor="text1"/>
                <w:sz w:val="22"/>
                <w:szCs w:val="22"/>
              </w:rPr>
            </w:pPr>
            <w:r w:rsidRPr="00B96895">
              <w:rPr>
                <w:rFonts w:asciiTheme="majorHAnsi" w:hAnsiTheme="majorHAnsi" w:cstheme="majorHAnsi"/>
                <w:b/>
                <w:bCs/>
                <w:color w:val="000000" w:themeColor="text1"/>
                <w:sz w:val="22"/>
                <w:szCs w:val="22"/>
              </w:rPr>
              <w:t>Acknowledgement of Country</w:t>
            </w:r>
          </w:p>
        </w:tc>
        <w:tc>
          <w:tcPr>
            <w:tcW w:w="6918" w:type="dxa"/>
            <w:gridSpan w:val="2"/>
          </w:tcPr>
          <w:p w14:paraId="6FA5489B" w14:textId="77777777" w:rsidR="00B96895" w:rsidRPr="00B96895" w:rsidRDefault="00B96895" w:rsidP="00B96895">
            <w:pPr>
              <w:snapToGrid w:val="0"/>
              <w:spacing w:before="120" w:after="120"/>
              <w:rPr>
                <w:color w:val="000000"/>
              </w:rPr>
            </w:pPr>
            <w:r w:rsidRPr="00B96895">
              <w:rPr>
                <w:color w:val="000000"/>
              </w:rPr>
              <w:t>The Queensland Government respectfully acknowledges Aboriginal and Torres Strait Islander peoples as the Traditional and Cultural Custodians of the lands on which we live and work.</w:t>
            </w:r>
          </w:p>
          <w:p w14:paraId="32DF4777"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r w:rsidRPr="00B96895">
              <w:rPr>
                <w:color w:val="000000"/>
              </w:rPr>
              <w:t>Recognition is also given to the continuation of First Nations peoples’ cultures and connections to lands, waters and communities across Queensland.</w:t>
            </w:r>
          </w:p>
        </w:tc>
        <w:tc>
          <w:tcPr>
            <w:tcW w:w="4602" w:type="dxa"/>
            <w:vMerge/>
          </w:tcPr>
          <w:p w14:paraId="3AC55C19"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p>
        </w:tc>
      </w:tr>
      <w:tr w:rsidR="00B96895" w:rsidRPr="00B96895" w14:paraId="10FF5CD9" w14:textId="77777777" w:rsidTr="00F26E9F">
        <w:tc>
          <w:tcPr>
            <w:tcW w:w="14755" w:type="dxa"/>
            <w:gridSpan w:val="6"/>
          </w:tcPr>
          <w:p w14:paraId="65693ABD" w14:textId="77777777" w:rsidR="00B96895" w:rsidRPr="00B96895" w:rsidRDefault="00B96895" w:rsidP="00B96895">
            <w:pPr>
              <w:keepNext/>
              <w:keepLines/>
              <w:snapToGrid w:val="0"/>
              <w:spacing w:before="120" w:after="120" w:line="240" w:lineRule="auto"/>
              <w:outlineLvl w:val="1"/>
              <w:rPr>
                <w:rFonts w:asciiTheme="majorHAnsi" w:eastAsiaTheme="majorEastAsia" w:hAnsiTheme="majorHAnsi" w:cstheme="majorBidi"/>
                <w:color w:val="004A93" w:themeColor="accent6"/>
                <w:sz w:val="36"/>
                <w:szCs w:val="40"/>
              </w:rPr>
            </w:pPr>
            <w:bookmarkStart w:id="4" w:name="_Toc232067508"/>
            <w:r w:rsidRPr="00B96895">
              <w:rPr>
                <w:rFonts w:asciiTheme="majorHAnsi" w:eastAsiaTheme="majorEastAsia" w:hAnsiTheme="majorHAnsi" w:cstheme="majorBidi"/>
                <w:color w:val="004A93" w:themeColor="accent6"/>
                <w:sz w:val="36"/>
                <w:szCs w:val="40"/>
              </w:rPr>
              <w:t>Introduction</w:t>
            </w:r>
            <w:bookmarkEnd w:id="4"/>
          </w:p>
        </w:tc>
      </w:tr>
      <w:tr w:rsidR="00420CA5" w:rsidRPr="00B96895" w14:paraId="02909217" w14:textId="77777777" w:rsidTr="00942B0B">
        <w:trPr>
          <w:trHeight w:val="1403"/>
        </w:trPr>
        <w:tc>
          <w:tcPr>
            <w:tcW w:w="742" w:type="dxa"/>
            <w:gridSpan w:val="2"/>
          </w:tcPr>
          <w:p w14:paraId="2F99B1CC"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r w:rsidRPr="00B96895">
              <w:rPr>
                <w:rFonts w:asciiTheme="majorHAnsi" w:hAnsiTheme="majorHAnsi" w:cstheme="majorHAnsi"/>
                <w:color w:val="000000" w:themeColor="text1"/>
                <w:sz w:val="22"/>
                <w:szCs w:val="22"/>
              </w:rPr>
              <w:t>2</w:t>
            </w:r>
          </w:p>
          <w:p w14:paraId="3646A518"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p>
        </w:tc>
        <w:tc>
          <w:tcPr>
            <w:tcW w:w="2493" w:type="dxa"/>
            <w:shd w:val="clear" w:color="auto" w:fill="D4E4F4" w:themeFill="accent5" w:themeFillTint="33"/>
          </w:tcPr>
          <w:p w14:paraId="4F385638" w14:textId="77777777" w:rsidR="00B96895" w:rsidRPr="00B96895" w:rsidRDefault="00B96895" w:rsidP="00B96895">
            <w:pPr>
              <w:snapToGrid w:val="0"/>
              <w:spacing w:before="120" w:after="120" w:line="240" w:lineRule="auto"/>
              <w:rPr>
                <w:rFonts w:asciiTheme="majorHAnsi" w:hAnsiTheme="majorHAnsi" w:cstheme="majorHAnsi"/>
                <w:b/>
                <w:bCs/>
                <w:color w:val="000000" w:themeColor="text1"/>
                <w:sz w:val="22"/>
                <w:szCs w:val="22"/>
              </w:rPr>
            </w:pPr>
            <w:r w:rsidRPr="00B96895">
              <w:rPr>
                <w:rFonts w:asciiTheme="majorHAnsi" w:hAnsiTheme="majorHAnsi" w:cstheme="majorHAnsi"/>
                <w:b/>
                <w:bCs/>
                <w:color w:val="000000" w:themeColor="text1"/>
                <w:sz w:val="22"/>
                <w:szCs w:val="22"/>
              </w:rPr>
              <w:t>Module 2: Evidence to Support Change</w:t>
            </w:r>
          </w:p>
        </w:tc>
        <w:tc>
          <w:tcPr>
            <w:tcW w:w="6918" w:type="dxa"/>
            <w:gridSpan w:val="2"/>
          </w:tcPr>
          <w:p w14:paraId="3F508DA4" w14:textId="77777777" w:rsidR="00B96895" w:rsidRPr="00B96895" w:rsidRDefault="00B96895" w:rsidP="00B96895">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In our first Masterclass we defined our important clinical problem. </w:t>
            </w:r>
          </w:p>
          <w:p w14:paraId="1056AA9E" w14:textId="77777777" w:rsidR="00B96895" w:rsidRPr="00B96895" w:rsidRDefault="00B96895" w:rsidP="00B96895">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Now we are ready to explore the evidence in more depth to understand whether the problem can be addressed, what should change, and what benefits might be achieved.</w:t>
            </w:r>
          </w:p>
          <w:p w14:paraId="67DC214C" w14:textId="77777777" w:rsidR="00B96895" w:rsidRPr="00B96895" w:rsidRDefault="00B96895" w:rsidP="00B96895">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In this stage we focus on collating the evidence to confirm that the clinical problem can be addressed. We will use the evidence to highlight what needs to change, and to describe the potential benefits.</w:t>
            </w:r>
          </w:p>
        </w:tc>
        <w:tc>
          <w:tcPr>
            <w:tcW w:w="4602" w:type="dxa"/>
          </w:tcPr>
          <w:p w14:paraId="02F65FC4" w14:textId="77777777" w:rsidR="00B96895" w:rsidRPr="00B96895" w:rsidRDefault="00B96895" w:rsidP="00B96895">
            <w:pPr>
              <w:snapToGrid w:val="0"/>
              <w:spacing w:before="120" w:after="120" w:line="240" w:lineRule="auto"/>
              <w:rPr>
                <w:rFonts w:asciiTheme="majorHAnsi" w:hAnsiTheme="majorHAnsi" w:cstheme="majorHAnsi"/>
                <w:b/>
                <w:bCs/>
                <w:color w:val="004A93" w:themeColor="accent6"/>
                <w:sz w:val="22"/>
                <w:szCs w:val="22"/>
              </w:rPr>
            </w:pPr>
            <w:r w:rsidRPr="00B96895">
              <w:rPr>
                <w:rFonts w:asciiTheme="majorHAnsi" w:hAnsiTheme="majorHAnsi" w:cstheme="majorHAnsi"/>
                <w:b/>
                <w:bCs/>
                <w:color w:val="004A93" w:themeColor="accent6"/>
                <w:sz w:val="22"/>
                <w:szCs w:val="22"/>
              </w:rPr>
              <w:t>Key Messages</w:t>
            </w:r>
          </w:p>
          <w:p w14:paraId="40C49F0C" w14:textId="77777777" w:rsidR="00B96895" w:rsidRPr="00B96895" w:rsidRDefault="00B96895" w:rsidP="00B96895">
            <w:pPr>
              <w:numPr>
                <w:ilvl w:val="0"/>
                <w:numId w:val="19"/>
              </w:numPr>
              <w:tabs>
                <w:tab w:val="left" w:pos="2835"/>
              </w:tabs>
              <w:snapToGrid w:val="0"/>
              <w:spacing w:before="120" w:after="120" w:line="240" w:lineRule="auto"/>
              <w:rPr>
                <w:color w:val="004A92"/>
                <w:sz w:val="22"/>
                <w:szCs w:val="28"/>
              </w:rPr>
            </w:pPr>
            <w:r w:rsidRPr="00B96895">
              <w:rPr>
                <w:color w:val="004A92"/>
                <w:sz w:val="22"/>
                <w:szCs w:val="28"/>
              </w:rPr>
              <w:t>Highlight the key focus of this module</w:t>
            </w:r>
          </w:p>
          <w:p w14:paraId="521655B8" w14:textId="77777777" w:rsidR="00B96895" w:rsidRPr="00B96895" w:rsidRDefault="00B96895" w:rsidP="00B96895">
            <w:pPr>
              <w:numPr>
                <w:ilvl w:val="0"/>
                <w:numId w:val="19"/>
              </w:numPr>
              <w:tabs>
                <w:tab w:val="left" w:pos="2835"/>
              </w:tabs>
              <w:snapToGrid w:val="0"/>
              <w:spacing w:before="120" w:after="120" w:line="240" w:lineRule="auto"/>
              <w:rPr>
                <w:color w:val="004A92"/>
                <w:sz w:val="22"/>
                <w:szCs w:val="28"/>
              </w:rPr>
            </w:pPr>
            <w:r w:rsidRPr="00B96895">
              <w:rPr>
                <w:color w:val="004A92"/>
                <w:sz w:val="22"/>
                <w:szCs w:val="28"/>
              </w:rPr>
              <w:t>Clarify learning environment</w:t>
            </w:r>
          </w:p>
          <w:p w14:paraId="3DE353D4" w14:textId="77777777" w:rsidR="00B96895" w:rsidRPr="00B96895" w:rsidRDefault="00B96895" w:rsidP="00B96895">
            <w:pPr>
              <w:tabs>
                <w:tab w:val="left" w:pos="2835"/>
              </w:tabs>
              <w:snapToGrid w:val="0"/>
              <w:spacing w:before="120" w:after="120" w:line="240" w:lineRule="auto"/>
              <w:rPr>
                <w:rFonts w:asciiTheme="majorHAnsi" w:hAnsiTheme="majorHAnsi" w:cstheme="majorHAnsi"/>
                <w:color w:val="004A93" w:themeColor="accent6"/>
                <w:sz w:val="22"/>
                <w:szCs w:val="22"/>
              </w:rPr>
            </w:pPr>
          </w:p>
          <w:p w14:paraId="5513B9A4" w14:textId="77777777" w:rsidR="00B96895" w:rsidRPr="00B96895" w:rsidRDefault="00B96895" w:rsidP="00B96895">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Facilitation Tips</w:t>
            </w:r>
          </w:p>
          <w:p w14:paraId="70C5A94F" w14:textId="77777777" w:rsidR="00B96895" w:rsidRPr="00B96895" w:rsidRDefault="00B96895" w:rsidP="00B96895">
            <w:pPr>
              <w:numPr>
                <w:ilvl w:val="0"/>
                <w:numId w:val="21"/>
              </w:numPr>
              <w:tabs>
                <w:tab w:val="left" w:pos="2835"/>
              </w:tabs>
              <w:snapToGrid w:val="0"/>
              <w:spacing w:before="120" w:after="120" w:line="240" w:lineRule="auto"/>
              <w:rPr>
                <w:rFonts w:asciiTheme="majorHAnsi" w:hAnsiTheme="majorHAnsi" w:cstheme="majorHAnsi"/>
                <w:sz w:val="22"/>
                <w:szCs w:val="22"/>
              </w:rPr>
            </w:pPr>
            <w:bookmarkStart w:id="5" w:name="_Hlk219120273"/>
            <w:r w:rsidRPr="00B96895">
              <w:rPr>
                <w:sz w:val="22"/>
                <w:szCs w:val="28"/>
              </w:rPr>
              <w:t>Inform that this module begins the deep dive into analysing and understanding the clinical problem to plan successful implementation – it encourages comprehensive exploration and analysis.</w:t>
            </w:r>
          </w:p>
          <w:p w14:paraId="69FD28A5" w14:textId="77777777" w:rsidR="00B96895" w:rsidRPr="00B96895" w:rsidRDefault="00B96895" w:rsidP="00B96895">
            <w:pPr>
              <w:numPr>
                <w:ilvl w:val="0"/>
                <w:numId w:val="19"/>
              </w:numPr>
              <w:tabs>
                <w:tab w:val="left" w:pos="2835"/>
              </w:tabs>
              <w:snapToGrid w:val="0"/>
              <w:spacing w:before="120" w:after="120" w:line="240" w:lineRule="auto"/>
              <w:rPr>
                <w:sz w:val="22"/>
                <w:szCs w:val="28"/>
              </w:rPr>
            </w:pPr>
            <w:r w:rsidRPr="00B96895">
              <w:rPr>
                <w:sz w:val="22"/>
                <w:szCs w:val="28"/>
              </w:rPr>
              <w:t xml:space="preserve">Reinforce that learning is not always linear - participants may go back and forth between different concepts as they make sense of the TRIP process. </w:t>
            </w:r>
          </w:p>
          <w:p w14:paraId="300D1FFA" w14:textId="77777777" w:rsidR="00B96895" w:rsidRPr="00B96895" w:rsidRDefault="00B96895" w:rsidP="00B96895">
            <w:pPr>
              <w:numPr>
                <w:ilvl w:val="0"/>
                <w:numId w:val="19"/>
              </w:numPr>
              <w:tabs>
                <w:tab w:val="left" w:pos="2835"/>
              </w:tabs>
              <w:snapToGrid w:val="0"/>
              <w:spacing w:before="120" w:after="120" w:line="240" w:lineRule="auto"/>
              <w:rPr>
                <w:sz w:val="22"/>
                <w:szCs w:val="28"/>
              </w:rPr>
            </w:pPr>
            <w:r w:rsidRPr="00B96895">
              <w:rPr>
                <w:sz w:val="22"/>
                <w:szCs w:val="28"/>
              </w:rPr>
              <w:lastRenderedPageBreak/>
              <w:t>Participants will later choose how they collate evidence in their own practice - encourage curiosity as they deepen their familiarity and confidence with implementation practice and strategies.</w:t>
            </w:r>
            <w:bookmarkEnd w:id="5"/>
          </w:p>
        </w:tc>
      </w:tr>
      <w:tr w:rsidR="00420CA5" w:rsidRPr="00B96895" w14:paraId="5F189343" w14:textId="77777777" w:rsidTr="00F26E9F">
        <w:tc>
          <w:tcPr>
            <w:tcW w:w="742" w:type="dxa"/>
            <w:gridSpan w:val="2"/>
          </w:tcPr>
          <w:p w14:paraId="7F412EC7"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r w:rsidRPr="00B96895">
              <w:rPr>
                <w:rFonts w:asciiTheme="majorHAnsi" w:hAnsiTheme="majorHAnsi" w:cstheme="majorHAnsi"/>
                <w:color w:val="000000" w:themeColor="text1"/>
                <w:sz w:val="22"/>
                <w:szCs w:val="22"/>
              </w:rPr>
              <w:lastRenderedPageBreak/>
              <w:t>3</w:t>
            </w:r>
          </w:p>
        </w:tc>
        <w:tc>
          <w:tcPr>
            <w:tcW w:w="2493" w:type="dxa"/>
            <w:shd w:val="clear" w:color="auto" w:fill="D4E4F4" w:themeFill="accent5" w:themeFillTint="33"/>
          </w:tcPr>
          <w:p w14:paraId="02AC91DE" w14:textId="77777777" w:rsidR="00B96895" w:rsidRPr="00B96895" w:rsidRDefault="00B96895" w:rsidP="00B96895">
            <w:pPr>
              <w:snapToGrid w:val="0"/>
              <w:spacing w:before="120" w:after="120" w:line="240" w:lineRule="auto"/>
              <w:rPr>
                <w:rFonts w:asciiTheme="majorHAnsi" w:hAnsiTheme="majorHAnsi" w:cstheme="majorHAnsi"/>
                <w:b/>
                <w:bCs/>
                <w:color w:val="000000" w:themeColor="text1"/>
                <w:sz w:val="22"/>
                <w:szCs w:val="22"/>
              </w:rPr>
            </w:pPr>
            <w:r w:rsidRPr="00B96895">
              <w:rPr>
                <w:rFonts w:asciiTheme="majorHAnsi" w:hAnsiTheme="majorHAnsi" w:cstheme="majorHAnsi"/>
                <w:b/>
                <w:bCs/>
                <w:color w:val="000000" w:themeColor="text1"/>
                <w:sz w:val="22"/>
                <w:szCs w:val="22"/>
              </w:rPr>
              <w:t>Learning Objectives</w:t>
            </w:r>
          </w:p>
        </w:tc>
        <w:tc>
          <w:tcPr>
            <w:tcW w:w="6918" w:type="dxa"/>
            <w:gridSpan w:val="2"/>
            <w:tcBorders>
              <w:bottom w:val="single" w:sz="4" w:space="0" w:color="002E5C" w:themeColor="text2"/>
            </w:tcBorders>
          </w:tcPr>
          <w:p w14:paraId="3164A8B9" w14:textId="77777777" w:rsidR="00B96895" w:rsidRPr="00B96895" w:rsidRDefault="00B96895" w:rsidP="00B96895">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Our learning objectives for this module are to:</w:t>
            </w:r>
          </w:p>
          <w:p w14:paraId="7DA98817" w14:textId="77777777" w:rsidR="00B96895" w:rsidRPr="00B96895" w:rsidRDefault="00B96895" w:rsidP="00420CA5">
            <w:pPr>
              <w:numPr>
                <w:ilvl w:val="0"/>
                <w:numId w:val="37"/>
              </w:num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Summarise the evidence to support a proposed change; and </w:t>
            </w:r>
          </w:p>
          <w:p w14:paraId="6BD6C4C0" w14:textId="77777777" w:rsidR="00B96895" w:rsidRPr="00B96895" w:rsidRDefault="00B96895" w:rsidP="00420CA5">
            <w:pPr>
              <w:numPr>
                <w:ilvl w:val="0"/>
                <w:numId w:val="37"/>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Describe an evidence practice gap.</w:t>
            </w:r>
          </w:p>
          <w:p w14:paraId="2946F742" w14:textId="77777777" w:rsidR="00B96895" w:rsidRPr="00B96895" w:rsidRDefault="00B96895" w:rsidP="00B96895">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5A5A71"/>
                <w:sz w:val="22"/>
                <w:szCs w:val="22"/>
              </w:rPr>
              <w:t>A</w:t>
            </w:r>
            <w:r w:rsidRPr="00B96895">
              <w:rPr>
                <w:rFonts w:asciiTheme="majorHAnsi" w:eastAsia="Segoe UI" w:hAnsiTheme="majorHAnsi" w:cstheme="majorHAnsi"/>
                <w:color w:val="232330"/>
                <w:sz w:val="22"/>
                <w:szCs w:val="22"/>
              </w:rPr>
              <w:t>t this stage, it might be useful to revisit your personal learning goal and revise it if needed. You can continue to revise your personal learning goal after this and future modules – the clearer your goals are, the more likely you are to achieve them.</w:t>
            </w:r>
          </w:p>
        </w:tc>
        <w:tc>
          <w:tcPr>
            <w:tcW w:w="4602" w:type="dxa"/>
            <w:vMerge w:val="restart"/>
          </w:tcPr>
          <w:p w14:paraId="22885C0C" w14:textId="77777777" w:rsidR="00B96895" w:rsidRPr="00B96895" w:rsidRDefault="00B96895" w:rsidP="00B96895">
            <w:pPr>
              <w:snapToGrid w:val="0"/>
              <w:spacing w:before="120" w:after="120" w:line="240" w:lineRule="auto"/>
              <w:rPr>
                <w:rFonts w:asciiTheme="majorHAnsi" w:hAnsiTheme="majorHAnsi" w:cstheme="majorHAnsi"/>
                <w:b/>
                <w:bCs/>
                <w:color w:val="004A93" w:themeColor="accent6"/>
                <w:sz w:val="22"/>
                <w:szCs w:val="22"/>
              </w:rPr>
            </w:pPr>
            <w:bookmarkStart w:id="6" w:name="_Hlk219121096"/>
            <w:r w:rsidRPr="00B96895">
              <w:rPr>
                <w:rFonts w:asciiTheme="majorHAnsi" w:hAnsiTheme="majorHAnsi" w:cstheme="majorHAnsi"/>
                <w:b/>
                <w:bCs/>
                <w:color w:val="004A93" w:themeColor="accent6"/>
                <w:sz w:val="22"/>
                <w:szCs w:val="22"/>
              </w:rPr>
              <w:t>Key Messages</w:t>
            </w:r>
          </w:p>
          <w:p w14:paraId="643FED42" w14:textId="77777777" w:rsidR="00B96895" w:rsidRPr="00B96895" w:rsidRDefault="00B96895" w:rsidP="00B96895">
            <w:pPr>
              <w:numPr>
                <w:ilvl w:val="0"/>
                <w:numId w:val="19"/>
              </w:numPr>
              <w:tabs>
                <w:tab w:val="left" w:pos="2835"/>
              </w:tabs>
              <w:snapToGrid w:val="0"/>
              <w:spacing w:before="120" w:after="120" w:line="240" w:lineRule="auto"/>
              <w:rPr>
                <w:rFonts w:asciiTheme="majorHAnsi" w:hAnsiTheme="majorHAnsi" w:cstheme="majorHAnsi"/>
                <w:color w:val="004A93" w:themeColor="accent6"/>
                <w:sz w:val="22"/>
                <w:szCs w:val="22"/>
              </w:rPr>
            </w:pPr>
            <w:r w:rsidRPr="00B96895">
              <w:rPr>
                <w:rFonts w:asciiTheme="majorHAnsi" w:hAnsiTheme="majorHAnsi" w:cstheme="majorHAnsi"/>
                <w:color w:val="004A93" w:themeColor="accent6"/>
                <w:sz w:val="22"/>
                <w:szCs w:val="22"/>
              </w:rPr>
              <w:t>Highlight learning objectives and module content.</w:t>
            </w:r>
          </w:p>
          <w:p w14:paraId="037DDFF6" w14:textId="77777777" w:rsidR="00B96895" w:rsidRPr="00B96895" w:rsidRDefault="00B96895" w:rsidP="00B96895">
            <w:pPr>
              <w:numPr>
                <w:ilvl w:val="0"/>
                <w:numId w:val="19"/>
              </w:numPr>
              <w:tabs>
                <w:tab w:val="left" w:pos="2835"/>
              </w:tabs>
              <w:snapToGrid w:val="0"/>
              <w:spacing w:before="120" w:after="120" w:line="240" w:lineRule="auto"/>
              <w:rPr>
                <w:rFonts w:asciiTheme="majorHAnsi" w:hAnsiTheme="majorHAnsi" w:cstheme="majorHAnsi"/>
                <w:color w:val="004A93" w:themeColor="accent6"/>
                <w:sz w:val="22"/>
                <w:szCs w:val="22"/>
              </w:rPr>
            </w:pPr>
            <w:r w:rsidRPr="00B96895">
              <w:rPr>
                <w:rFonts w:asciiTheme="majorHAnsi" w:hAnsiTheme="majorHAnsi" w:cstheme="majorHAnsi"/>
                <w:color w:val="004A93" w:themeColor="accent6"/>
                <w:sz w:val="22"/>
                <w:szCs w:val="22"/>
              </w:rPr>
              <w:t>Create safe environment for engagement.</w:t>
            </w:r>
          </w:p>
          <w:p w14:paraId="0F0591D3" w14:textId="77777777" w:rsidR="00B96895" w:rsidRPr="00B96895" w:rsidRDefault="00B96895" w:rsidP="00B96895">
            <w:pPr>
              <w:numPr>
                <w:ilvl w:val="0"/>
                <w:numId w:val="19"/>
              </w:numPr>
              <w:tabs>
                <w:tab w:val="left" w:pos="2835"/>
              </w:tabs>
              <w:snapToGrid w:val="0"/>
              <w:spacing w:before="120" w:after="120" w:line="240" w:lineRule="auto"/>
              <w:rPr>
                <w:rFonts w:asciiTheme="majorHAnsi" w:hAnsiTheme="majorHAnsi" w:cstheme="majorHAnsi"/>
                <w:color w:val="004A93" w:themeColor="accent6"/>
                <w:sz w:val="22"/>
                <w:szCs w:val="22"/>
              </w:rPr>
            </w:pPr>
            <w:r w:rsidRPr="00B96895">
              <w:rPr>
                <w:rFonts w:asciiTheme="majorHAnsi" w:hAnsiTheme="majorHAnsi" w:cstheme="majorHAnsi"/>
                <w:color w:val="004A93" w:themeColor="accent6"/>
                <w:sz w:val="22"/>
                <w:szCs w:val="22"/>
              </w:rPr>
              <w:t>Facilitate 10-minute discussion activity.</w:t>
            </w:r>
          </w:p>
          <w:p w14:paraId="63B7FAA1" w14:textId="77777777" w:rsidR="00B96895" w:rsidRPr="00B96895" w:rsidRDefault="00B96895" w:rsidP="00B96895">
            <w:pPr>
              <w:tabs>
                <w:tab w:val="left" w:pos="2835"/>
              </w:tabs>
              <w:snapToGrid w:val="0"/>
              <w:spacing w:before="120" w:after="120" w:line="240" w:lineRule="auto"/>
              <w:rPr>
                <w:rFonts w:asciiTheme="majorHAnsi" w:hAnsiTheme="majorHAnsi" w:cstheme="majorHAnsi"/>
                <w:color w:val="004A93" w:themeColor="accent6"/>
                <w:sz w:val="22"/>
                <w:szCs w:val="22"/>
              </w:rPr>
            </w:pPr>
          </w:p>
          <w:p w14:paraId="2416EE6C" w14:textId="77777777" w:rsidR="00B96895" w:rsidRPr="00B96895" w:rsidRDefault="00B96895" w:rsidP="00B96895">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Facilitation Tips</w:t>
            </w:r>
          </w:p>
          <w:p w14:paraId="1EC56959" w14:textId="77777777"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t xml:space="preserve">Orient participants to specific learning objectives, suggest they might want to check in with their personal learning goal, set in the first module, and revise it, if necessary. </w:t>
            </w:r>
          </w:p>
          <w:p w14:paraId="16673315" w14:textId="77777777"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t xml:space="preserve">Allow 10 minutes for an introduction discussion, ideally in groups of 3-4; with larger numbers, create smaller groups for participants to feel comfortable with their peers. </w:t>
            </w:r>
          </w:p>
          <w:p w14:paraId="101F6581" w14:textId="77777777"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t>Often, continuity of small groups is important to follow on from the first module, as participants get to know each other.</w:t>
            </w:r>
          </w:p>
          <w:p w14:paraId="1F85B42C" w14:textId="77777777"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t>Highlight group rules/expectations for this and all future discussions – check that everyone is happy to share responsibility.</w:t>
            </w:r>
          </w:p>
          <w:p w14:paraId="675DB933" w14:textId="77777777"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lastRenderedPageBreak/>
              <w:t>After discussion, seek feedback from 2-3 participants about their observations around the use of clinical practice guidelines – continue to progressively include and connect all participants.</w:t>
            </w:r>
          </w:p>
          <w:p w14:paraId="1196C2BB" w14:textId="77777777"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t>Briefly revisit a key slide and confirm that the group has identified a clinical problem within a specific organisational context; and they have explored different ways to describe and clarify the importance of this problem.</w:t>
            </w:r>
          </w:p>
          <w:p w14:paraId="5FB9344F" w14:textId="77777777" w:rsidR="00B96895" w:rsidRPr="00B96895" w:rsidRDefault="00B96895" w:rsidP="00B96895">
            <w:pPr>
              <w:numPr>
                <w:ilvl w:val="0"/>
                <w:numId w:val="22"/>
              </w:numPr>
              <w:tabs>
                <w:tab w:val="left" w:pos="2835"/>
              </w:tabs>
              <w:snapToGrid w:val="0"/>
              <w:spacing w:before="120" w:after="120" w:line="240" w:lineRule="auto"/>
              <w:rPr>
                <w:rFonts w:asciiTheme="majorHAnsi" w:hAnsiTheme="majorHAnsi" w:cstheme="majorHAnsi"/>
                <w:color w:val="000000" w:themeColor="text1"/>
                <w:sz w:val="22"/>
                <w:szCs w:val="22"/>
              </w:rPr>
            </w:pPr>
            <w:r w:rsidRPr="00B96895">
              <w:rPr>
                <w:sz w:val="22"/>
                <w:szCs w:val="28"/>
              </w:rPr>
              <w:t>There was a suggestion that the research evidence could be better utilised – this module will explore this more deeply</w:t>
            </w:r>
            <w:r w:rsidRPr="00B96895">
              <w:rPr>
                <w:rFonts w:asciiTheme="majorHAnsi" w:hAnsiTheme="majorHAnsi" w:cstheme="majorHAnsi"/>
                <w:sz w:val="22"/>
                <w:szCs w:val="22"/>
              </w:rPr>
              <w:t xml:space="preserve">. </w:t>
            </w:r>
            <w:bookmarkEnd w:id="6"/>
          </w:p>
        </w:tc>
      </w:tr>
      <w:tr w:rsidR="00420CA5" w:rsidRPr="00B96895" w14:paraId="25345F5B" w14:textId="77777777" w:rsidTr="00F26E9F">
        <w:trPr>
          <w:trHeight w:val="709"/>
        </w:trPr>
        <w:tc>
          <w:tcPr>
            <w:tcW w:w="742" w:type="dxa"/>
            <w:gridSpan w:val="2"/>
            <w:vMerge w:val="restart"/>
          </w:tcPr>
          <w:p w14:paraId="4CD66601"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r w:rsidRPr="00B96895">
              <w:rPr>
                <w:rFonts w:asciiTheme="majorHAnsi" w:hAnsiTheme="majorHAnsi" w:cstheme="majorHAnsi"/>
                <w:color w:val="000000" w:themeColor="text1"/>
                <w:sz w:val="22"/>
                <w:szCs w:val="22"/>
              </w:rPr>
              <w:t>4</w:t>
            </w:r>
          </w:p>
        </w:tc>
        <w:tc>
          <w:tcPr>
            <w:tcW w:w="2493" w:type="dxa"/>
            <w:vMerge w:val="restart"/>
            <w:shd w:val="clear" w:color="auto" w:fill="D4E4F4" w:themeFill="accent5" w:themeFillTint="33"/>
          </w:tcPr>
          <w:p w14:paraId="58140715" w14:textId="77777777" w:rsidR="00B96895" w:rsidRPr="00B96895" w:rsidRDefault="00B96895" w:rsidP="00B96895">
            <w:pPr>
              <w:snapToGrid w:val="0"/>
              <w:spacing w:before="120" w:after="120" w:line="240" w:lineRule="auto"/>
              <w:rPr>
                <w:rFonts w:asciiTheme="majorHAnsi" w:hAnsiTheme="majorHAnsi" w:cstheme="majorHAnsi"/>
                <w:b/>
                <w:bCs/>
                <w:color w:val="000000" w:themeColor="text1"/>
                <w:sz w:val="22"/>
                <w:szCs w:val="22"/>
              </w:rPr>
            </w:pPr>
            <w:r w:rsidRPr="00B96895">
              <w:rPr>
                <w:rFonts w:asciiTheme="majorHAnsi" w:hAnsiTheme="majorHAnsi" w:cstheme="majorHAnsi"/>
                <w:b/>
                <w:bCs/>
                <w:color w:val="000000" w:themeColor="text1"/>
                <w:sz w:val="22"/>
                <w:szCs w:val="22"/>
              </w:rPr>
              <w:t>DISCUSSION</w:t>
            </w:r>
          </w:p>
        </w:tc>
        <w:tc>
          <w:tcPr>
            <w:tcW w:w="6918" w:type="dxa"/>
            <w:gridSpan w:val="2"/>
            <w:tcBorders>
              <w:bottom w:val="single" w:sz="4" w:space="0" w:color="D3D3D3" w:themeColor="background2" w:themeShade="E6"/>
            </w:tcBorders>
          </w:tcPr>
          <w:p w14:paraId="497082E5" w14:textId="77777777" w:rsidR="0017224C" w:rsidRDefault="00B96895" w:rsidP="00B96895">
            <w:pPr>
              <w:snapToGrid w:val="0"/>
              <w:spacing w:before="120" w:after="120" w:line="240" w:lineRule="auto"/>
              <w:rPr>
                <w:rFonts w:asciiTheme="majorHAnsi" w:eastAsia="Segoe UI" w:hAnsiTheme="majorHAnsi" w:cstheme="majorHAnsi"/>
                <w:color w:val="232330"/>
                <w:sz w:val="22"/>
                <w:szCs w:val="22"/>
              </w:rPr>
            </w:pPr>
            <w:r w:rsidRPr="00B96895">
              <w:rPr>
                <w:rFonts w:asciiTheme="majorHAnsi" w:hAnsiTheme="majorHAnsi" w:cstheme="majorHAnsi"/>
                <w:color w:val="000000" w:themeColor="text1"/>
                <w:sz w:val="22"/>
                <w:szCs w:val="22"/>
              </w:rPr>
              <w:t xml:space="preserve">Our first reflection for this module, considers clinical guidelines. How </w:t>
            </w:r>
            <w:r w:rsidRPr="00B96895">
              <w:rPr>
                <w:rFonts w:asciiTheme="majorHAnsi" w:eastAsia="Segoe UI" w:hAnsiTheme="majorHAnsi" w:cstheme="majorHAnsi"/>
                <w:color w:val="232330"/>
                <w:sz w:val="22"/>
                <w:szCs w:val="22"/>
              </w:rPr>
              <w:t xml:space="preserve">have you used clinical practice guidelines in your current or previous roles? </w:t>
            </w:r>
          </w:p>
          <w:p w14:paraId="13609EDA" w14:textId="633A2A2A"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r w:rsidRPr="00B96895">
              <w:rPr>
                <w:rFonts w:asciiTheme="majorHAnsi" w:eastAsia="Segoe UI" w:hAnsiTheme="majorHAnsi" w:cstheme="majorHAnsi"/>
                <w:color w:val="232330"/>
                <w:sz w:val="22"/>
                <w:szCs w:val="22"/>
              </w:rPr>
              <w:t>How did you identify them? Also reflect on your colleagues’ awareness and use of clinical practice guidelines. Is this something that is regularly discussed at team meetings or is it an assumption that everyone's just doing it?</w:t>
            </w:r>
          </w:p>
        </w:tc>
        <w:tc>
          <w:tcPr>
            <w:tcW w:w="4602" w:type="dxa"/>
            <w:vMerge/>
          </w:tcPr>
          <w:p w14:paraId="7CBACC16" w14:textId="77777777" w:rsidR="00B96895" w:rsidRPr="00B96895" w:rsidRDefault="00B96895" w:rsidP="00B96895">
            <w:pPr>
              <w:numPr>
                <w:ilvl w:val="0"/>
                <w:numId w:val="22"/>
              </w:numPr>
              <w:tabs>
                <w:tab w:val="left" w:pos="2835"/>
              </w:tabs>
              <w:snapToGrid w:val="0"/>
              <w:spacing w:before="120" w:after="120" w:line="240" w:lineRule="auto"/>
              <w:rPr>
                <w:rFonts w:asciiTheme="majorHAnsi" w:hAnsiTheme="majorHAnsi" w:cstheme="majorHAnsi"/>
                <w:color w:val="000000" w:themeColor="text1"/>
                <w:sz w:val="22"/>
                <w:szCs w:val="22"/>
              </w:rPr>
            </w:pPr>
          </w:p>
        </w:tc>
      </w:tr>
      <w:tr w:rsidR="00420CA5" w:rsidRPr="00B96895" w14:paraId="696985CF" w14:textId="77777777" w:rsidTr="00F26E9F">
        <w:trPr>
          <w:trHeight w:val="708"/>
        </w:trPr>
        <w:tc>
          <w:tcPr>
            <w:tcW w:w="742" w:type="dxa"/>
            <w:gridSpan w:val="2"/>
            <w:vMerge/>
          </w:tcPr>
          <w:p w14:paraId="653AE72B" w14:textId="77777777" w:rsidR="00B96895" w:rsidRPr="00B96895" w:rsidRDefault="00B96895" w:rsidP="00B96895">
            <w:pPr>
              <w:snapToGrid w:val="0"/>
              <w:spacing w:line="240" w:lineRule="auto"/>
              <w:rPr>
                <w:rFonts w:asciiTheme="majorHAnsi" w:hAnsiTheme="majorHAnsi" w:cstheme="majorHAnsi"/>
                <w:color w:val="000000" w:themeColor="text1"/>
                <w:sz w:val="22"/>
                <w:szCs w:val="22"/>
              </w:rPr>
            </w:pPr>
          </w:p>
        </w:tc>
        <w:tc>
          <w:tcPr>
            <w:tcW w:w="2493" w:type="dxa"/>
            <w:vMerge/>
          </w:tcPr>
          <w:p w14:paraId="1FC356E8" w14:textId="77777777" w:rsidR="00B96895" w:rsidRPr="00B96895" w:rsidRDefault="00B96895" w:rsidP="00B96895">
            <w:pPr>
              <w:snapToGrid w:val="0"/>
              <w:spacing w:line="240" w:lineRule="auto"/>
              <w:rPr>
                <w:rFonts w:asciiTheme="majorHAnsi" w:hAnsiTheme="majorHAnsi" w:cstheme="majorHAnsi"/>
                <w:b/>
                <w:bCs/>
                <w:color w:val="000000" w:themeColor="text1"/>
                <w:sz w:val="22"/>
                <w:szCs w:val="22"/>
              </w:rPr>
            </w:pPr>
          </w:p>
        </w:tc>
        <w:tc>
          <w:tcPr>
            <w:tcW w:w="6918" w:type="dxa"/>
            <w:gridSpan w:val="2"/>
            <w:tcBorders>
              <w:top w:val="single" w:sz="4" w:space="0" w:color="D3D3D3" w:themeColor="background2" w:themeShade="E6"/>
            </w:tcBorders>
            <w:shd w:val="clear" w:color="auto" w:fill="F2F2F2" w:themeFill="background1" w:themeFillShade="F2"/>
          </w:tcPr>
          <w:p w14:paraId="23E9C68B"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lang w:val="en-US"/>
              </w:rPr>
            </w:pPr>
            <w:r w:rsidRPr="00B96895">
              <w:rPr>
                <w:rFonts w:asciiTheme="majorHAnsi" w:hAnsiTheme="majorHAnsi" w:cstheme="majorHAnsi"/>
                <w:b/>
                <w:bCs/>
                <w:color w:val="000000" w:themeColor="text1"/>
                <w:sz w:val="22"/>
                <w:szCs w:val="22"/>
                <w:lang w:val="en-US"/>
              </w:rPr>
              <w:t>Workshop delivery:</w:t>
            </w:r>
            <w:r w:rsidRPr="00B96895">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5A72882E" w14:textId="77777777" w:rsidR="00B96895" w:rsidRPr="00B96895" w:rsidRDefault="00B96895" w:rsidP="00B96895">
            <w:pPr>
              <w:snapToGrid w:val="0"/>
              <w:spacing w:before="120" w:after="120" w:line="240" w:lineRule="auto"/>
              <w:rPr>
                <w:rFonts w:asciiTheme="majorHAnsi" w:hAnsiTheme="majorHAnsi" w:cstheme="majorHAnsi"/>
                <w:i/>
                <w:iCs/>
                <w:color w:val="000000" w:themeColor="text1"/>
                <w:sz w:val="22"/>
                <w:szCs w:val="22"/>
              </w:rPr>
            </w:pPr>
            <w:r w:rsidRPr="00B96895">
              <w:rPr>
                <w:rFonts w:asciiTheme="majorHAnsi" w:hAnsiTheme="majorHAnsi" w:cstheme="majorHAnsi"/>
                <w:b/>
                <w:bCs/>
                <w:color w:val="000000" w:themeColor="text1"/>
                <w:sz w:val="22"/>
                <w:szCs w:val="22"/>
                <w:lang w:val="en-US"/>
              </w:rPr>
              <w:t>Online delivery:</w:t>
            </w:r>
            <w:r w:rsidRPr="00B96895">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602" w:type="dxa"/>
            <w:vMerge/>
          </w:tcPr>
          <w:p w14:paraId="76DF23B3" w14:textId="77777777" w:rsidR="00B96895" w:rsidRPr="00B96895" w:rsidRDefault="00B96895" w:rsidP="00B96895">
            <w:pPr>
              <w:numPr>
                <w:ilvl w:val="0"/>
                <w:numId w:val="22"/>
              </w:numPr>
              <w:tabs>
                <w:tab w:val="left" w:pos="2835"/>
              </w:tabs>
              <w:snapToGrid w:val="0"/>
              <w:spacing w:before="120" w:after="120" w:line="240" w:lineRule="auto"/>
              <w:rPr>
                <w:rFonts w:asciiTheme="majorHAnsi" w:hAnsiTheme="majorHAnsi" w:cstheme="majorHAnsi"/>
                <w:color w:val="000000" w:themeColor="text1"/>
                <w:sz w:val="22"/>
                <w:szCs w:val="22"/>
              </w:rPr>
            </w:pPr>
          </w:p>
        </w:tc>
      </w:tr>
      <w:tr w:rsidR="00420CA5" w:rsidRPr="00B96895" w14:paraId="2E502EE5" w14:textId="77777777" w:rsidTr="00F26E9F">
        <w:tc>
          <w:tcPr>
            <w:tcW w:w="742" w:type="dxa"/>
            <w:gridSpan w:val="2"/>
          </w:tcPr>
          <w:p w14:paraId="103F32BD"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r w:rsidRPr="00B96895">
              <w:rPr>
                <w:rFonts w:asciiTheme="majorHAnsi" w:hAnsiTheme="majorHAnsi" w:cstheme="majorHAnsi"/>
                <w:color w:val="000000" w:themeColor="text1"/>
                <w:sz w:val="22"/>
                <w:szCs w:val="22"/>
              </w:rPr>
              <w:t>5</w:t>
            </w:r>
          </w:p>
        </w:tc>
        <w:tc>
          <w:tcPr>
            <w:tcW w:w="2493" w:type="dxa"/>
            <w:shd w:val="clear" w:color="auto" w:fill="D4E4F4" w:themeFill="accent5" w:themeFillTint="33"/>
          </w:tcPr>
          <w:p w14:paraId="638A3CA6" w14:textId="77777777" w:rsidR="00B96895" w:rsidRPr="00B96895" w:rsidRDefault="00B96895" w:rsidP="00B96895">
            <w:pPr>
              <w:snapToGrid w:val="0"/>
              <w:spacing w:before="120" w:after="120" w:line="240" w:lineRule="auto"/>
              <w:rPr>
                <w:rFonts w:asciiTheme="majorHAnsi" w:hAnsiTheme="majorHAnsi" w:cstheme="majorHAnsi"/>
                <w:b/>
                <w:bCs/>
                <w:color w:val="000000" w:themeColor="text1"/>
                <w:sz w:val="22"/>
                <w:szCs w:val="22"/>
              </w:rPr>
            </w:pPr>
            <w:r w:rsidRPr="00B96895">
              <w:rPr>
                <w:rFonts w:asciiTheme="majorHAnsi" w:hAnsiTheme="majorHAnsi" w:cstheme="majorHAnsi"/>
                <w:b/>
                <w:bCs/>
                <w:color w:val="000000" w:themeColor="text1"/>
                <w:sz w:val="22"/>
                <w:szCs w:val="22"/>
              </w:rPr>
              <w:t>Revisit: How to describe a problem</w:t>
            </w:r>
          </w:p>
        </w:tc>
        <w:tc>
          <w:tcPr>
            <w:tcW w:w="6918" w:type="dxa"/>
            <w:gridSpan w:val="2"/>
            <w:tcBorders>
              <w:bottom w:val="single" w:sz="4" w:space="0" w:color="002E5C" w:themeColor="text2"/>
            </w:tcBorders>
          </w:tcPr>
          <w:p w14:paraId="49458ACA" w14:textId="77777777" w:rsidR="00B96895" w:rsidRPr="00B96895" w:rsidRDefault="00B96895" w:rsidP="00B96895">
            <w:pPr>
              <w:snapToGrid w:val="0"/>
              <w:spacing w:before="120" w:after="120" w:line="240" w:lineRule="auto"/>
              <w:rPr>
                <w:rFonts w:asciiTheme="majorHAnsi" w:eastAsia="Segoe UI" w:hAnsiTheme="majorHAnsi" w:cstheme="majorHAnsi"/>
                <w:color w:val="232330"/>
                <w:sz w:val="22"/>
                <w:szCs w:val="22"/>
              </w:rPr>
            </w:pPr>
            <w:r w:rsidRPr="00B96895">
              <w:rPr>
                <w:rFonts w:asciiTheme="majorHAnsi" w:hAnsiTheme="majorHAnsi" w:cstheme="majorHAnsi"/>
                <w:color w:val="000000" w:themeColor="text1"/>
                <w:sz w:val="22"/>
                <w:szCs w:val="22"/>
              </w:rPr>
              <w:t xml:space="preserve">Let’s revisit where we ended our last module… we were </w:t>
            </w:r>
            <w:r w:rsidRPr="00B96895">
              <w:rPr>
                <w:rFonts w:asciiTheme="majorHAnsi" w:eastAsia="Segoe UI" w:hAnsiTheme="majorHAnsi" w:cstheme="majorHAnsi"/>
                <w:color w:val="232330"/>
                <w:sz w:val="22"/>
                <w:szCs w:val="22"/>
              </w:rPr>
              <w:t>identifying the problem to understand where the problem was and what needed to change.</w:t>
            </w:r>
          </w:p>
          <w:p w14:paraId="0BEA4319" w14:textId="77777777" w:rsidR="00B96895" w:rsidRPr="00B96895" w:rsidRDefault="00B96895" w:rsidP="00B96895">
            <w:pPr>
              <w:snapToGrid w:val="0"/>
              <w:spacing w:before="120" w:after="120" w:line="240" w:lineRule="auto"/>
              <w:rPr>
                <w:rFonts w:asciiTheme="majorHAnsi" w:hAnsiTheme="majorHAnsi" w:cstheme="majorHAnsi"/>
                <w:color w:val="000000" w:themeColor="text1"/>
                <w:sz w:val="22"/>
                <w:szCs w:val="22"/>
              </w:rPr>
            </w:pPr>
            <w:r w:rsidRPr="00B96895">
              <w:rPr>
                <w:rFonts w:asciiTheme="majorHAnsi" w:eastAsia="Segoe UI" w:hAnsiTheme="majorHAnsi" w:cstheme="majorHAnsi"/>
                <w:color w:val="232330"/>
                <w:sz w:val="22"/>
                <w:szCs w:val="22"/>
              </w:rPr>
              <w:t>Now we are going to use the evidence to help clarify this further, and to understand what the benefits might be.</w:t>
            </w:r>
          </w:p>
        </w:tc>
        <w:tc>
          <w:tcPr>
            <w:tcW w:w="4602" w:type="dxa"/>
            <w:vMerge/>
          </w:tcPr>
          <w:p w14:paraId="351CD626" w14:textId="77777777" w:rsidR="00B96895" w:rsidRPr="00B96895" w:rsidRDefault="00B96895" w:rsidP="00B96895">
            <w:pPr>
              <w:numPr>
                <w:ilvl w:val="0"/>
                <w:numId w:val="22"/>
              </w:numPr>
              <w:tabs>
                <w:tab w:val="left" w:pos="2835"/>
              </w:tabs>
              <w:snapToGrid w:val="0"/>
              <w:spacing w:before="120" w:after="120" w:line="240" w:lineRule="auto"/>
              <w:rPr>
                <w:color w:val="005EB8" w:themeColor="accent1"/>
                <w:sz w:val="22"/>
                <w:szCs w:val="28"/>
              </w:rPr>
            </w:pPr>
          </w:p>
        </w:tc>
      </w:tr>
      <w:tr w:rsidR="00B96895" w:rsidRPr="00B96895" w14:paraId="5C268575" w14:textId="77777777" w:rsidTr="00F26E9F">
        <w:tc>
          <w:tcPr>
            <w:tcW w:w="14755" w:type="dxa"/>
            <w:gridSpan w:val="6"/>
          </w:tcPr>
          <w:p w14:paraId="5523DEC8" w14:textId="77777777" w:rsidR="00B96895" w:rsidRPr="00B96895" w:rsidRDefault="00B96895" w:rsidP="00B96895">
            <w:pPr>
              <w:keepNext/>
              <w:keepLines/>
              <w:snapToGrid w:val="0"/>
              <w:spacing w:before="120" w:after="120" w:line="240" w:lineRule="auto"/>
              <w:outlineLvl w:val="1"/>
              <w:rPr>
                <w:rFonts w:asciiTheme="majorHAnsi" w:eastAsiaTheme="majorEastAsia" w:hAnsiTheme="majorHAnsi" w:cstheme="majorBidi"/>
                <w:color w:val="004A93" w:themeColor="accent6"/>
                <w:sz w:val="36"/>
                <w:szCs w:val="40"/>
              </w:rPr>
            </w:pPr>
            <w:r w:rsidRPr="00B96895">
              <w:rPr>
                <w:rFonts w:asciiTheme="majorHAnsi" w:eastAsiaTheme="majorEastAsia" w:hAnsiTheme="majorHAnsi" w:cstheme="majorBidi"/>
                <w:color w:val="004A93" w:themeColor="accent6"/>
                <w:sz w:val="36"/>
                <w:szCs w:val="40"/>
              </w:rPr>
              <w:br w:type="page"/>
            </w:r>
            <w:bookmarkStart w:id="7" w:name="_Toc232067509"/>
            <w:r w:rsidRPr="00B96895">
              <w:rPr>
                <w:rFonts w:asciiTheme="majorHAnsi" w:eastAsiaTheme="majorEastAsia" w:hAnsiTheme="majorHAnsi" w:cstheme="majorBidi"/>
                <w:color w:val="004A93" w:themeColor="accent6"/>
                <w:sz w:val="36"/>
                <w:szCs w:val="40"/>
              </w:rPr>
              <w:t>Identify and Summarise the Research Evidence</w:t>
            </w:r>
            <w:bookmarkEnd w:id="7"/>
          </w:p>
        </w:tc>
      </w:tr>
      <w:tr w:rsidR="00420CA5" w:rsidRPr="00B96895" w14:paraId="3F5A4258" w14:textId="77777777" w:rsidTr="00F26E9F">
        <w:tc>
          <w:tcPr>
            <w:tcW w:w="742" w:type="dxa"/>
            <w:gridSpan w:val="2"/>
          </w:tcPr>
          <w:p w14:paraId="4CDABB6F" w14:textId="77777777" w:rsidR="00B96895" w:rsidRPr="00B96895" w:rsidRDefault="00B96895" w:rsidP="00B96895">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6</w:t>
            </w:r>
          </w:p>
        </w:tc>
        <w:tc>
          <w:tcPr>
            <w:tcW w:w="2493" w:type="dxa"/>
            <w:shd w:val="clear" w:color="auto" w:fill="D4E4F4" w:themeFill="accent5" w:themeFillTint="33"/>
          </w:tcPr>
          <w:p w14:paraId="7E557AAB" w14:textId="77777777" w:rsidR="00B96895" w:rsidRPr="00B96895" w:rsidRDefault="00B96895" w:rsidP="00B96895">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Look for research evidence</w:t>
            </w:r>
          </w:p>
        </w:tc>
        <w:tc>
          <w:tcPr>
            <w:tcW w:w="6918" w:type="dxa"/>
            <w:gridSpan w:val="2"/>
          </w:tcPr>
          <w:p w14:paraId="7E6FFC54" w14:textId="77777777" w:rsidR="005341C3" w:rsidRDefault="00B96895" w:rsidP="00B96895">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It is important to recognise that research evidence is at the core of implementation. You may recall from the first module that it is the link between implementation science and implementation practice. </w:t>
            </w:r>
          </w:p>
          <w:p w14:paraId="30500129" w14:textId="159E8C10" w:rsidR="00B96895" w:rsidRPr="00B96895" w:rsidRDefault="00B96895" w:rsidP="000F53B7">
            <w:pPr>
              <w:snapToGrid w:val="0"/>
              <w:spacing w:before="6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Given the substantial overlap between implementation and quality improvement activities, research is one of the features that often distinguishes implementation-focused work from quality and service improvement projects.</w:t>
            </w:r>
          </w:p>
          <w:p w14:paraId="0849524C" w14:textId="77777777" w:rsidR="00B96895" w:rsidRPr="00B96895" w:rsidRDefault="00B96895" w:rsidP="00B96895">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It is important to start an implementation project with clarity about the best quality research, as this is used to influence practice. </w:t>
            </w:r>
          </w:p>
          <w:p w14:paraId="7FE6DD43" w14:textId="3F7CB8A3" w:rsidR="00B96895" w:rsidRPr="00B96895" w:rsidRDefault="00B96895" w:rsidP="00B96895">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Evidence informed practice is often referred to as ‘the thing’ we want to change. It is the thing we're asking people to do differently, the change we are wanting to facilitate, the improvement we are seeking in clinical practice.</w:t>
            </w:r>
          </w:p>
        </w:tc>
        <w:tc>
          <w:tcPr>
            <w:tcW w:w="4602" w:type="dxa"/>
            <w:vMerge w:val="restart"/>
          </w:tcPr>
          <w:p w14:paraId="56C34142" w14:textId="77777777" w:rsidR="00B96895" w:rsidRPr="00B96895" w:rsidRDefault="00B96895" w:rsidP="00B96895">
            <w:pPr>
              <w:snapToGrid w:val="0"/>
              <w:spacing w:before="120" w:after="120" w:line="240" w:lineRule="auto"/>
              <w:rPr>
                <w:b/>
                <w:bCs/>
                <w:color w:val="004A92"/>
                <w:sz w:val="22"/>
                <w:szCs w:val="28"/>
              </w:rPr>
            </w:pPr>
            <w:r w:rsidRPr="00B96895">
              <w:rPr>
                <w:b/>
                <w:bCs/>
                <w:color w:val="004A92"/>
                <w:sz w:val="22"/>
                <w:szCs w:val="28"/>
              </w:rPr>
              <w:t>Key Messages</w:t>
            </w:r>
          </w:p>
          <w:p w14:paraId="1BAB6CCD" w14:textId="77777777" w:rsidR="00B96895" w:rsidRPr="00B96895" w:rsidRDefault="00B96895" w:rsidP="00B96895">
            <w:pPr>
              <w:numPr>
                <w:ilvl w:val="0"/>
                <w:numId w:val="22"/>
              </w:numPr>
              <w:tabs>
                <w:tab w:val="left" w:pos="2835"/>
              </w:tabs>
              <w:snapToGrid w:val="0"/>
              <w:spacing w:before="120" w:after="120" w:line="240" w:lineRule="auto"/>
              <w:rPr>
                <w:color w:val="004A92"/>
                <w:sz w:val="22"/>
                <w:szCs w:val="28"/>
              </w:rPr>
            </w:pPr>
            <w:r w:rsidRPr="00B96895">
              <w:rPr>
                <w:color w:val="004A92"/>
                <w:sz w:val="22"/>
                <w:szCs w:val="28"/>
              </w:rPr>
              <w:t xml:space="preserve">Reminder that research evidence is core to implementation </w:t>
            </w:r>
          </w:p>
          <w:p w14:paraId="1A79B690" w14:textId="77777777" w:rsidR="00B96895" w:rsidRPr="00B96895" w:rsidRDefault="00B96895" w:rsidP="00B96895">
            <w:pPr>
              <w:numPr>
                <w:ilvl w:val="0"/>
                <w:numId w:val="22"/>
              </w:numPr>
              <w:tabs>
                <w:tab w:val="left" w:pos="2835"/>
              </w:tabs>
              <w:snapToGrid w:val="0"/>
              <w:spacing w:before="120" w:after="120" w:line="240" w:lineRule="auto"/>
              <w:rPr>
                <w:color w:val="004A92"/>
                <w:sz w:val="22"/>
                <w:szCs w:val="28"/>
              </w:rPr>
            </w:pPr>
            <w:r w:rsidRPr="00B96895">
              <w:rPr>
                <w:color w:val="004A92"/>
                <w:sz w:val="22"/>
                <w:szCs w:val="28"/>
              </w:rPr>
              <w:t xml:space="preserve">Emphasise starting with synthesised research </w:t>
            </w:r>
          </w:p>
          <w:p w14:paraId="4A5D6DBB" w14:textId="77777777" w:rsidR="00B96895" w:rsidRPr="00B96895" w:rsidRDefault="00B96895" w:rsidP="00B96895">
            <w:pPr>
              <w:snapToGrid w:val="0"/>
              <w:spacing w:before="120" w:after="120" w:line="240" w:lineRule="auto"/>
              <w:rPr>
                <w:b/>
                <w:bCs/>
                <w:color w:val="004A92"/>
                <w:sz w:val="22"/>
                <w:szCs w:val="28"/>
              </w:rPr>
            </w:pPr>
          </w:p>
          <w:p w14:paraId="7D477A58" w14:textId="77777777" w:rsidR="00B96895" w:rsidRPr="00B96895" w:rsidRDefault="00B96895" w:rsidP="00B96895">
            <w:pPr>
              <w:snapToGrid w:val="0"/>
              <w:spacing w:before="120" w:after="120" w:line="240" w:lineRule="auto"/>
              <w:rPr>
                <w:b/>
                <w:bCs/>
                <w:sz w:val="22"/>
                <w:szCs w:val="28"/>
              </w:rPr>
            </w:pPr>
            <w:r w:rsidRPr="00B96895">
              <w:rPr>
                <w:b/>
                <w:bCs/>
                <w:sz w:val="22"/>
                <w:szCs w:val="28"/>
              </w:rPr>
              <w:t>Facilitation Tips</w:t>
            </w:r>
          </w:p>
          <w:p w14:paraId="3A2D72E3" w14:textId="77777777"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t>Emphasise the importance of identifying the best quality research available, so that research knowledge can influence and improve practice.</w:t>
            </w:r>
          </w:p>
          <w:p w14:paraId="7C9D3E1C" w14:textId="77777777"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t xml:space="preserve">Recommend participants focus on current clinical and/or practice guidelines, as these provide a rigorous synthesis of the available evidence. </w:t>
            </w:r>
          </w:p>
          <w:p w14:paraId="3764BB99" w14:textId="77777777"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lastRenderedPageBreak/>
              <w:t>Acknowledge there is often a range of international, national and local guidelines from government and professional associations that set the standards and patterns of care.</w:t>
            </w:r>
          </w:p>
          <w:p w14:paraId="2E7DA723" w14:textId="77777777"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t>Identify from medical leaders, the guideline being ‘used’ and try to locate the research evidence that is not consistently implemented – ask for help from peers and researchers, if possible.</w:t>
            </w:r>
          </w:p>
          <w:p w14:paraId="7CAE21F9" w14:textId="2222CF35" w:rsidR="00B96895" w:rsidRPr="00B96895" w:rsidRDefault="00B96895" w:rsidP="00B96895">
            <w:pPr>
              <w:numPr>
                <w:ilvl w:val="0"/>
                <w:numId w:val="22"/>
              </w:numPr>
              <w:tabs>
                <w:tab w:val="left" w:pos="2835"/>
              </w:tabs>
              <w:snapToGrid w:val="0"/>
              <w:spacing w:before="120" w:after="120" w:line="240" w:lineRule="auto"/>
              <w:rPr>
                <w:sz w:val="22"/>
                <w:szCs w:val="28"/>
              </w:rPr>
            </w:pPr>
            <w:r w:rsidRPr="00B96895">
              <w:rPr>
                <w:sz w:val="22"/>
                <w:szCs w:val="28"/>
              </w:rPr>
              <w:t xml:space="preserve">Participants can struggle to distinguish between the problem, the intervention, and the implementation strategy. Reinforce that “the thing” refers to the evidence-informed clinical practice or intervention being implemented. </w:t>
            </w:r>
          </w:p>
        </w:tc>
      </w:tr>
      <w:tr w:rsidR="00420CA5" w:rsidRPr="00B96895" w14:paraId="528D5F75" w14:textId="77777777" w:rsidTr="00F26E9F">
        <w:tc>
          <w:tcPr>
            <w:tcW w:w="742" w:type="dxa"/>
            <w:gridSpan w:val="2"/>
          </w:tcPr>
          <w:p w14:paraId="04B01199" w14:textId="77777777" w:rsidR="00B96895" w:rsidRPr="00B96895" w:rsidRDefault="00B96895" w:rsidP="00B96895">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7</w:t>
            </w:r>
          </w:p>
        </w:tc>
        <w:tc>
          <w:tcPr>
            <w:tcW w:w="2493" w:type="dxa"/>
            <w:shd w:val="clear" w:color="auto" w:fill="D4E4F4" w:themeFill="accent5" w:themeFillTint="33"/>
          </w:tcPr>
          <w:p w14:paraId="719FD613" w14:textId="77777777" w:rsidR="00B96895" w:rsidRPr="00B96895" w:rsidRDefault="00B96895" w:rsidP="00B96895">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 xml:space="preserve">Start with synthesised research </w:t>
            </w:r>
          </w:p>
        </w:tc>
        <w:tc>
          <w:tcPr>
            <w:tcW w:w="6918" w:type="dxa"/>
            <w:gridSpan w:val="2"/>
          </w:tcPr>
          <w:p w14:paraId="4842E0F8" w14:textId="77777777" w:rsidR="000F53B7" w:rsidRDefault="00B96895" w:rsidP="00B96895">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 xml:space="preserve">For busy clinicians, it is most practical to start with research that has already been synthesised within clinical or practice guidelines. </w:t>
            </w:r>
          </w:p>
          <w:p w14:paraId="1BE47949" w14:textId="5D0FF550" w:rsidR="00B96895" w:rsidRPr="00B96895" w:rsidRDefault="00B96895" w:rsidP="00B96895">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lastRenderedPageBreak/>
              <w:t>These guidelines have been developed by expert panels who use rigorous methodology to summarise the evidence around a specific condition or intervention and then summarise the key care processes and standards. They often interpret research in a practical pathway or application.</w:t>
            </w:r>
          </w:p>
        </w:tc>
        <w:tc>
          <w:tcPr>
            <w:tcW w:w="4602" w:type="dxa"/>
            <w:vMerge/>
          </w:tcPr>
          <w:p w14:paraId="270DAC07" w14:textId="77777777" w:rsidR="00B96895" w:rsidRPr="00B96895" w:rsidRDefault="00B96895" w:rsidP="00B96895">
            <w:pPr>
              <w:snapToGrid w:val="0"/>
              <w:spacing w:before="120" w:after="120" w:line="240" w:lineRule="auto"/>
              <w:rPr>
                <w:rFonts w:asciiTheme="majorHAnsi" w:hAnsiTheme="majorHAnsi" w:cstheme="majorHAnsi"/>
                <w:sz w:val="22"/>
                <w:szCs w:val="22"/>
                <w:lang w:val="en-US"/>
              </w:rPr>
            </w:pPr>
          </w:p>
        </w:tc>
      </w:tr>
      <w:tr w:rsidR="00C25C51" w:rsidRPr="00B96895" w14:paraId="71A43511" w14:textId="77777777" w:rsidTr="00F26E9F">
        <w:tc>
          <w:tcPr>
            <w:tcW w:w="3235" w:type="dxa"/>
            <w:gridSpan w:val="3"/>
            <w:shd w:val="clear" w:color="auto" w:fill="F2F2F2" w:themeFill="background1" w:themeFillShade="F2"/>
          </w:tcPr>
          <w:p w14:paraId="6EA610C6" w14:textId="77777777" w:rsidR="00F46562" w:rsidRPr="00B96895" w:rsidRDefault="00F46562" w:rsidP="00387F88">
            <w:pPr>
              <w:keepNext/>
              <w:keepLines/>
              <w:snapToGrid w:val="0"/>
              <w:spacing w:before="120" w:after="120" w:line="240" w:lineRule="auto"/>
              <w:ind w:right="209"/>
              <w:outlineLvl w:val="4"/>
              <w:rPr>
                <w:rFonts w:eastAsiaTheme="majorEastAsia" w:cstheme="majorBidi"/>
                <w:b/>
                <w:color w:val="002549" w:themeColor="accent4"/>
                <w:sz w:val="24"/>
              </w:rPr>
            </w:pPr>
            <w:r w:rsidRPr="00B96895">
              <w:rPr>
                <w:rFonts w:eastAsiaTheme="majorEastAsia" w:cstheme="majorBidi"/>
                <w:b/>
                <w:color w:val="002549" w:themeColor="accent4"/>
                <w:sz w:val="24"/>
              </w:rPr>
              <w:t>MORE INFORMATION</w:t>
            </w:r>
          </w:p>
          <w:p w14:paraId="73DE740A" w14:textId="77777777" w:rsidR="00F46562" w:rsidRPr="00B96895" w:rsidRDefault="00F46562" w:rsidP="00387F88">
            <w:pPr>
              <w:snapToGrid w:val="0"/>
              <w:spacing w:before="120" w:after="120" w:line="240" w:lineRule="auto"/>
              <w:rPr>
                <w:rFonts w:asciiTheme="majorHAnsi" w:hAnsiTheme="majorHAnsi" w:cstheme="majorHAnsi"/>
                <w:b/>
                <w:bCs/>
                <w:sz w:val="22"/>
                <w:szCs w:val="22"/>
              </w:rPr>
            </w:pPr>
          </w:p>
          <w:p w14:paraId="38169AFF" w14:textId="77777777" w:rsidR="00F46562" w:rsidRPr="00B96895" w:rsidRDefault="00F46562" w:rsidP="00387F8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 xml:space="preserve"> </w:t>
            </w:r>
          </w:p>
        </w:tc>
        <w:tc>
          <w:tcPr>
            <w:tcW w:w="11520" w:type="dxa"/>
            <w:gridSpan w:val="3"/>
            <w:shd w:val="clear" w:color="auto" w:fill="F2F2F2" w:themeFill="background1" w:themeFillShade="F2"/>
          </w:tcPr>
          <w:p w14:paraId="5644E9C0" w14:textId="77777777" w:rsidR="00F46562" w:rsidRPr="00B96895" w:rsidRDefault="00F46562" w:rsidP="00387F88">
            <w:pPr>
              <w:snapToGrid w:val="0"/>
              <w:spacing w:before="120" w:after="120" w:line="240" w:lineRule="auto"/>
              <w:rPr>
                <w:rFonts w:asciiTheme="majorHAnsi" w:hAnsiTheme="majorHAnsi" w:cstheme="majorHAnsi"/>
                <w:b/>
                <w:bCs/>
                <w:color w:val="002549" w:themeColor="accent4"/>
                <w:sz w:val="22"/>
                <w:szCs w:val="22"/>
              </w:rPr>
            </w:pPr>
            <w:r w:rsidRPr="00B96895">
              <w:rPr>
                <w:rFonts w:asciiTheme="majorHAnsi" w:hAnsiTheme="majorHAnsi" w:cstheme="majorHAnsi"/>
                <w:b/>
                <w:bCs/>
                <w:color w:val="002549" w:themeColor="accent4"/>
                <w:sz w:val="22"/>
                <w:szCs w:val="22"/>
              </w:rPr>
              <w:t>Understand the THING</w:t>
            </w:r>
          </w:p>
          <w:p w14:paraId="2CC83EAC" w14:textId="77777777" w:rsidR="00F46562" w:rsidRPr="00B96895" w:rsidRDefault="00F46562" w:rsidP="00387F88">
            <w:pPr>
              <w:shd w:val="clear" w:color="auto" w:fill="F2F2F2" w:themeFill="background1" w:themeFillShade="F2"/>
              <w:snapToGrid w:val="0"/>
              <w:spacing w:before="120" w:after="120" w:line="240" w:lineRule="auto"/>
              <w:rPr>
                <w:color w:val="000000" w:themeColor="text1"/>
                <w:sz w:val="22"/>
                <w:szCs w:val="22"/>
              </w:rPr>
            </w:pPr>
            <w:r w:rsidRPr="00B96895">
              <w:rPr>
                <w:color w:val="000000" w:themeColor="text1"/>
                <w:sz w:val="22"/>
                <w:szCs w:val="22"/>
              </w:rPr>
              <w:t>Explore a simple language teaching tool that explain how the evidence-informed intervention is THE THING that is being used as the focus for change.</w:t>
            </w:r>
          </w:p>
          <w:p w14:paraId="191910BF" w14:textId="77777777" w:rsidR="00F46562" w:rsidRPr="00B96895" w:rsidRDefault="00F46562" w:rsidP="00387F88">
            <w:pPr>
              <w:snapToGrid w:val="0"/>
              <w:spacing w:before="120" w:after="120" w:line="240" w:lineRule="auto"/>
              <w:rPr>
                <w:rFonts w:asciiTheme="majorHAnsi" w:hAnsiTheme="majorHAnsi" w:cstheme="majorHAnsi"/>
                <w:color w:val="002549" w:themeColor="accent4"/>
                <w:sz w:val="22"/>
                <w:szCs w:val="22"/>
              </w:rPr>
            </w:pPr>
            <w:hyperlink r:id="rId15" w:history="1">
              <w:r w:rsidRPr="00B96895">
                <w:rPr>
                  <w:color w:val="002449" w:themeColor="accent6" w:themeShade="80"/>
                  <w:sz w:val="22"/>
                  <w:szCs w:val="28"/>
                  <w:u w:val="single"/>
                </w:rPr>
                <w:t>Implementation science made too simple: a teaching tool | Implementation Science Communications | Springer Nature Link</w:t>
              </w:r>
            </w:hyperlink>
          </w:p>
        </w:tc>
      </w:tr>
      <w:tr w:rsidR="00F26E9F" w:rsidRPr="00B96895" w14:paraId="0228B4A0" w14:textId="77777777" w:rsidTr="00F26E9F">
        <w:tc>
          <w:tcPr>
            <w:tcW w:w="742" w:type="dxa"/>
            <w:gridSpan w:val="2"/>
          </w:tcPr>
          <w:p w14:paraId="4B034EC3" w14:textId="25DFB3DD" w:rsidR="00B61626" w:rsidRPr="00B96895" w:rsidRDefault="00B61626" w:rsidP="00B61626">
            <w:pPr>
              <w:snapToGrid w:val="0"/>
              <w:spacing w:line="240" w:lineRule="auto"/>
              <w:rPr>
                <w:rFonts w:asciiTheme="majorHAnsi" w:hAnsiTheme="majorHAnsi" w:cstheme="majorHAnsi"/>
                <w:sz w:val="22"/>
                <w:szCs w:val="22"/>
              </w:rPr>
            </w:pPr>
            <w:r w:rsidRPr="00B96895">
              <w:rPr>
                <w:rFonts w:asciiTheme="majorHAnsi" w:hAnsiTheme="majorHAnsi" w:cstheme="majorHAnsi"/>
                <w:sz w:val="22"/>
                <w:szCs w:val="22"/>
              </w:rPr>
              <w:t>8</w:t>
            </w:r>
          </w:p>
        </w:tc>
        <w:tc>
          <w:tcPr>
            <w:tcW w:w="2493" w:type="dxa"/>
            <w:shd w:val="clear" w:color="auto" w:fill="D4E4F4" w:themeFill="accent5" w:themeFillTint="33"/>
          </w:tcPr>
          <w:p w14:paraId="1203E667" w14:textId="77777777" w:rsidR="00B61626" w:rsidRPr="00B96895" w:rsidRDefault="00B61626" w:rsidP="00B61626">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Look for primary research when necessary</w:t>
            </w:r>
          </w:p>
          <w:p w14:paraId="58F17989" w14:textId="77777777" w:rsidR="00B61626" w:rsidRPr="00B96895" w:rsidRDefault="00B61626" w:rsidP="00B61626">
            <w:pPr>
              <w:snapToGrid w:val="0"/>
              <w:spacing w:line="240" w:lineRule="auto"/>
              <w:rPr>
                <w:rFonts w:asciiTheme="majorHAnsi" w:hAnsiTheme="majorHAnsi" w:cstheme="majorHAnsi"/>
                <w:b/>
                <w:bCs/>
                <w:sz w:val="22"/>
                <w:szCs w:val="22"/>
              </w:rPr>
            </w:pPr>
          </w:p>
        </w:tc>
        <w:tc>
          <w:tcPr>
            <w:tcW w:w="6918" w:type="dxa"/>
            <w:gridSpan w:val="2"/>
          </w:tcPr>
          <w:p w14:paraId="434B6AF1" w14:textId="77777777" w:rsidR="000F53B7" w:rsidRDefault="00B61626" w:rsidP="00B61626">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 xml:space="preserve">However, there are times when we may not have guidelines available and we want to look for primary research. </w:t>
            </w:r>
          </w:p>
          <w:p w14:paraId="3AAAAAFA" w14:textId="5F290255" w:rsidR="00B61626" w:rsidRPr="00B96895" w:rsidRDefault="00B61626" w:rsidP="00B61626">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A primary research journal article is one that presents new research, rather than summarising previously conducted research.</w:t>
            </w:r>
          </w:p>
          <w:p w14:paraId="406DFD15" w14:textId="77777777" w:rsidR="00B61626" w:rsidRPr="00B96895" w:rsidRDefault="00B61626" w:rsidP="00B61626">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We can start with systematic or scoping reviews, which are summaries of multiple studies. </w:t>
            </w:r>
          </w:p>
          <w:p w14:paraId="5692D450" w14:textId="77777777" w:rsidR="00B61626" w:rsidRPr="00B96895" w:rsidRDefault="00B61626" w:rsidP="00B61626">
            <w:pPr>
              <w:snapToGrid w:val="0"/>
              <w:spacing w:before="120" w:after="120" w:line="240" w:lineRule="auto"/>
              <w:rPr>
                <w:rFonts w:asciiTheme="majorHAnsi" w:hAnsiTheme="majorHAnsi" w:cstheme="majorBidi"/>
                <w:sz w:val="22"/>
                <w:szCs w:val="22"/>
              </w:rPr>
            </w:pPr>
            <w:r w:rsidRPr="00B96895">
              <w:rPr>
                <w:rFonts w:asciiTheme="majorHAnsi" w:eastAsia="Segoe UI" w:hAnsiTheme="majorHAnsi" w:cstheme="majorBidi"/>
                <w:color w:val="232330"/>
                <w:sz w:val="22"/>
                <w:szCs w:val="22"/>
              </w:rPr>
              <w:t>A systematic review will rigorously summarise and methodologically evaluate all the studies around a particular question.</w:t>
            </w:r>
          </w:p>
          <w:p w14:paraId="4C88C526" w14:textId="77777777" w:rsidR="00816E6F" w:rsidRDefault="00B61626" w:rsidP="00B61626">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 xml:space="preserve">In contrast, scoping reviews are often more general. They summarise all the research around a particular topic and focus on getting the lie of the land. </w:t>
            </w:r>
          </w:p>
          <w:p w14:paraId="59E7D80E" w14:textId="3A7C45A6" w:rsidR="00B61626" w:rsidRPr="00B96895" w:rsidRDefault="00B61626" w:rsidP="00B61626">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lastRenderedPageBreak/>
              <w:t xml:space="preserve">Scoping reviews also often include grey literature which is information produced outside of the traditional academic setting, such as websites or annual reports. </w:t>
            </w:r>
          </w:p>
          <w:p w14:paraId="42D06FC9" w14:textId="2E586681" w:rsidR="00B61626" w:rsidRPr="00B96895" w:rsidRDefault="00B61626" w:rsidP="00B61626">
            <w:pPr>
              <w:snapToGrid w:val="0"/>
              <w:spacing w:line="240" w:lineRule="auto"/>
              <w:rPr>
                <w:rFonts w:asciiTheme="majorHAnsi" w:hAnsiTheme="majorHAnsi" w:cstheme="majorHAnsi"/>
                <w:sz w:val="22"/>
                <w:szCs w:val="22"/>
              </w:rPr>
            </w:pPr>
            <w:r w:rsidRPr="00B96895">
              <w:rPr>
                <w:rFonts w:asciiTheme="majorHAnsi" w:eastAsia="Segoe UI" w:hAnsiTheme="majorHAnsi" w:cstheme="majorBidi"/>
                <w:color w:val="232330"/>
                <w:sz w:val="22"/>
                <w:szCs w:val="22"/>
              </w:rPr>
              <w:t>If you're looking for research, it is recommended that you use structured search tools. Make an appointment with a librarian to help you search PubMed, CINAHL and other databases that are widely available for researchers.</w:t>
            </w:r>
            <w:r w:rsidRPr="00B96895">
              <w:br/>
            </w:r>
            <w:r w:rsidRPr="00B96895">
              <w:br/>
            </w:r>
            <w:r w:rsidRPr="00B96895">
              <w:rPr>
                <w:rFonts w:asciiTheme="majorHAnsi" w:eastAsia="Segoe UI" w:hAnsiTheme="majorHAnsi" w:cstheme="majorBidi"/>
                <w:color w:val="232330"/>
                <w:sz w:val="22"/>
                <w:szCs w:val="22"/>
              </w:rPr>
              <w:t>You also might consider using generative AI tools to assist your search for research.</w:t>
            </w:r>
          </w:p>
        </w:tc>
        <w:tc>
          <w:tcPr>
            <w:tcW w:w="4602" w:type="dxa"/>
          </w:tcPr>
          <w:p w14:paraId="1EBDBCB6" w14:textId="77777777" w:rsidR="00B61626" w:rsidRPr="00B96895" w:rsidRDefault="00B61626" w:rsidP="00B61626">
            <w:pPr>
              <w:snapToGrid w:val="0"/>
              <w:spacing w:before="120" w:after="120" w:line="240" w:lineRule="auto"/>
              <w:rPr>
                <w:b/>
                <w:bCs/>
                <w:color w:val="004A92"/>
                <w:sz w:val="22"/>
                <w:szCs w:val="28"/>
              </w:rPr>
            </w:pPr>
            <w:bookmarkStart w:id="8" w:name="_Hlk219280213"/>
            <w:bookmarkStart w:id="9" w:name="_Hlk219121932"/>
            <w:r w:rsidRPr="00B96895">
              <w:rPr>
                <w:b/>
                <w:bCs/>
                <w:color w:val="004A92"/>
                <w:sz w:val="22"/>
                <w:szCs w:val="28"/>
              </w:rPr>
              <w:lastRenderedPageBreak/>
              <w:t>Key Messages</w:t>
            </w:r>
          </w:p>
          <w:p w14:paraId="6FFD51E1" w14:textId="77777777" w:rsidR="00B61626" w:rsidRPr="00B96895" w:rsidRDefault="00B61626" w:rsidP="00B61626">
            <w:pPr>
              <w:numPr>
                <w:ilvl w:val="0"/>
                <w:numId w:val="24"/>
              </w:numPr>
              <w:tabs>
                <w:tab w:val="left" w:pos="2835"/>
              </w:tabs>
              <w:snapToGrid w:val="0"/>
              <w:spacing w:before="120" w:after="120" w:line="240" w:lineRule="auto"/>
              <w:rPr>
                <w:color w:val="004A92"/>
                <w:sz w:val="22"/>
                <w:szCs w:val="28"/>
              </w:rPr>
            </w:pPr>
            <w:r w:rsidRPr="00B96895">
              <w:rPr>
                <w:color w:val="004A92"/>
                <w:sz w:val="22"/>
                <w:szCs w:val="28"/>
              </w:rPr>
              <w:t>Summarise evidence-based practice techniques for finding and appraising research.</w:t>
            </w:r>
          </w:p>
          <w:p w14:paraId="643B14AE" w14:textId="77777777" w:rsidR="00B61626" w:rsidRPr="00B96895" w:rsidRDefault="00B61626" w:rsidP="00B61626">
            <w:pPr>
              <w:tabs>
                <w:tab w:val="left" w:pos="2835"/>
              </w:tabs>
              <w:snapToGrid w:val="0"/>
              <w:spacing w:before="120" w:after="120" w:line="240" w:lineRule="auto"/>
              <w:rPr>
                <w:color w:val="004A92"/>
                <w:sz w:val="22"/>
                <w:szCs w:val="28"/>
              </w:rPr>
            </w:pPr>
          </w:p>
          <w:p w14:paraId="751C1C1A" w14:textId="77777777" w:rsidR="003D6B1C" w:rsidRDefault="003D6B1C" w:rsidP="00B61626">
            <w:pPr>
              <w:snapToGrid w:val="0"/>
              <w:spacing w:before="120" w:after="120" w:line="240" w:lineRule="auto"/>
              <w:rPr>
                <w:b/>
                <w:bCs/>
                <w:sz w:val="22"/>
                <w:szCs w:val="28"/>
              </w:rPr>
            </w:pPr>
          </w:p>
          <w:p w14:paraId="49953F70" w14:textId="2C73E4C5" w:rsidR="00B61626" w:rsidRPr="00B96895" w:rsidRDefault="00B61626" w:rsidP="00B61626">
            <w:pPr>
              <w:snapToGrid w:val="0"/>
              <w:spacing w:before="120" w:after="120" w:line="240" w:lineRule="auto"/>
              <w:rPr>
                <w:b/>
                <w:bCs/>
                <w:sz w:val="22"/>
                <w:szCs w:val="28"/>
              </w:rPr>
            </w:pPr>
            <w:r w:rsidRPr="00B96895">
              <w:rPr>
                <w:b/>
                <w:bCs/>
                <w:sz w:val="22"/>
                <w:szCs w:val="28"/>
              </w:rPr>
              <w:t>Facilitation Tips</w:t>
            </w:r>
          </w:p>
          <w:p w14:paraId="7DAF788F" w14:textId="77777777" w:rsidR="00B61626" w:rsidRPr="00B96895" w:rsidRDefault="00B61626" w:rsidP="00B61626">
            <w:pPr>
              <w:numPr>
                <w:ilvl w:val="0"/>
                <w:numId w:val="23"/>
              </w:numPr>
              <w:tabs>
                <w:tab w:val="left" w:pos="2835"/>
              </w:tabs>
              <w:snapToGrid w:val="0"/>
              <w:spacing w:before="120" w:after="120" w:line="240" w:lineRule="auto"/>
              <w:rPr>
                <w:sz w:val="22"/>
                <w:szCs w:val="28"/>
              </w:rPr>
            </w:pPr>
            <w:r w:rsidRPr="00B96895">
              <w:rPr>
                <w:sz w:val="22"/>
                <w:szCs w:val="28"/>
              </w:rPr>
              <w:t xml:space="preserve">Systematic &amp; scoping reviews aim to summarise multiple studies that address a key research question or issue – these </w:t>
            </w:r>
            <w:r w:rsidRPr="00B96895">
              <w:rPr>
                <w:sz w:val="22"/>
                <w:szCs w:val="28"/>
              </w:rPr>
              <w:lastRenderedPageBreak/>
              <w:t>are preferred over primary studies, as the basis for practice change.</w:t>
            </w:r>
          </w:p>
          <w:p w14:paraId="4FB11416" w14:textId="77777777" w:rsidR="00B61626" w:rsidRPr="00B96895" w:rsidRDefault="00B61626" w:rsidP="00B61626">
            <w:pPr>
              <w:numPr>
                <w:ilvl w:val="0"/>
                <w:numId w:val="23"/>
              </w:numPr>
              <w:tabs>
                <w:tab w:val="left" w:pos="2835"/>
              </w:tabs>
              <w:snapToGrid w:val="0"/>
              <w:spacing w:before="120" w:after="120" w:line="240" w:lineRule="auto"/>
              <w:rPr>
                <w:sz w:val="22"/>
                <w:szCs w:val="28"/>
              </w:rPr>
            </w:pPr>
            <w:r w:rsidRPr="00B96895">
              <w:rPr>
                <w:sz w:val="22"/>
                <w:szCs w:val="28"/>
              </w:rPr>
              <w:t>Use the widely used PICO approach to translate and frame a clinical question, if guidelines are not available, or to identify the key evidence ‘behind’ the guideline.</w:t>
            </w:r>
          </w:p>
          <w:p w14:paraId="575C7FDC" w14:textId="77777777" w:rsidR="00B61626" w:rsidRPr="00B96895" w:rsidRDefault="00B61626" w:rsidP="00B61626">
            <w:pPr>
              <w:numPr>
                <w:ilvl w:val="0"/>
                <w:numId w:val="23"/>
              </w:numPr>
              <w:tabs>
                <w:tab w:val="left" w:pos="2835"/>
              </w:tabs>
              <w:snapToGrid w:val="0"/>
              <w:spacing w:before="120" w:after="120" w:line="240" w:lineRule="auto"/>
              <w:rPr>
                <w:sz w:val="22"/>
                <w:szCs w:val="28"/>
              </w:rPr>
            </w:pPr>
            <w:r w:rsidRPr="00B96895">
              <w:rPr>
                <w:sz w:val="22"/>
                <w:szCs w:val="28"/>
              </w:rPr>
              <w:t xml:space="preserve">Frame the research question so that P, I and O terms inform literature searching. </w:t>
            </w:r>
          </w:p>
          <w:p w14:paraId="12A1FC08" w14:textId="77777777" w:rsidR="00B61626" w:rsidRPr="00B96895" w:rsidRDefault="00B61626" w:rsidP="00B61626">
            <w:pPr>
              <w:numPr>
                <w:ilvl w:val="0"/>
                <w:numId w:val="23"/>
              </w:numPr>
              <w:tabs>
                <w:tab w:val="left" w:pos="2835"/>
              </w:tabs>
              <w:snapToGrid w:val="0"/>
              <w:spacing w:before="120" w:after="120" w:line="240" w:lineRule="auto"/>
              <w:rPr>
                <w:sz w:val="22"/>
                <w:szCs w:val="22"/>
              </w:rPr>
            </w:pPr>
            <w:r w:rsidRPr="00B96895">
              <w:rPr>
                <w:sz w:val="22"/>
                <w:szCs w:val="22"/>
              </w:rPr>
              <w:t>Recommend participants work with librarians to conduct searches, when required and acknowledge the increasing power (and risks) of GenAI for searching.</w:t>
            </w:r>
          </w:p>
          <w:p w14:paraId="6B4E81F7" w14:textId="77777777" w:rsidR="00B61626" w:rsidRPr="00B96895" w:rsidRDefault="00B61626" w:rsidP="00B61626">
            <w:pPr>
              <w:numPr>
                <w:ilvl w:val="0"/>
                <w:numId w:val="23"/>
              </w:numPr>
              <w:tabs>
                <w:tab w:val="left" w:pos="2835"/>
              </w:tabs>
              <w:snapToGrid w:val="0"/>
              <w:spacing w:before="120" w:after="120" w:line="240" w:lineRule="auto"/>
              <w:rPr>
                <w:sz w:val="22"/>
                <w:szCs w:val="22"/>
              </w:rPr>
            </w:pPr>
            <w:r w:rsidRPr="00B96895">
              <w:rPr>
                <w:sz w:val="22"/>
                <w:szCs w:val="22"/>
              </w:rPr>
              <w:t>Emphasise the process of critical appraisal to assess the quality of research evidence – encourage the use of CASP tools and seek help from researchers/peers.</w:t>
            </w:r>
            <w:bookmarkEnd w:id="8"/>
          </w:p>
          <w:p w14:paraId="3DDCD060" w14:textId="77777777" w:rsidR="00B61626" w:rsidRPr="00B96895" w:rsidRDefault="00B61626" w:rsidP="00B61626">
            <w:pPr>
              <w:numPr>
                <w:ilvl w:val="0"/>
                <w:numId w:val="23"/>
              </w:numPr>
              <w:tabs>
                <w:tab w:val="left" w:pos="2835"/>
              </w:tabs>
              <w:snapToGrid w:val="0"/>
              <w:spacing w:before="120" w:after="120" w:line="240" w:lineRule="auto"/>
              <w:rPr>
                <w:sz w:val="22"/>
                <w:szCs w:val="22"/>
              </w:rPr>
            </w:pPr>
            <w:r w:rsidRPr="00B96895">
              <w:rPr>
                <w:sz w:val="22"/>
                <w:szCs w:val="22"/>
              </w:rPr>
              <w:t xml:space="preserve">Emphasise the dynamic interaction between science and practice and recognise the challenges for clinicians in understanding and using research </w:t>
            </w:r>
            <w:bookmarkEnd w:id="9"/>
            <w:r w:rsidRPr="00B96895">
              <w:rPr>
                <w:sz w:val="22"/>
                <w:szCs w:val="22"/>
              </w:rPr>
              <w:t>– sometimes there are opportunities to do both in research partnerships.</w:t>
            </w:r>
          </w:p>
          <w:p w14:paraId="515D44E4" w14:textId="5B32BF3A" w:rsidR="00B61626" w:rsidRPr="00B96895" w:rsidRDefault="00B61626" w:rsidP="00B61626">
            <w:pPr>
              <w:snapToGrid w:val="0"/>
              <w:spacing w:line="240" w:lineRule="auto"/>
              <w:rPr>
                <w:rFonts w:asciiTheme="majorHAnsi" w:hAnsiTheme="majorHAnsi" w:cstheme="majorHAnsi"/>
                <w:sz w:val="22"/>
                <w:szCs w:val="22"/>
                <w:lang w:val="en-US"/>
              </w:rPr>
            </w:pPr>
            <w:r w:rsidRPr="00B96895">
              <w:rPr>
                <w:sz w:val="22"/>
                <w:szCs w:val="22"/>
              </w:rPr>
              <w:t>While critical appraisal can become highly technical, participants do not need to become experts. The goal is to develop confidence in asking whether evidence is trustworthy, relevant, and applicable to their setting.</w:t>
            </w:r>
          </w:p>
        </w:tc>
      </w:tr>
      <w:tr w:rsidR="00420CA5" w:rsidRPr="00B96895" w14:paraId="3C44F9DE" w14:textId="77777777" w:rsidTr="00F26E9F">
        <w:tc>
          <w:tcPr>
            <w:tcW w:w="742" w:type="dxa"/>
            <w:gridSpan w:val="2"/>
          </w:tcPr>
          <w:p w14:paraId="7BF06E15" w14:textId="77777777" w:rsidR="00B61626" w:rsidRPr="00B96895" w:rsidRDefault="00B61626" w:rsidP="00B61626">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lastRenderedPageBreak/>
              <w:t>9</w:t>
            </w:r>
          </w:p>
        </w:tc>
        <w:tc>
          <w:tcPr>
            <w:tcW w:w="2493" w:type="dxa"/>
            <w:shd w:val="clear" w:color="auto" w:fill="D4E4F4" w:themeFill="accent5" w:themeFillTint="33"/>
          </w:tcPr>
          <w:p w14:paraId="51BC1277" w14:textId="77777777" w:rsidR="00B61626" w:rsidRPr="00B96895" w:rsidRDefault="00B61626" w:rsidP="00B61626">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Create a question</w:t>
            </w:r>
          </w:p>
        </w:tc>
        <w:tc>
          <w:tcPr>
            <w:tcW w:w="6918" w:type="dxa"/>
            <w:gridSpan w:val="2"/>
          </w:tcPr>
          <w:p w14:paraId="371D3C5E" w14:textId="77777777" w:rsidR="00B61626" w:rsidRPr="00B96895" w:rsidRDefault="00B61626" w:rsidP="00B61626">
            <w:pPr>
              <w:snapToGrid w:val="0"/>
              <w:spacing w:before="120" w:after="120"/>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When designing your search you can use the evidence-based practice tool called PICO. This structures the search in terms of:</w:t>
            </w:r>
          </w:p>
          <w:p w14:paraId="77A1B384" w14:textId="00A2C5F2" w:rsidR="00B61626" w:rsidRPr="005341C3" w:rsidRDefault="00B61626" w:rsidP="00FD0AA3">
            <w:pPr>
              <w:pStyle w:val="ListParagraph"/>
              <w:numPr>
                <w:ilvl w:val="0"/>
                <w:numId w:val="48"/>
              </w:numPr>
              <w:snapToGrid w:val="0"/>
              <w:rPr>
                <w:rFonts w:asciiTheme="majorHAnsi" w:eastAsia="Segoe UI" w:hAnsiTheme="majorHAnsi" w:cstheme="majorHAnsi"/>
                <w:color w:val="232330"/>
                <w:sz w:val="22"/>
                <w:szCs w:val="22"/>
              </w:rPr>
            </w:pPr>
            <w:r w:rsidRPr="005341C3">
              <w:rPr>
                <w:rFonts w:asciiTheme="majorHAnsi" w:eastAsia="Segoe UI" w:hAnsiTheme="majorHAnsi" w:cstheme="majorHAnsi"/>
                <w:color w:val="232330"/>
                <w:sz w:val="22"/>
                <w:szCs w:val="22"/>
              </w:rPr>
              <w:t xml:space="preserve">The </w:t>
            </w:r>
            <w:r w:rsidRPr="005341C3">
              <w:rPr>
                <w:rFonts w:asciiTheme="majorHAnsi" w:eastAsia="Segoe UI" w:hAnsiTheme="majorHAnsi" w:cstheme="majorHAnsi"/>
                <w:b/>
                <w:bCs/>
                <w:color w:val="232330"/>
                <w:sz w:val="22"/>
                <w:szCs w:val="22"/>
              </w:rPr>
              <w:t>population</w:t>
            </w:r>
            <w:r w:rsidRPr="005341C3">
              <w:rPr>
                <w:rFonts w:asciiTheme="majorHAnsi" w:eastAsia="Segoe UI" w:hAnsiTheme="majorHAnsi" w:cstheme="majorHAnsi"/>
                <w:color w:val="232330"/>
                <w:sz w:val="22"/>
                <w:szCs w:val="22"/>
              </w:rPr>
              <w:t xml:space="preserve"> or the condition of the clinical group that is experiencing the problem</w:t>
            </w:r>
            <w:r w:rsidR="00BF3C06">
              <w:rPr>
                <w:rFonts w:asciiTheme="majorHAnsi" w:eastAsia="Segoe UI" w:hAnsiTheme="majorHAnsi" w:cstheme="majorHAnsi"/>
                <w:color w:val="232330"/>
                <w:sz w:val="22"/>
                <w:szCs w:val="22"/>
              </w:rPr>
              <w:t>,</w:t>
            </w:r>
          </w:p>
          <w:p w14:paraId="1170D933" w14:textId="66BBF6C6" w:rsidR="00B61626" w:rsidRPr="005341C3" w:rsidRDefault="00B61626" w:rsidP="00FD0AA3">
            <w:pPr>
              <w:pStyle w:val="ListParagraph"/>
              <w:numPr>
                <w:ilvl w:val="0"/>
                <w:numId w:val="48"/>
              </w:numPr>
              <w:snapToGrid w:val="0"/>
              <w:rPr>
                <w:rFonts w:asciiTheme="majorHAnsi" w:eastAsia="Segoe UI" w:hAnsiTheme="majorHAnsi" w:cstheme="majorHAnsi"/>
                <w:color w:val="232330"/>
                <w:sz w:val="22"/>
                <w:szCs w:val="22"/>
              </w:rPr>
            </w:pPr>
            <w:r w:rsidRPr="005341C3">
              <w:rPr>
                <w:rFonts w:asciiTheme="majorHAnsi" w:eastAsia="Segoe UI" w:hAnsiTheme="majorHAnsi" w:cstheme="majorHAnsi"/>
                <w:color w:val="232330"/>
                <w:sz w:val="22"/>
                <w:szCs w:val="22"/>
              </w:rPr>
              <w:lastRenderedPageBreak/>
              <w:t xml:space="preserve">The </w:t>
            </w:r>
            <w:r w:rsidRPr="005341C3">
              <w:rPr>
                <w:rFonts w:asciiTheme="majorHAnsi" w:eastAsia="Segoe UI" w:hAnsiTheme="majorHAnsi" w:cstheme="majorHAnsi"/>
                <w:b/>
                <w:bCs/>
                <w:color w:val="232330"/>
                <w:sz w:val="22"/>
                <w:szCs w:val="22"/>
              </w:rPr>
              <w:t>intervention</w:t>
            </w:r>
            <w:r w:rsidRPr="005341C3">
              <w:rPr>
                <w:rFonts w:asciiTheme="majorHAnsi" w:eastAsia="Segoe UI" w:hAnsiTheme="majorHAnsi" w:cstheme="majorHAnsi"/>
                <w:color w:val="232330"/>
                <w:sz w:val="22"/>
                <w:szCs w:val="22"/>
              </w:rPr>
              <w:t xml:space="preserve"> that we're finding research evidence about</w:t>
            </w:r>
            <w:r w:rsidR="00BF3C06">
              <w:rPr>
                <w:rFonts w:asciiTheme="majorHAnsi" w:eastAsia="Segoe UI" w:hAnsiTheme="majorHAnsi" w:cstheme="majorHAnsi"/>
                <w:color w:val="232330"/>
                <w:sz w:val="22"/>
                <w:szCs w:val="22"/>
              </w:rPr>
              <w:t>,</w:t>
            </w:r>
            <w:r w:rsidRPr="005341C3">
              <w:rPr>
                <w:rFonts w:asciiTheme="majorHAnsi" w:eastAsia="Segoe UI" w:hAnsiTheme="majorHAnsi" w:cstheme="majorHAnsi"/>
                <w:color w:val="232330"/>
                <w:sz w:val="22"/>
                <w:szCs w:val="22"/>
              </w:rPr>
              <w:t xml:space="preserve"> and</w:t>
            </w:r>
          </w:p>
          <w:p w14:paraId="314931F3" w14:textId="77777777" w:rsidR="00B61626" w:rsidRPr="005341C3" w:rsidRDefault="00B61626" w:rsidP="00FD0AA3">
            <w:pPr>
              <w:pStyle w:val="ListParagraph"/>
              <w:numPr>
                <w:ilvl w:val="0"/>
                <w:numId w:val="48"/>
              </w:numPr>
              <w:snapToGrid w:val="0"/>
              <w:rPr>
                <w:rFonts w:asciiTheme="majorHAnsi" w:eastAsia="Segoe UI" w:hAnsiTheme="majorHAnsi" w:cstheme="majorHAnsi"/>
                <w:color w:val="232330"/>
                <w:sz w:val="22"/>
                <w:szCs w:val="22"/>
              </w:rPr>
            </w:pPr>
            <w:r w:rsidRPr="005341C3">
              <w:rPr>
                <w:rFonts w:asciiTheme="majorHAnsi" w:eastAsia="Segoe UI" w:hAnsiTheme="majorHAnsi" w:cstheme="majorHAnsi"/>
                <w:color w:val="232330"/>
                <w:sz w:val="22"/>
                <w:szCs w:val="22"/>
              </w:rPr>
              <w:t xml:space="preserve">The </w:t>
            </w:r>
            <w:r w:rsidRPr="005341C3">
              <w:rPr>
                <w:rFonts w:asciiTheme="majorHAnsi" w:eastAsia="Segoe UI" w:hAnsiTheme="majorHAnsi" w:cstheme="majorHAnsi"/>
                <w:b/>
                <w:bCs/>
                <w:color w:val="232330"/>
                <w:sz w:val="22"/>
                <w:szCs w:val="22"/>
              </w:rPr>
              <w:t>outcomes</w:t>
            </w:r>
            <w:r w:rsidRPr="005341C3">
              <w:rPr>
                <w:rFonts w:asciiTheme="majorHAnsi" w:eastAsia="Segoe UI" w:hAnsiTheme="majorHAnsi" w:cstheme="majorHAnsi"/>
                <w:color w:val="232330"/>
                <w:sz w:val="22"/>
                <w:szCs w:val="22"/>
              </w:rPr>
              <w:t xml:space="preserve"> we want to accomplish. </w:t>
            </w:r>
          </w:p>
          <w:p w14:paraId="600E087F" w14:textId="77777777" w:rsidR="00B61626" w:rsidRPr="00B96895" w:rsidRDefault="00B61626" w:rsidP="00B61626">
            <w:pPr>
              <w:snapToGrid w:val="0"/>
              <w:spacing w:before="120" w:after="120"/>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The C in a PICO is the </w:t>
            </w:r>
            <w:r w:rsidRPr="00B96895">
              <w:rPr>
                <w:rFonts w:asciiTheme="majorHAnsi" w:eastAsia="Segoe UI" w:hAnsiTheme="majorHAnsi" w:cstheme="majorHAnsi"/>
                <w:b/>
                <w:bCs/>
                <w:color w:val="232330"/>
                <w:sz w:val="22"/>
                <w:szCs w:val="22"/>
              </w:rPr>
              <w:t>comparator</w:t>
            </w:r>
            <w:r w:rsidRPr="00B96895">
              <w:rPr>
                <w:rFonts w:asciiTheme="majorHAnsi" w:eastAsia="Segoe UI" w:hAnsiTheme="majorHAnsi" w:cstheme="majorHAnsi"/>
                <w:color w:val="232330"/>
                <w:sz w:val="22"/>
                <w:szCs w:val="22"/>
              </w:rPr>
              <w:t xml:space="preserve"> – the usual treatment or service delivery model. The comparator can be useful when reviewing and interpreting evidence, although many searches can be conducted effectively using the population, intervention and outcome terms alone. </w:t>
            </w:r>
          </w:p>
          <w:p w14:paraId="1568EC72" w14:textId="77777777" w:rsidR="00B61626" w:rsidRPr="00B96895" w:rsidRDefault="00B61626" w:rsidP="00B61626">
            <w:pPr>
              <w:snapToGrid w:val="0"/>
              <w:spacing w:before="120" w:after="120"/>
              <w:rPr>
                <w:rFonts w:asciiTheme="majorHAnsi" w:hAnsiTheme="majorHAnsi" w:cstheme="majorHAnsi"/>
                <w:sz w:val="22"/>
                <w:szCs w:val="22"/>
              </w:rPr>
            </w:pPr>
            <w:r w:rsidRPr="00B96895">
              <w:rPr>
                <w:rFonts w:asciiTheme="majorHAnsi" w:eastAsia="Segoe UI" w:hAnsiTheme="majorHAnsi" w:cstheme="majorHAnsi"/>
                <w:color w:val="232330"/>
                <w:sz w:val="22"/>
                <w:szCs w:val="22"/>
              </w:rPr>
              <w:t>If you are using generative AI for your search, still use the P, I and O as your search terms.</w:t>
            </w:r>
          </w:p>
        </w:tc>
        <w:tc>
          <w:tcPr>
            <w:tcW w:w="4602" w:type="dxa"/>
            <w:vMerge w:val="restart"/>
          </w:tcPr>
          <w:p w14:paraId="75439200" w14:textId="77777777" w:rsidR="00B61626" w:rsidRPr="00B96895" w:rsidRDefault="00B61626" w:rsidP="00B61626">
            <w:pPr>
              <w:snapToGrid w:val="0"/>
              <w:spacing w:before="120" w:after="120" w:line="240" w:lineRule="auto"/>
              <w:rPr>
                <w:rFonts w:asciiTheme="majorHAnsi" w:hAnsiTheme="majorHAnsi" w:cstheme="majorHAnsi"/>
                <w:sz w:val="22"/>
                <w:szCs w:val="22"/>
                <w:lang w:val="en-US"/>
              </w:rPr>
            </w:pPr>
          </w:p>
        </w:tc>
      </w:tr>
      <w:tr w:rsidR="00420CA5" w:rsidRPr="00B96895" w14:paraId="6F176291" w14:textId="77777777" w:rsidTr="00F26E9F">
        <w:tc>
          <w:tcPr>
            <w:tcW w:w="742" w:type="dxa"/>
            <w:gridSpan w:val="2"/>
          </w:tcPr>
          <w:p w14:paraId="3D329AD5" w14:textId="77777777" w:rsidR="00B61626" w:rsidRPr="00B96895" w:rsidRDefault="00B61626" w:rsidP="00B61626">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10</w:t>
            </w:r>
          </w:p>
        </w:tc>
        <w:tc>
          <w:tcPr>
            <w:tcW w:w="2493" w:type="dxa"/>
            <w:shd w:val="clear" w:color="auto" w:fill="D4E4F4" w:themeFill="accent5" w:themeFillTint="33"/>
          </w:tcPr>
          <w:p w14:paraId="596AA768" w14:textId="77777777" w:rsidR="00B61626" w:rsidRPr="00B96895" w:rsidRDefault="00B61626" w:rsidP="00B61626">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Comparing GenAI search tools</w:t>
            </w:r>
          </w:p>
        </w:tc>
        <w:tc>
          <w:tcPr>
            <w:tcW w:w="6918" w:type="dxa"/>
            <w:gridSpan w:val="2"/>
          </w:tcPr>
          <w:p w14:paraId="6BA52C4D" w14:textId="77777777" w:rsidR="00B61626" w:rsidRPr="00B96895" w:rsidRDefault="00B61626" w:rsidP="00B61626">
            <w:pPr>
              <w:snapToGrid w:val="0"/>
              <w:spacing w:before="120" w:after="120"/>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 xml:space="preserve">Available tools and capabilities continue to evolve rapidly. Here are some Generative AI tools as of February 2026 that are effective for evidence searches: Consensus, Perplexity, SciSpace and OpenEvidence. </w:t>
            </w:r>
          </w:p>
          <w:p w14:paraId="3AA178EA" w14:textId="77777777" w:rsidR="00B61626" w:rsidRPr="00B96895" w:rsidRDefault="00B61626" w:rsidP="00B61626">
            <w:pPr>
              <w:snapToGrid w:val="0"/>
              <w:spacing w:before="120" w:after="120"/>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They all have free and paid versions. </w:t>
            </w:r>
          </w:p>
          <w:p w14:paraId="5FA8750F" w14:textId="77777777" w:rsidR="00B61626" w:rsidRPr="00B96895" w:rsidRDefault="00B61626" w:rsidP="00B61626">
            <w:pPr>
              <w:snapToGrid w:val="0"/>
              <w:spacing w:before="120" w:after="120"/>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They all have their own ways of citing the literature.</w:t>
            </w:r>
          </w:p>
          <w:p w14:paraId="5C9FA84C" w14:textId="77777777" w:rsidR="00B61626" w:rsidRPr="00B96895" w:rsidRDefault="00B61626" w:rsidP="00B61626">
            <w:pPr>
              <w:snapToGrid w:val="0"/>
              <w:spacing w:before="120" w:after="120"/>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They all present their responses in different formats.</w:t>
            </w:r>
          </w:p>
          <w:p w14:paraId="7408625E" w14:textId="77777777" w:rsidR="00B61626" w:rsidRPr="00B96895" w:rsidRDefault="00B61626" w:rsidP="00B61626">
            <w:pPr>
              <w:snapToGrid w:val="0"/>
              <w:spacing w:before="120" w:after="120"/>
              <w:rPr>
                <w:rFonts w:asciiTheme="majorHAnsi" w:hAnsiTheme="majorHAnsi" w:cstheme="majorHAnsi"/>
                <w:sz w:val="22"/>
                <w:szCs w:val="22"/>
              </w:rPr>
            </w:pPr>
            <w:r w:rsidRPr="00B96895">
              <w:rPr>
                <w:rFonts w:asciiTheme="majorHAnsi" w:eastAsia="Segoe UI" w:hAnsiTheme="majorHAnsi" w:cstheme="majorHAnsi"/>
                <w:color w:val="232330"/>
                <w:sz w:val="22"/>
                <w:szCs w:val="22"/>
              </w:rPr>
              <w:t>They all have different levels of accuracy.</w:t>
            </w:r>
          </w:p>
          <w:p w14:paraId="00B2AC89" w14:textId="77777777" w:rsidR="00B61626" w:rsidRPr="00B96895" w:rsidRDefault="00B61626" w:rsidP="00B61626">
            <w:pPr>
              <w:snapToGrid w:val="0"/>
              <w:spacing w:before="120" w:after="120"/>
              <w:rPr>
                <w:rFonts w:asciiTheme="majorHAnsi" w:hAnsiTheme="majorHAnsi" w:cstheme="majorBidi"/>
                <w:sz w:val="22"/>
                <w:szCs w:val="22"/>
              </w:rPr>
            </w:pPr>
            <w:r w:rsidRPr="00B96895">
              <w:rPr>
                <w:rFonts w:asciiTheme="majorHAnsi" w:eastAsia="Segoe UI" w:hAnsiTheme="majorHAnsi" w:cstheme="majorBidi"/>
                <w:color w:val="5A5A71"/>
                <w:sz w:val="22"/>
                <w:szCs w:val="22"/>
              </w:rPr>
              <w:t>Be aware that w</w:t>
            </w:r>
            <w:r w:rsidRPr="00B96895">
              <w:rPr>
                <w:rFonts w:asciiTheme="majorHAnsi" w:eastAsia="Segoe UI" w:hAnsiTheme="majorHAnsi" w:cstheme="majorBidi"/>
                <w:color w:val="232330"/>
                <w:sz w:val="22"/>
                <w:szCs w:val="22"/>
              </w:rPr>
              <w:t>hen using generative AI, not every tool includes all research. For example, Consensus only scans Open Access research papers. If papers are behind a paywall, they will never come up on a Consensus search.</w:t>
            </w:r>
          </w:p>
          <w:p w14:paraId="05FA0D9D" w14:textId="77777777" w:rsidR="003D6B1C" w:rsidRDefault="00B61626" w:rsidP="00B61626">
            <w:pPr>
              <w:snapToGrid w:val="0"/>
              <w:spacing w:before="120" w:after="120"/>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While AI is an effective way of gaining access to information more quickly than traditional searching, it has its limitations. </w:t>
            </w:r>
          </w:p>
          <w:p w14:paraId="6191A4F6" w14:textId="526EF6AC" w:rsidR="00B61626" w:rsidRPr="00B96895" w:rsidRDefault="00B61626" w:rsidP="00B61626">
            <w:pPr>
              <w:snapToGrid w:val="0"/>
              <w:spacing w:before="120" w:after="120"/>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AI oversimplifies evidence and hallucinates from time to time. Check, cross-check, and compare information among AI tools. If you are going to use AI, use it alongside other tools and search strategies.</w:t>
            </w:r>
          </w:p>
          <w:p w14:paraId="2B725D1E" w14:textId="77777777" w:rsidR="00B61626" w:rsidRPr="00B96895" w:rsidRDefault="00B61626" w:rsidP="00B61626">
            <w:pPr>
              <w:snapToGrid w:val="0"/>
              <w:spacing w:before="120" w:after="120"/>
              <w:rPr>
                <w:rFonts w:asciiTheme="majorHAnsi" w:hAnsiTheme="majorHAnsi" w:cstheme="majorHAnsi"/>
                <w:sz w:val="22"/>
                <w:szCs w:val="22"/>
              </w:rPr>
            </w:pPr>
            <w:r w:rsidRPr="00B96895">
              <w:rPr>
                <w:rFonts w:asciiTheme="majorHAnsi" w:eastAsia="Segoe UI" w:hAnsiTheme="majorHAnsi" w:cstheme="majorHAnsi"/>
                <w:color w:val="232330"/>
                <w:sz w:val="22"/>
                <w:szCs w:val="22"/>
              </w:rPr>
              <w:t>AI searches should be used in conjunction with the current standards and protocols in your workplace.</w:t>
            </w:r>
          </w:p>
        </w:tc>
        <w:tc>
          <w:tcPr>
            <w:tcW w:w="4602" w:type="dxa"/>
            <w:vMerge/>
          </w:tcPr>
          <w:p w14:paraId="5D6B0E7B" w14:textId="77777777" w:rsidR="00B61626" w:rsidRPr="00B96895" w:rsidRDefault="00B61626" w:rsidP="00B61626">
            <w:pPr>
              <w:snapToGrid w:val="0"/>
              <w:spacing w:before="120" w:after="120" w:line="240" w:lineRule="auto"/>
              <w:rPr>
                <w:rFonts w:asciiTheme="majorHAnsi" w:hAnsiTheme="majorHAnsi" w:cstheme="majorHAnsi"/>
                <w:sz w:val="22"/>
                <w:szCs w:val="22"/>
                <w:lang w:val="en-US"/>
              </w:rPr>
            </w:pPr>
          </w:p>
        </w:tc>
      </w:tr>
      <w:tr w:rsidR="00420CA5" w:rsidRPr="00B96895" w14:paraId="061302B1" w14:textId="77777777" w:rsidTr="00F26E9F">
        <w:tc>
          <w:tcPr>
            <w:tcW w:w="742" w:type="dxa"/>
            <w:gridSpan w:val="2"/>
          </w:tcPr>
          <w:p w14:paraId="6F2D455E" w14:textId="77777777" w:rsidR="00B61626" w:rsidRPr="00B96895" w:rsidRDefault="00B61626" w:rsidP="00B61626">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lastRenderedPageBreak/>
              <w:t>11</w:t>
            </w:r>
          </w:p>
        </w:tc>
        <w:tc>
          <w:tcPr>
            <w:tcW w:w="2493" w:type="dxa"/>
            <w:shd w:val="clear" w:color="auto" w:fill="D4E4F4" w:themeFill="accent5" w:themeFillTint="33"/>
          </w:tcPr>
          <w:p w14:paraId="36CB082E" w14:textId="77777777" w:rsidR="00B61626" w:rsidRPr="00B96895" w:rsidRDefault="00B61626" w:rsidP="00B61626">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Assess the quality of research evidence</w:t>
            </w:r>
          </w:p>
        </w:tc>
        <w:tc>
          <w:tcPr>
            <w:tcW w:w="6918" w:type="dxa"/>
            <w:gridSpan w:val="2"/>
          </w:tcPr>
          <w:p w14:paraId="2605AF3E" w14:textId="77777777" w:rsidR="00B61626" w:rsidRPr="00B96895" w:rsidRDefault="00B61626" w:rsidP="00B61626">
            <w:pPr>
              <w:snapToGrid w:val="0"/>
              <w:spacing w:before="120" w:after="120"/>
              <w:rPr>
                <w:rFonts w:asciiTheme="majorHAnsi" w:eastAsia="Segoe UI" w:hAnsiTheme="majorHAnsi" w:cstheme="majorHAnsi"/>
                <w:sz w:val="22"/>
                <w:szCs w:val="22"/>
              </w:rPr>
            </w:pPr>
            <w:r w:rsidRPr="00B96895">
              <w:rPr>
                <w:rFonts w:asciiTheme="majorHAnsi" w:eastAsia="Segoe UI" w:hAnsiTheme="majorHAnsi" w:cstheme="majorHAnsi"/>
                <w:sz w:val="22"/>
                <w:szCs w:val="22"/>
              </w:rPr>
              <w:t>Once we have identified suitable research articles using PICO, it is important to assess the quality of the research evidence. This is called critical appraisal.</w:t>
            </w:r>
          </w:p>
          <w:p w14:paraId="4320B1E5" w14:textId="77777777" w:rsidR="00B61626" w:rsidRPr="00B96895" w:rsidRDefault="00B61626" w:rsidP="00B61626">
            <w:pPr>
              <w:snapToGrid w:val="0"/>
              <w:spacing w:before="120" w:after="120"/>
              <w:rPr>
                <w:rFonts w:asciiTheme="majorHAnsi" w:eastAsia="Segoe UI" w:hAnsiTheme="majorHAnsi" w:cstheme="majorHAnsi"/>
                <w:sz w:val="22"/>
                <w:szCs w:val="22"/>
              </w:rPr>
            </w:pPr>
            <w:r w:rsidRPr="00B96895">
              <w:rPr>
                <w:rFonts w:asciiTheme="majorHAnsi" w:eastAsia="Segoe UI" w:hAnsiTheme="majorHAnsi" w:cstheme="majorHAnsi"/>
                <w:sz w:val="22"/>
                <w:szCs w:val="22"/>
              </w:rPr>
              <w:t>Critical appraisal is a complex process – you may wish to seek assistance from researchers or other clinicians who are familiar with this process and tools.</w:t>
            </w:r>
          </w:p>
          <w:p w14:paraId="3FA5C416" w14:textId="77777777" w:rsidR="00C25C51" w:rsidRPr="00BF3C06" w:rsidRDefault="00B61626" w:rsidP="00B61626">
            <w:pPr>
              <w:snapToGrid w:val="0"/>
              <w:spacing w:before="120" w:after="120"/>
              <w:rPr>
                <w:rFonts w:asciiTheme="majorHAnsi" w:eastAsia="Segoe UI" w:hAnsiTheme="majorHAnsi" w:cstheme="majorBidi"/>
                <w:sz w:val="22"/>
                <w:szCs w:val="22"/>
              </w:rPr>
            </w:pPr>
            <w:r w:rsidRPr="00B96895">
              <w:rPr>
                <w:rFonts w:asciiTheme="majorHAnsi" w:eastAsia="Segoe UI" w:hAnsiTheme="majorHAnsi" w:cstheme="majorBidi"/>
                <w:sz w:val="22"/>
                <w:szCs w:val="22"/>
              </w:rPr>
              <w:t xml:space="preserve">The critical appraisal checklist, available on the CASP UK website, is a very useful critical appraisal tool. The CASP was developed by a group of Oxford academics who were committed to making tools for critical appraisal more easily available and free to access. </w:t>
            </w:r>
          </w:p>
          <w:p w14:paraId="585565E6" w14:textId="56A98024" w:rsidR="00B61626" w:rsidRPr="00B96895" w:rsidRDefault="00B61626" w:rsidP="00B61626">
            <w:pPr>
              <w:snapToGrid w:val="0"/>
              <w:spacing w:before="120" w:after="120"/>
              <w:rPr>
                <w:rFonts w:asciiTheme="majorHAnsi" w:eastAsia="Segoe UI" w:hAnsiTheme="majorHAnsi" w:cstheme="majorBidi"/>
                <w:sz w:val="22"/>
                <w:szCs w:val="22"/>
              </w:rPr>
            </w:pPr>
            <w:r w:rsidRPr="00B96895">
              <w:rPr>
                <w:rFonts w:asciiTheme="majorHAnsi" w:eastAsia="Segoe UI" w:hAnsiTheme="majorHAnsi" w:cstheme="majorBidi"/>
                <w:sz w:val="22"/>
                <w:szCs w:val="22"/>
              </w:rPr>
              <w:t>The checklists are designed for specific study types. The checklists explore key questions of critical appraisal, including the questions on this slide.</w:t>
            </w:r>
          </w:p>
          <w:p w14:paraId="5F32FBE0" w14:textId="77777777" w:rsidR="00B61626" w:rsidRPr="00B96895" w:rsidRDefault="00B61626" w:rsidP="00B61626">
            <w:pPr>
              <w:snapToGrid w:val="0"/>
              <w:spacing w:before="120" w:after="120"/>
              <w:rPr>
                <w:rFonts w:asciiTheme="majorHAnsi" w:hAnsiTheme="majorHAnsi" w:cstheme="majorHAnsi"/>
                <w:sz w:val="22"/>
                <w:szCs w:val="22"/>
              </w:rPr>
            </w:pPr>
            <w:r w:rsidRPr="00B96895">
              <w:rPr>
                <w:rFonts w:asciiTheme="majorHAnsi" w:eastAsia="Segoe UI" w:hAnsiTheme="majorHAnsi" w:cstheme="majorHAnsi"/>
                <w:sz w:val="22"/>
                <w:szCs w:val="22"/>
              </w:rPr>
              <w:t xml:space="preserve">The diagram on this slide indicates the systematic process of critical appraisal, which assesses the quality of research evidence. </w:t>
            </w:r>
          </w:p>
        </w:tc>
        <w:tc>
          <w:tcPr>
            <w:tcW w:w="4602" w:type="dxa"/>
            <w:vMerge/>
          </w:tcPr>
          <w:p w14:paraId="41F5999D" w14:textId="77777777" w:rsidR="00B61626" w:rsidRPr="00B96895" w:rsidRDefault="00B61626" w:rsidP="00B61626">
            <w:pPr>
              <w:snapToGrid w:val="0"/>
              <w:spacing w:before="120" w:after="120" w:line="240" w:lineRule="auto"/>
              <w:rPr>
                <w:rFonts w:asciiTheme="majorHAnsi" w:hAnsiTheme="majorHAnsi" w:cstheme="majorHAnsi"/>
                <w:sz w:val="22"/>
                <w:szCs w:val="22"/>
                <w:lang w:val="en-US"/>
              </w:rPr>
            </w:pPr>
          </w:p>
        </w:tc>
      </w:tr>
      <w:tr w:rsidR="00F26E9F" w:rsidRPr="00B96895" w14:paraId="3ADCB67A" w14:textId="77777777" w:rsidTr="00F26E9F">
        <w:tc>
          <w:tcPr>
            <w:tcW w:w="3235" w:type="dxa"/>
            <w:gridSpan w:val="3"/>
            <w:shd w:val="clear" w:color="auto" w:fill="EBEBEB" w:themeFill="background2"/>
          </w:tcPr>
          <w:p w14:paraId="0650E0C6" w14:textId="77777777" w:rsidR="006D384C" w:rsidRPr="00B96895" w:rsidRDefault="006D384C" w:rsidP="00387F88">
            <w:pPr>
              <w:keepNext/>
              <w:keepLines/>
              <w:snapToGrid w:val="0"/>
              <w:spacing w:before="120" w:after="120" w:line="240" w:lineRule="auto"/>
              <w:ind w:right="209"/>
              <w:outlineLvl w:val="4"/>
              <w:rPr>
                <w:rFonts w:eastAsiaTheme="majorEastAsia" w:cstheme="majorBidi"/>
                <w:b/>
                <w:color w:val="002549" w:themeColor="accent4"/>
                <w:sz w:val="24"/>
              </w:rPr>
            </w:pPr>
            <w:r w:rsidRPr="00B96895">
              <w:rPr>
                <w:rFonts w:eastAsiaTheme="majorEastAsia" w:cstheme="majorBidi"/>
                <w:b/>
                <w:color w:val="002549" w:themeColor="accent4"/>
                <w:sz w:val="24"/>
              </w:rPr>
              <w:t>MORE INFORMATION</w:t>
            </w:r>
          </w:p>
          <w:p w14:paraId="67CBC5B3" w14:textId="77777777" w:rsidR="006D384C" w:rsidRPr="00B96895" w:rsidRDefault="006D384C" w:rsidP="00387F88">
            <w:pPr>
              <w:snapToGrid w:val="0"/>
              <w:spacing w:before="120" w:after="120" w:line="240" w:lineRule="auto"/>
              <w:rPr>
                <w:rFonts w:asciiTheme="majorHAnsi" w:hAnsiTheme="majorHAnsi" w:cstheme="majorHAnsi"/>
                <w:b/>
                <w:bCs/>
                <w:sz w:val="22"/>
                <w:szCs w:val="22"/>
              </w:rPr>
            </w:pPr>
          </w:p>
          <w:p w14:paraId="0F6C3F98" w14:textId="77777777" w:rsidR="006D384C" w:rsidRPr="00B96895" w:rsidRDefault="006D384C" w:rsidP="00387F8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 xml:space="preserve"> </w:t>
            </w:r>
          </w:p>
        </w:tc>
        <w:tc>
          <w:tcPr>
            <w:tcW w:w="11520" w:type="dxa"/>
            <w:gridSpan w:val="3"/>
            <w:shd w:val="clear" w:color="auto" w:fill="EBEBEB" w:themeFill="background2"/>
          </w:tcPr>
          <w:p w14:paraId="46D05C58" w14:textId="77777777" w:rsidR="006D384C" w:rsidRPr="00B96895" w:rsidRDefault="006D384C" w:rsidP="006D384C">
            <w:pPr>
              <w:snapToGrid w:val="0"/>
              <w:spacing w:before="60" w:after="60" w:line="240" w:lineRule="auto"/>
              <w:rPr>
                <w:rFonts w:asciiTheme="majorHAnsi" w:hAnsiTheme="majorHAnsi" w:cstheme="majorHAnsi"/>
                <w:b/>
                <w:bCs/>
                <w:color w:val="002549" w:themeColor="accent4"/>
                <w:sz w:val="22"/>
                <w:szCs w:val="22"/>
              </w:rPr>
            </w:pPr>
            <w:r w:rsidRPr="00B96895">
              <w:rPr>
                <w:rFonts w:asciiTheme="majorHAnsi" w:hAnsiTheme="majorHAnsi" w:cstheme="majorHAnsi"/>
                <w:b/>
                <w:bCs/>
                <w:color w:val="002549" w:themeColor="accent4"/>
                <w:sz w:val="22"/>
                <w:szCs w:val="22"/>
              </w:rPr>
              <w:t>View the CASP website</w:t>
            </w:r>
          </w:p>
          <w:p w14:paraId="427389AA" w14:textId="77777777" w:rsidR="006D384C" w:rsidRPr="00B96895" w:rsidRDefault="006D384C" w:rsidP="006D384C">
            <w:pPr>
              <w:snapToGrid w:val="0"/>
              <w:spacing w:before="60" w:after="60" w:line="240" w:lineRule="auto"/>
              <w:rPr>
                <w:color w:val="002449" w:themeColor="accent6" w:themeShade="80"/>
                <w:sz w:val="22"/>
                <w:szCs w:val="22"/>
              </w:rPr>
            </w:pPr>
            <w:r w:rsidRPr="00B96895">
              <w:rPr>
                <w:color w:val="002449" w:themeColor="accent6" w:themeShade="80"/>
                <w:sz w:val="22"/>
                <w:szCs w:val="22"/>
              </w:rPr>
              <w:t>Free and downloadable guides available to critically appraise many different study designs</w:t>
            </w:r>
          </w:p>
          <w:p w14:paraId="65751599" w14:textId="77777777" w:rsidR="006D384C" w:rsidRPr="00B96895" w:rsidRDefault="006D384C" w:rsidP="006D384C">
            <w:pPr>
              <w:snapToGrid w:val="0"/>
              <w:spacing w:before="60" w:after="60" w:line="240" w:lineRule="auto"/>
            </w:pPr>
            <w:hyperlink r:id="rId16" w:history="1">
              <w:r w:rsidRPr="00B96895">
                <w:rPr>
                  <w:color w:val="002449" w:themeColor="accent6" w:themeShade="80"/>
                  <w:sz w:val="22"/>
                  <w:szCs w:val="22"/>
                  <w:u w:val="single"/>
                </w:rPr>
                <w:t>CASP - Critical Appraisal Skills Programme</w:t>
              </w:r>
            </w:hyperlink>
          </w:p>
          <w:p w14:paraId="57CA7C6D" w14:textId="77777777" w:rsidR="006D384C" w:rsidRPr="00B96895" w:rsidRDefault="006D384C" w:rsidP="006D384C">
            <w:pPr>
              <w:snapToGrid w:val="0"/>
              <w:spacing w:before="60" w:after="60" w:line="240" w:lineRule="auto"/>
              <w:rPr>
                <w:color w:val="002449" w:themeColor="accent6" w:themeShade="80"/>
                <w:sz w:val="22"/>
                <w:szCs w:val="28"/>
              </w:rPr>
            </w:pPr>
            <w:r w:rsidRPr="00B96895">
              <w:rPr>
                <w:b/>
                <w:bCs/>
                <w:color w:val="002449" w:themeColor="accent6" w:themeShade="80"/>
                <w:sz w:val="22"/>
                <w:szCs w:val="28"/>
              </w:rPr>
              <w:t>Journal Clubs</w:t>
            </w:r>
            <w:r w:rsidRPr="00B96895">
              <w:rPr>
                <w:color w:val="002449" w:themeColor="accent6" w:themeShade="80"/>
                <w:sz w:val="22"/>
                <w:szCs w:val="28"/>
              </w:rPr>
              <w:t xml:space="preserve"> are a practical way to learn how to critically appraise relevant research</w:t>
            </w:r>
          </w:p>
          <w:p w14:paraId="0E144661" w14:textId="77777777" w:rsidR="006D384C" w:rsidRPr="00B96895" w:rsidRDefault="006D384C" w:rsidP="006D384C">
            <w:pPr>
              <w:snapToGrid w:val="0"/>
              <w:spacing w:before="60" w:after="60" w:line="240" w:lineRule="auto"/>
              <w:rPr>
                <w:rFonts w:asciiTheme="majorHAnsi" w:eastAsia="Times New Roman" w:hAnsiTheme="majorHAnsi" w:cstheme="majorHAnsi"/>
                <w:color w:val="002549" w:themeColor="accent4"/>
                <w:sz w:val="22"/>
                <w:szCs w:val="22"/>
                <w:lang w:eastAsia="en-AU"/>
              </w:rPr>
            </w:pPr>
            <w:hyperlink r:id="rId17" w:history="1">
              <w:r w:rsidRPr="00B96895">
                <w:rPr>
                  <w:color w:val="002449" w:themeColor="accent6" w:themeShade="80"/>
                  <w:sz w:val="22"/>
                  <w:szCs w:val="22"/>
                  <w:u w:val="single"/>
                </w:rPr>
                <w:t>Home - TREAT Journal Clubs</w:t>
              </w:r>
            </w:hyperlink>
          </w:p>
        </w:tc>
      </w:tr>
      <w:tr w:rsidR="00B61626" w:rsidRPr="00B96895" w14:paraId="06571D5F" w14:textId="77777777" w:rsidTr="00F26E9F">
        <w:tc>
          <w:tcPr>
            <w:tcW w:w="14755" w:type="dxa"/>
            <w:gridSpan w:val="6"/>
          </w:tcPr>
          <w:p w14:paraId="56DA0DFA" w14:textId="77777777" w:rsidR="00B61626" w:rsidRPr="00B96895" w:rsidRDefault="00B61626" w:rsidP="00B61626">
            <w:pPr>
              <w:keepNext/>
              <w:keepLines/>
              <w:snapToGrid w:val="0"/>
              <w:spacing w:before="120" w:after="120" w:line="240" w:lineRule="auto"/>
              <w:outlineLvl w:val="1"/>
              <w:rPr>
                <w:rFonts w:asciiTheme="majorHAnsi" w:eastAsiaTheme="majorEastAsia" w:hAnsiTheme="majorHAnsi" w:cstheme="majorBidi"/>
                <w:color w:val="004A93" w:themeColor="accent6"/>
                <w:sz w:val="36"/>
                <w:szCs w:val="40"/>
              </w:rPr>
            </w:pPr>
            <w:bookmarkStart w:id="10" w:name="_Toc232067510"/>
            <w:r w:rsidRPr="00B96895">
              <w:rPr>
                <w:rFonts w:asciiTheme="majorHAnsi" w:eastAsiaTheme="majorEastAsia" w:hAnsiTheme="majorHAnsi" w:cstheme="majorBidi"/>
                <w:color w:val="004A93" w:themeColor="accent6"/>
                <w:sz w:val="36"/>
                <w:szCs w:val="40"/>
              </w:rPr>
              <w:t>Interpret Research Evidence for Improvement</w:t>
            </w:r>
            <w:bookmarkEnd w:id="10"/>
          </w:p>
        </w:tc>
      </w:tr>
      <w:tr w:rsidR="00236D80" w:rsidRPr="00B96895" w14:paraId="4338F3B6" w14:textId="77777777" w:rsidTr="00F26E9F">
        <w:trPr>
          <w:trHeight w:val="70"/>
        </w:trPr>
        <w:tc>
          <w:tcPr>
            <w:tcW w:w="625" w:type="dxa"/>
          </w:tcPr>
          <w:p w14:paraId="570E680D" w14:textId="77777777" w:rsidR="00236D80" w:rsidRPr="00B96895" w:rsidRDefault="00236D80" w:rsidP="00B61626">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12</w:t>
            </w:r>
          </w:p>
        </w:tc>
        <w:tc>
          <w:tcPr>
            <w:tcW w:w="2610" w:type="dxa"/>
            <w:gridSpan w:val="2"/>
            <w:shd w:val="clear" w:color="auto" w:fill="D4E4F4" w:themeFill="accent5" w:themeFillTint="33"/>
          </w:tcPr>
          <w:p w14:paraId="5EBAB0CF" w14:textId="77777777" w:rsidR="00236D80" w:rsidRPr="00B96895" w:rsidRDefault="00236D80" w:rsidP="00B61626">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Interpret research evidence for use</w:t>
            </w:r>
          </w:p>
        </w:tc>
        <w:tc>
          <w:tcPr>
            <w:tcW w:w="6918" w:type="dxa"/>
            <w:gridSpan w:val="2"/>
          </w:tcPr>
          <w:p w14:paraId="3B1DD93B" w14:textId="77777777" w:rsidR="00236D80" w:rsidRPr="00B96895" w:rsidRDefault="00236D80" w:rsidP="00B61626">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After finding and critically appraising a research paper, it is important to interpret the research evidence for clinical use.</w:t>
            </w:r>
          </w:p>
          <w:p w14:paraId="72B20683" w14:textId="77777777" w:rsidR="00F00ABC" w:rsidRDefault="00236D80" w:rsidP="00B61626">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 xml:space="preserve">Research articles don't always make it easy for people to understand the intervention and outcomes identified. Research papers are typically written by researchers for researchers! </w:t>
            </w:r>
          </w:p>
          <w:p w14:paraId="032372B8" w14:textId="32B0BDCF" w:rsidR="00236D80" w:rsidRPr="00B96895" w:rsidRDefault="00F00ABC" w:rsidP="00B61626">
            <w:pPr>
              <w:snapToGrid w:val="0"/>
              <w:spacing w:before="120" w:after="120" w:line="240" w:lineRule="auto"/>
            </w:pPr>
            <w:r>
              <w:rPr>
                <w:rFonts w:asciiTheme="majorHAnsi" w:eastAsia="Segoe UI" w:hAnsiTheme="majorHAnsi" w:cstheme="majorBidi"/>
                <w:color w:val="232330"/>
                <w:sz w:val="22"/>
                <w:szCs w:val="22"/>
              </w:rPr>
              <w:t>C</w:t>
            </w:r>
            <w:r w:rsidR="00236D80" w:rsidRPr="00B96895">
              <w:rPr>
                <w:rFonts w:asciiTheme="majorHAnsi" w:eastAsia="Segoe UI" w:hAnsiTheme="majorHAnsi" w:cstheme="majorBidi"/>
                <w:color w:val="232330"/>
                <w:sz w:val="22"/>
                <w:szCs w:val="22"/>
              </w:rPr>
              <w:t>linicians need to be able to interpret the evidence to identify the potential benefits of the intervention, to address a clinical problem and guide practice change.</w:t>
            </w:r>
          </w:p>
          <w:p w14:paraId="49852C5F" w14:textId="77777777" w:rsidR="00F00ABC" w:rsidRDefault="00236D80" w:rsidP="00B61626">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lastRenderedPageBreak/>
              <w:t xml:space="preserve">The easiest way to do this is to summarise what is the evidence-informed intervention, including what were the core processes and what were the outcomes of it. </w:t>
            </w:r>
          </w:p>
          <w:p w14:paraId="01F4BEDC" w14:textId="416E8F88" w:rsidR="00236D80" w:rsidRPr="00B96895" w:rsidRDefault="00236D80" w:rsidP="00B61626">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You also need to consider how this evidence can address your problem and how it identifies what should be happening in your setting.</w:t>
            </w:r>
          </w:p>
        </w:tc>
        <w:tc>
          <w:tcPr>
            <w:tcW w:w="4602" w:type="dxa"/>
            <w:vMerge w:val="restart"/>
          </w:tcPr>
          <w:p w14:paraId="254AB260" w14:textId="77777777" w:rsidR="00236D80" w:rsidRPr="00B96895" w:rsidRDefault="00236D80" w:rsidP="00B61626">
            <w:pPr>
              <w:snapToGrid w:val="0"/>
              <w:spacing w:before="120" w:after="120" w:line="240" w:lineRule="auto"/>
              <w:rPr>
                <w:rFonts w:asciiTheme="majorHAnsi" w:hAnsiTheme="majorHAnsi" w:cstheme="majorHAnsi"/>
                <w:b/>
                <w:bCs/>
                <w:color w:val="004A93" w:themeColor="accent6"/>
                <w:sz w:val="22"/>
                <w:szCs w:val="22"/>
              </w:rPr>
            </w:pPr>
            <w:r w:rsidRPr="00B96895">
              <w:rPr>
                <w:rFonts w:asciiTheme="majorHAnsi" w:hAnsiTheme="majorHAnsi" w:cstheme="majorHAnsi"/>
                <w:b/>
                <w:bCs/>
                <w:color w:val="004A93" w:themeColor="accent6"/>
                <w:sz w:val="22"/>
                <w:szCs w:val="22"/>
              </w:rPr>
              <w:lastRenderedPageBreak/>
              <w:t>Key Messages</w:t>
            </w:r>
          </w:p>
          <w:p w14:paraId="3DA9DD0B" w14:textId="77777777" w:rsidR="00236D80" w:rsidRPr="00B96895" w:rsidRDefault="00236D80" w:rsidP="00B61626">
            <w:pPr>
              <w:numPr>
                <w:ilvl w:val="0"/>
                <w:numId w:val="17"/>
              </w:numPr>
              <w:tabs>
                <w:tab w:val="left" w:pos="2835"/>
              </w:tabs>
              <w:snapToGrid w:val="0"/>
              <w:spacing w:before="120" w:after="120" w:line="240" w:lineRule="auto"/>
              <w:rPr>
                <w:color w:val="004A92"/>
                <w:sz w:val="22"/>
                <w:szCs w:val="28"/>
              </w:rPr>
            </w:pPr>
            <w:r w:rsidRPr="00B96895">
              <w:rPr>
                <w:color w:val="004A92"/>
                <w:sz w:val="22"/>
                <w:szCs w:val="28"/>
              </w:rPr>
              <w:t>Use the case study to look for and interpret research evidence for improvement.</w:t>
            </w:r>
          </w:p>
          <w:p w14:paraId="3891CED5" w14:textId="77777777" w:rsidR="00236D80" w:rsidRPr="00B96895" w:rsidRDefault="00236D80" w:rsidP="00B61626">
            <w:pPr>
              <w:numPr>
                <w:ilvl w:val="0"/>
                <w:numId w:val="17"/>
              </w:numPr>
              <w:tabs>
                <w:tab w:val="left" w:pos="2835"/>
              </w:tabs>
              <w:snapToGrid w:val="0"/>
              <w:spacing w:before="120" w:after="120" w:line="240" w:lineRule="auto"/>
              <w:rPr>
                <w:color w:val="004A92"/>
                <w:sz w:val="22"/>
                <w:szCs w:val="28"/>
              </w:rPr>
            </w:pPr>
            <w:r w:rsidRPr="00B96895">
              <w:rPr>
                <w:color w:val="004A92"/>
                <w:sz w:val="22"/>
                <w:szCs w:val="28"/>
              </w:rPr>
              <w:t>Facilitate 10-minute activity.</w:t>
            </w:r>
          </w:p>
          <w:p w14:paraId="4CB88111" w14:textId="77777777" w:rsidR="00236D80" w:rsidRPr="00B96895" w:rsidRDefault="00236D80" w:rsidP="00B61626">
            <w:pPr>
              <w:snapToGrid w:val="0"/>
              <w:spacing w:before="120" w:after="120" w:line="240" w:lineRule="auto"/>
              <w:rPr>
                <w:rFonts w:asciiTheme="majorHAnsi" w:hAnsiTheme="majorHAnsi" w:cstheme="majorHAnsi"/>
                <w:b/>
                <w:bCs/>
                <w:i/>
                <w:iCs/>
                <w:color w:val="005EB8" w:themeColor="accent1"/>
                <w:sz w:val="22"/>
                <w:szCs w:val="22"/>
              </w:rPr>
            </w:pPr>
          </w:p>
          <w:p w14:paraId="5D3C5226" w14:textId="77777777" w:rsidR="00236D80" w:rsidRPr="00B96895" w:rsidRDefault="00236D80" w:rsidP="00B61626">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Facilitation Tips</w:t>
            </w:r>
          </w:p>
          <w:p w14:paraId="6E286800" w14:textId="77777777" w:rsidR="00236D80" w:rsidRPr="00B96895" w:rsidRDefault="00236D80" w:rsidP="00B61626">
            <w:pPr>
              <w:numPr>
                <w:ilvl w:val="0"/>
                <w:numId w:val="17"/>
              </w:numPr>
              <w:snapToGrid w:val="0"/>
              <w:spacing w:before="120" w:after="120" w:line="240" w:lineRule="auto"/>
              <w:rPr>
                <w:color w:val="000000" w:themeColor="text1"/>
                <w:sz w:val="22"/>
                <w:szCs w:val="28"/>
              </w:rPr>
            </w:pPr>
            <w:r w:rsidRPr="00B96895">
              <w:rPr>
                <w:color w:val="000000" w:themeColor="text1"/>
                <w:sz w:val="22"/>
                <w:szCs w:val="28"/>
              </w:rPr>
              <w:lastRenderedPageBreak/>
              <w:t>Core research highlights the possible outcomes and (usually) describes practice change required to achieve the outcomes.</w:t>
            </w:r>
          </w:p>
          <w:p w14:paraId="1F2AACEE" w14:textId="6594FAAB" w:rsidR="00236D80" w:rsidRPr="00B96895" w:rsidRDefault="00236D80" w:rsidP="00B61626">
            <w:pPr>
              <w:numPr>
                <w:ilvl w:val="0"/>
                <w:numId w:val="17"/>
              </w:numPr>
              <w:snapToGrid w:val="0"/>
              <w:spacing w:before="120" w:after="120" w:line="240" w:lineRule="auto"/>
              <w:rPr>
                <w:color w:val="000000" w:themeColor="text1"/>
                <w:sz w:val="22"/>
                <w:szCs w:val="28"/>
              </w:rPr>
            </w:pPr>
            <w:r w:rsidRPr="00B96895">
              <w:rPr>
                <w:color w:val="000000" w:themeColor="text1"/>
                <w:sz w:val="22"/>
                <w:szCs w:val="28"/>
              </w:rPr>
              <w:t>This is the first reference to the case study in this module, and you will notice a change in slide colour (dark blue) to indicate that the slides are referring to the case study; consider asking a participant to remind everyone of the case study and then fill in details as require</w:t>
            </w:r>
          </w:p>
        </w:tc>
      </w:tr>
      <w:tr w:rsidR="00236D80" w:rsidRPr="00B96895" w14:paraId="5B039CAD" w14:textId="77777777" w:rsidTr="0038457A">
        <w:trPr>
          <w:trHeight w:val="4517"/>
        </w:trPr>
        <w:tc>
          <w:tcPr>
            <w:tcW w:w="625" w:type="dxa"/>
            <w:vMerge w:val="restart"/>
            <w:tcBorders>
              <w:top w:val="single" w:sz="4" w:space="0" w:color="auto"/>
            </w:tcBorders>
          </w:tcPr>
          <w:p w14:paraId="7AEA715E" w14:textId="77777777" w:rsidR="00236D80" w:rsidRPr="00B96895" w:rsidRDefault="00236D80"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lastRenderedPageBreak/>
              <w:t>13</w:t>
            </w:r>
          </w:p>
        </w:tc>
        <w:tc>
          <w:tcPr>
            <w:tcW w:w="2610" w:type="dxa"/>
            <w:gridSpan w:val="2"/>
            <w:vMerge w:val="restart"/>
            <w:tcBorders>
              <w:top w:val="single" w:sz="4" w:space="0" w:color="auto"/>
            </w:tcBorders>
            <w:shd w:val="clear" w:color="auto" w:fill="D4E4F4" w:themeFill="accent5" w:themeFillTint="33"/>
          </w:tcPr>
          <w:p w14:paraId="0F0C24B4" w14:textId="77777777" w:rsidR="00236D80" w:rsidRPr="00B96895" w:rsidRDefault="00236D80"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CASE STUDY</w:t>
            </w:r>
          </w:p>
          <w:p w14:paraId="5FE8C31D" w14:textId="77777777" w:rsidR="00236D80" w:rsidRPr="00B96895" w:rsidRDefault="00236D80"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(Activity 1)</w:t>
            </w:r>
          </w:p>
        </w:tc>
        <w:tc>
          <w:tcPr>
            <w:tcW w:w="6918" w:type="dxa"/>
            <w:gridSpan w:val="2"/>
            <w:tcBorders>
              <w:top w:val="single" w:sz="4" w:space="0" w:color="auto"/>
              <w:bottom w:val="nil"/>
            </w:tcBorders>
          </w:tcPr>
          <w:p w14:paraId="7F921270" w14:textId="77777777" w:rsidR="00236D80" w:rsidRPr="00B96895" w:rsidRDefault="00236D80" w:rsidP="00783C68">
            <w:pPr>
              <w:spacing w:before="120" w:after="120" w:line="240" w:lineRule="auto"/>
              <w:rPr>
                <w:rFonts w:asciiTheme="majorHAnsi" w:hAnsiTheme="majorHAnsi" w:cstheme="majorBidi"/>
                <w:sz w:val="22"/>
                <w:szCs w:val="22"/>
              </w:rPr>
            </w:pPr>
            <w:r w:rsidRPr="00B96895">
              <w:rPr>
                <w:rFonts w:asciiTheme="majorHAnsi" w:hAnsiTheme="majorHAnsi" w:cstheme="majorBidi"/>
                <w:sz w:val="22"/>
                <w:szCs w:val="22"/>
              </w:rPr>
              <w:t>Let’s return to the case study used in our first module – the Keep Your Move in the Tube exercise program.</w:t>
            </w:r>
          </w:p>
          <w:p w14:paraId="17B4AA22" w14:textId="77777777" w:rsidR="00E908DF" w:rsidRDefault="00236D80" w:rsidP="00783C68">
            <w:pPr>
              <w:snapToGrid w:val="0"/>
              <w:spacing w:before="120" w:after="120" w:line="240" w:lineRule="auto"/>
              <w:rPr>
                <w:rFonts w:asciiTheme="majorHAnsi" w:hAnsiTheme="majorHAnsi" w:cstheme="majorBidi"/>
                <w:color w:val="000000" w:themeColor="text1"/>
                <w:sz w:val="22"/>
                <w:szCs w:val="22"/>
              </w:rPr>
            </w:pPr>
            <w:r w:rsidRPr="00B96895">
              <w:rPr>
                <w:rFonts w:asciiTheme="majorHAnsi" w:hAnsiTheme="majorHAnsi" w:cstheme="majorBidi"/>
                <w:color w:val="000000" w:themeColor="text1"/>
                <w:sz w:val="22"/>
                <w:szCs w:val="22"/>
              </w:rPr>
              <w:t>As a refresher, Keep Your Move in the Tube is </w:t>
            </w:r>
            <w:r w:rsidRPr="00B96895">
              <w:rPr>
                <w:rFonts w:asciiTheme="majorHAnsi" w:hAnsiTheme="majorHAnsi" w:cstheme="majorBidi"/>
                <w:sz w:val="22"/>
                <w:szCs w:val="22"/>
              </w:rPr>
              <w:t>a post-cardiac surgery (sternotomy) protocol that protects the healing sternum by keeping upper arms close to the body (in the tube) during load-bearing movements (lifting, pushing, pulling)</w:t>
            </w:r>
            <w:r w:rsidRPr="00B96895">
              <w:rPr>
                <w:rFonts w:asciiTheme="majorHAnsi" w:hAnsiTheme="majorHAnsi" w:cstheme="majorBidi"/>
                <w:color w:val="000000" w:themeColor="text1"/>
                <w:sz w:val="22"/>
                <w:szCs w:val="22"/>
              </w:rPr>
              <w:t xml:space="preserve">. </w:t>
            </w:r>
          </w:p>
          <w:p w14:paraId="21DA49E7" w14:textId="12170201" w:rsidR="00236D80" w:rsidRPr="00B96895" w:rsidRDefault="00236D80" w:rsidP="00783C68">
            <w:pPr>
              <w:snapToGrid w:val="0"/>
              <w:spacing w:before="120" w:after="120" w:line="240" w:lineRule="auto"/>
              <w:rPr>
                <w:rFonts w:asciiTheme="majorHAnsi" w:hAnsiTheme="majorHAnsi" w:cstheme="majorBidi"/>
                <w:sz w:val="22"/>
                <w:szCs w:val="22"/>
              </w:rPr>
            </w:pPr>
            <w:r w:rsidRPr="00B96895">
              <w:rPr>
                <w:rFonts w:asciiTheme="majorHAnsi" w:hAnsiTheme="majorHAnsi" w:cstheme="majorBidi"/>
                <w:color w:val="000000" w:themeColor="text1"/>
                <w:sz w:val="22"/>
                <w:szCs w:val="22"/>
              </w:rPr>
              <w:t>This approach allows and encourages normal arm movement for daily tasks that don't strain the chest, safely promoting earlier mobility compared to traditional, rigid sternal precautions.</w:t>
            </w:r>
          </w:p>
          <w:p w14:paraId="4E51D618" w14:textId="77777777" w:rsidR="00236D80" w:rsidRPr="00B96895" w:rsidRDefault="00236D80"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Spend some time searching for evidence of effectiveness for the Keep Your Move in the Tube using PICO.</w:t>
            </w:r>
          </w:p>
          <w:p w14:paraId="348F32E2" w14:textId="77777777" w:rsidR="00236D80" w:rsidRPr="00B96895" w:rsidRDefault="00236D80"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When you find the research evidence, try to summarise it in terms of the benefits, and how the evidence guides practice. </w:t>
            </w:r>
          </w:p>
          <w:p w14:paraId="749FCB9C" w14:textId="77777777" w:rsidR="00236D80" w:rsidRPr="00B96895" w:rsidRDefault="00236D80" w:rsidP="00783C68">
            <w:pPr>
              <w:snapToGrid w:val="0"/>
              <w:spacing w:before="120" w:after="120" w:line="240" w:lineRule="auto"/>
              <w:rPr>
                <w:rFonts w:asciiTheme="majorHAnsi" w:hAnsiTheme="majorHAnsi" w:cstheme="majorBidi"/>
                <w:sz w:val="22"/>
                <w:szCs w:val="22"/>
              </w:rPr>
            </w:pPr>
            <w:r w:rsidRPr="00B96895">
              <w:rPr>
                <w:rFonts w:asciiTheme="majorHAnsi" w:eastAsia="Segoe UI" w:hAnsiTheme="majorHAnsi" w:cstheme="majorHAnsi"/>
                <w:color w:val="232330"/>
                <w:sz w:val="22"/>
                <w:szCs w:val="22"/>
              </w:rPr>
              <w:t>Take the time you need – when you come back, we will talk about what we found.</w:t>
            </w:r>
          </w:p>
        </w:tc>
        <w:tc>
          <w:tcPr>
            <w:tcW w:w="4602" w:type="dxa"/>
            <w:vMerge/>
          </w:tcPr>
          <w:p w14:paraId="315312C3" w14:textId="77777777" w:rsidR="00236D80" w:rsidRPr="00B96895" w:rsidRDefault="00236D80" w:rsidP="00783C68">
            <w:pPr>
              <w:snapToGrid w:val="0"/>
              <w:spacing w:before="120" w:after="120" w:line="240" w:lineRule="auto"/>
              <w:rPr>
                <w:rFonts w:asciiTheme="majorHAnsi" w:hAnsiTheme="majorHAnsi" w:cstheme="majorHAnsi"/>
                <w:sz w:val="22"/>
                <w:szCs w:val="22"/>
                <w:lang w:val="en-US"/>
              </w:rPr>
            </w:pPr>
          </w:p>
        </w:tc>
      </w:tr>
      <w:tr w:rsidR="00236D80" w:rsidRPr="00B96895" w14:paraId="0CE0B53E" w14:textId="77777777" w:rsidTr="00F26E9F">
        <w:trPr>
          <w:trHeight w:val="161"/>
        </w:trPr>
        <w:tc>
          <w:tcPr>
            <w:tcW w:w="625" w:type="dxa"/>
            <w:vMerge/>
          </w:tcPr>
          <w:p w14:paraId="349E90E2" w14:textId="77777777" w:rsidR="00236D80" w:rsidRPr="00B96895" w:rsidRDefault="00236D80" w:rsidP="00783C68">
            <w:pPr>
              <w:snapToGrid w:val="0"/>
              <w:spacing w:line="240" w:lineRule="auto"/>
              <w:rPr>
                <w:rFonts w:asciiTheme="majorHAnsi" w:hAnsiTheme="majorHAnsi" w:cstheme="majorHAnsi"/>
                <w:sz w:val="22"/>
                <w:szCs w:val="22"/>
              </w:rPr>
            </w:pPr>
          </w:p>
        </w:tc>
        <w:tc>
          <w:tcPr>
            <w:tcW w:w="2610" w:type="dxa"/>
            <w:gridSpan w:val="2"/>
            <w:vMerge/>
          </w:tcPr>
          <w:p w14:paraId="4229077E" w14:textId="77777777" w:rsidR="00236D80" w:rsidRPr="00B96895" w:rsidRDefault="00236D80" w:rsidP="00783C68">
            <w:pPr>
              <w:snapToGrid w:val="0"/>
              <w:spacing w:line="240" w:lineRule="auto"/>
              <w:rPr>
                <w:rFonts w:asciiTheme="majorHAnsi" w:hAnsiTheme="majorHAnsi" w:cstheme="majorHAnsi"/>
                <w:b/>
                <w:bCs/>
                <w:sz w:val="22"/>
                <w:szCs w:val="22"/>
              </w:rPr>
            </w:pPr>
          </w:p>
        </w:tc>
        <w:tc>
          <w:tcPr>
            <w:tcW w:w="6918" w:type="dxa"/>
            <w:gridSpan w:val="2"/>
            <w:tcBorders>
              <w:top w:val="nil"/>
            </w:tcBorders>
            <w:shd w:val="clear" w:color="auto" w:fill="F2F2F2" w:themeFill="background1" w:themeFillShade="F2"/>
          </w:tcPr>
          <w:p w14:paraId="3B113B00" w14:textId="77777777" w:rsidR="00236D80" w:rsidRPr="00B96895" w:rsidRDefault="00236D80" w:rsidP="00783C68">
            <w:pPr>
              <w:snapToGrid w:val="0"/>
              <w:spacing w:before="120" w:after="120" w:line="240" w:lineRule="auto"/>
              <w:rPr>
                <w:rFonts w:asciiTheme="majorHAnsi" w:hAnsiTheme="majorHAnsi" w:cstheme="majorHAnsi"/>
                <w:color w:val="000000" w:themeColor="text1"/>
                <w:sz w:val="22"/>
                <w:szCs w:val="22"/>
                <w:lang w:val="en-US"/>
              </w:rPr>
            </w:pPr>
            <w:r w:rsidRPr="00B96895">
              <w:rPr>
                <w:rFonts w:asciiTheme="majorHAnsi" w:hAnsiTheme="majorHAnsi" w:cstheme="majorHAnsi"/>
                <w:b/>
                <w:bCs/>
                <w:color w:val="000000" w:themeColor="text1"/>
                <w:sz w:val="22"/>
                <w:szCs w:val="22"/>
                <w:lang w:val="en-US"/>
              </w:rPr>
              <w:t>Workshop delivery:</w:t>
            </w:r>
            <w:r w:rsidRPr="00B96895">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1F113AC1" w14:textId="77777777" w:rsidR="00236D80" w:rsidRPr="00B96895" w:rsidRDefault="00236D80"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hAnsiTheme="majorHAnsi" w:cstheme="majorHAnsi"/>
                <w:b/>
                <w:bCs/>
                <w:color w:val="000000" w:themeColor="text1"/>
                <w:sz w:val="22"/>
                <w:szCs w:val="22"/>
                <w:lang w:val="en-US"/>
              </w:rPr>
              <w:t>Online delivery:</w:t>
            </w:r>
            <w:r w:rsidRPr="00B96895">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602" w:type="dxa"/>
            <w:vMerge/>
          </w:tcPr>
          <w:p w14:paraId="7307CA16" w14:textId="77777777" w:rsidR="00236D80" w:rsidRPr="00B96895" w:rsidRDefault="00236D80" w:rsidP="00783C68">
            <w:pPr>
              <w:snapToGrid w:val="0"/>
              <w:spacing w:line="240" w:lineRule="auto"/>
              <w:rPr>
                <w:rFonts w:asciiTheme="majorHAnsi" w:hAnsiTheme="majorHAnsi" w:cstheme="majorHAnsi"/>
                <w:sz w:val="22"/>
                <w:szCs w:val="22"/>
                <w:lang w:val="en-US"/>
              </w:rPr>
            </w:pPr>
          </w:p>
        </w:tc>
      </w:tr>
      <w:tr w:rsidR="00783C68" w:rsidRPr="00B96895" w14:paraId="07EE52F3" w14:textId="77777777" w:rsidTr="00F26E9F">
        <w:tc>
          <w:tcPr>
            <w:tcW w:w="625" w:type="dxa"/>
          </w:tcPr>
          <w:p w14:paraId="2395B9C2"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14</w:t>
            </w:r>
          </w:p>
        </w:tc>
        <w:tc>
          <w:tcPr>
            <w:tcW w:w="2610" w:type="dxa"/>
            <w:gridSpan w:val="2"/>
            <w:shd w:val="clear" w:color="auto" w:fill="D4E4F4" w:themeFill="accent5" w:themeFillTint="33"/>
          </w:tcPr>
          <w:p w14:paraId="4203FDBA"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CASE STUDY: DISCUSSION</w:t>
            </w:r>
          </w:p>
          <w:p w14:paraId="2E298F87"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 xml:space="preserve">Research evidence </w:t>
            </w:r>
          </w:p>
        </w:tc>
        <w:tc>
          <w:tcPr>
            <w:tcW w:w="6918" w:type="dxa"/>
            <w:gridSpan w:val="2"/>
          </w:tcPr>
          <w:p w14:paraId="0B740869"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 xml:space="preserve">Welcome back. I hope you found this article by Gach et al. (2021) </w:t>
            </w:r>
            <w:r w:rsidRPr="00B96895">
              <w:rPr>
                <w:rFonts w:asciiTheme="majorHAnsi" w:eastAsia="Segoe UI" w:hAnsiTheme="majorHAnsi" w:cstheme="majorHAnsi"/>
                <w:color w:val="232330"/>
                <w:sz w:val="22"/>
                <w:szCs w:val="22"/>
              </w:rPr>
              <w:t>that describes Keep Your Move in the Tube and how it safely increases discharge home following cardiac surgery.</w:t>
            </w:r>
          </w:p>
        </w:tc>
        <w:tc>
          <w:tcPr>
            <w:tcW w:w="4602" w:type="dxa"/>
            <w:vMerge w:val="restart"/>
          </w:tcPr>
          <w:p w14:paraId="7D7359DD" w14:textId="77777777" w:rsidR="00783C68" w:rsidRPr="00B96895" w:rsidRDefault="00783C68" w:rsidP="00783C68">
            <w:pPr>
              <w:snapToGrid w:val="0"/>
              <w:spacing w:before="120" w:after="120" w:line="240" w:lineRule="auto"/>
              <w:rPr>
                <w:b/>
                <w:bCs/>
                <w:color w:val="004A92"/>
                <w:sz w:val="22"/>
                <w:szCs w:val="28"/>
              </w:rPr>
            </w:pPr>
            <w:r w:rsidRPr="00B96895">
              <w:rPr>
                <w:b/>
                <w:bCs/>
                <w:color w:val="004A92"/>
                <w:sz w:val="22"/>
                <w:szCs w:val="28"/>
              </w:rPr>
              <w:t>Key Messages</w:t>
            </w:r>
          </w:p>
          <w:p w14:paraId="4D4B7C8E" w14:textId="77777777" w:rsidR="00783C68" w:rsidRPr="00B96895" w:rsidRDefault="00783C68" w:rsidP="00783C68">
            <w:pPr>
              <w:numPr>
                <w:ilvl w:val="0"/>
                <w:numId w:val="25"/>
              </w:numPr>
              <w:tabs>
                <w:tab w:val="left" w:pos="2835"/>
              </w:tabs>
              <w:snapToGrid w:val="0"/>
              <w:spacing w:before="120" w:after="120" w:line="240" w:lineRule="auto"/>
              <w:rPr>
                <w:color w:val="004A92"/>
                <w:sz w:val="22"/>
                <w:szCs w:val="28"/>
              </w:rPr>
            </w:pPr>
            <w:r w:rsidRPr="00B96895">
              <w:rPr>
                <w:color w:val="004A92"/>
                <w:sz w:val="22"/>
                <w:szCs w:val="28"/>
              </w:rPr>
              <w:t xml:space="preserve">Explore how research evidence can influence the need for change </w:t>
            </w:r>
          </w:p>
          <w:p w14:paraId="63F6246F" w14:textId="77777777" w:rsidR="00783C68" w:rsidRPr="00B96895" w:rsidRDefault="00783C68" w:rsidP="00783C68">
            <w:pPr>
              <w:numPr>
                <w:ilvl w:val="0"/>
                <w:numId w:val="25"/>
              </w:numPr>
              <w:tabs>
                <w:tab w:val="left" w:pos="2835"/>
              </w:tabs>
              <w:snapToGrid w:val="0"/>
              <w:spacing w:before="120" w:after="120" w:line="240" w:lineRule="auto"/>
              <w:rPr>
                <w:color w:val="004A92"/>
                <w:sz w:val="22"/>
                <w:szCs w:val="28"/>
              </w:rPr>
            </w:pPr>
            <w:r w:rsidRPr="00B96895">
              <w:rPr>
                <w:color w:val="004A92"/>
                <w:sz w:val="22"/>
                <w:szCs w:val="28"/>
              </w:rPr>
              <w:t xml:space="preserve">Explore different perspectives of the evidence </w:t>
            </w:r>
          </w:p>
          <w:p w14:paraId="74E08FC9" w14:textId="77777777" w:rsidR="00783C68" w:rsidRPr="00B96895" w:rsidRDefault="00783C68" w:rsidP="00783C68">
            <w:pPr>
              <w:snapToGrid w:val="0"/>
              <w:spacing w:before="120" w:after="120" w:line="240" w:lineRule="auto"/>
              <w:ind w:left="720"/>
              <w:rPr>
                <w:sz w:val="22"/>
                <w:szCs w:val="28"/>
              </w:rPr>
            </w:pPr>
          </w:p>
          <w:p w14:paraId="65F90D93" w14:textId="77777777" w:rsidR="00783C68" w:rsidRPr="00B96895" w:rsidRDefault="00783C68" w:rsidP="00783C68">
            <w:pPr>
              <w:snapToGrid w:val="0"/>
              <w:spacing w:before="120" w:after="120" w:line="240" w:lineRule="auto"/>
              <w:rPr>
                <w:b/>
                <w:bCs/>
                <w:color w:val="000000" w:themeColor="text1"/>
                <w:sz w:val="22"/>
                <w:szCs w:val="28"/>
              </w:rPr>
            </w:pPr>
            <w:r w:rsidRPr="00B96895">
              <w:rPr>
                <w:b/>
                <w:bCs/>
                <w:color w:val="000000" w:themeColor="text1"/>
                <w:sz w:val="22"/>
                <w:szCs w:val="28"/>
              </w:rPr>
              <w:t>Facilitation Tips</w:t>
            </w:r>
          </w:p>
          <w:p w14:paraId="1E8AAE79" w14:textId="77777777" w:rsidR="00783C68" w:rsidRPr="00B96895" w:rsidRDefault="00783C68" w:rsidP="00783C68">
            <w:pPr>
              <w:numPr>
                <w:ilvl w:val="0"/>
                <w:numId w:val="26"/>
              </w:numPr>
              <w:tabs>
                <w:tab w:val="left" w:pos="2835"/>
              </w:tabs>
              <w:snapToGrid w:val="0"/>
              <w:spacing w:before="120" w:after="120" w:line="240" w:lineRule="auto"/>
              <w:rPr>
                <w:color w:val="000000" w:themeColor="text1"/>
                <w:sz w:val="22"/>
                <w:szCs w:val="28"/>
              </w:rPr>
            </w:pPr>
            <w:r w:rsidRPr="00B96895">
              <w:rPr>
                <w:color w:val="000000" w:themeColor="text1"/>
                <w:sz w:val="22"/>
                <w:szCs w:val="28"/>
              </w:rPr>
              <w:t>Explain the range of benefits for patients and the healthcare organisation.</w:t>
            </w:r>
          </w:p>
          <w:p w14:paraId="49542B47" w14:textId="77777777" w:rsidR="00783C68" w:rsidRPr="00B96895" w:rsidRDefault="00783C68" w:rsidP="00783C68">
            <w:pPr>
              <w:numPr>
                <w:ilvl w:val="0"/>
                <w:numId w:val="26"/>
              </w:numPr>
              <w:tabs>
                <w:tab w:val="left" w:pos="2835"/>
              </w:tabs>
              <w:snapToGrid w:val="0"/>
              <w:spacing w:before="120" w:after="120" w:line="240" w:lineRule="auto"/>
              <w:rPr>
                <w:color w:val="000000" w:themeColor="text1"/>
                <w:sz w:val="22"/>
                <w:szCs w:val="28"/>
              </w:rPr>
            </w:pPr>
            <w:r w:rsidRPr="00B96895">
              <w:rPr>
                <w:color w:val="000000" w:themeColor="text1"/>
                <w:sz w:val="22"/>
                <w:szCs w:val="28"/>
              </w:rPr>
              <w:t>Use this information and discuss how a local practice change can address the original clinical problem.</w:t>
            </w:r>
          </w:p>
          <w:p w14:paraId="3D0D1C08" w14:textId="77777777" w:rsidR="00783C68" w:rsidRPr="00B96895" w:rsidRDefault="00783C68" w:rsidP="00783C68">
            <w:pPr>
              <w:numPr>
                <w:ilvl w:val="0"/>
                <w:numId w:val="26"/>
              </w:numPr>
              <w:tabs>
                <w:tab w:val="left" w:pos="2835"/>
              </w:tabs>
              <w:snapToGrid w:val="0"/>
              <w:spacing w:before="120" w:after="120" w:line="240" w:lineRule="auto"/>
              <w:rPr>
                <w:color w:val="000000" w:themeColor="text1"/>
                <w:sz w:val="22"/>
                <w:szCs w:val="28"/>
              </w:rPr>
            </w:pPr>
            <w:r w:rsidRPr="00B96895">
              <w:rPr>
                <w:color w:val="000000" w:themeColor="text1"/>
                <w:sz w:val="22"/>
                <w:szCs w:val="28"/>
              </w:rPr>
              <w:t>Emphasise how research evidence can inform practice change, by highlighting a range of benefits.</w:t>
            </w:r>
          </w:p>
          <w:p w14:paraId="3AF9458F" w14:textId="77777777" w:rsidR="00783C68" w:rsidRPr="00B96895" w:rsidRDefault="00783C68" w:rsidP="00783C68">
            <w:pPr>
              <w:numPr>
                <w:ilvl w:val="0"/>
                <w:numId w:val="26"/>
              </w:numPr>
              <w:tabs>
                <w:tab w:val="left" w:pos="2835"/>
              </w:tabs>
              <w:snapToGrid w:val="0"/>
              <w:spacing w:before="120" w:after="120" w:line="240" w:lineRule="auto"/>
              <w:rPr>
                <w:color w:val="000000" w:themeColor="text1"/>
                <w:sz w:val="22"/>
                <w:szCs w:val="28"/>
              </w:rPr>
            </w:pPr>
            <w:r w:rsidRPr="00B96895">
              <w:rPr>
                <w:color w:val="000000" w:themeColor="text1"/>
                <w:sz w:val="22"/>
                <w:szCs w:val="28"/>
              </w:rPr>
              <w:t>Provide feedback about ways in which evidence can guide practice and go through suggestions for ways to communicate the research evidence – link back to earlier discussion and enable further questions, if there is sufficient time.</w:t>
            </w:r>
          </w:p>
        </w:tc>
      </w:tr>
      <w:tr w:rsidR="00783C68" w:rsidRPr="00B96895" w14:paraId="00029E7A" w14:textId="77777777" w:rsidTr="00F26E9F">
        <w:tc>
          <w:tcPr>
            <w:tcW w:w="625" w:type="dxa"/>
          </w:tcPr>
          <w:p w14:paraId="5CF0D924"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15</w:t>
            </w:r>
          </w:p>
        </w:tc>
        <w:tc>
          <w:tcPr>
            <w:tcW w:w="2610" w:type="dxa"/>
            <w:gridSpan w:val="2"/>
            <w:shd w:val="clear" w:color="auto" w:fill="D4E4F4" w:themeFill="accent5" w:themeFillTint="33"/>
          </w:tcPr>
          <w:p w14:paraId="1EC72202"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CASE STUDY: DISCUSSION</w:t>
            </w:r>
          </w:p>
          <w:p w14:paraId="587057BA"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lastRenderedPageBreak/>
              <w:t>Summarise the benefits</w:t>
            </w:r>
          </w:p>
        </w:tc>
        <w:tc>
          <w:tcPr>
            <w:tcW w:w="6918" w:type="dxa"/>
            <w:gridSpan w:val="2"/>
          </w:tcPr>
          <w:p w14:paraId="68E272D4"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lastRenderedPageBreak/>
              <w:t>Here is a summary of the research evidence for using Keep your move in the Tube.</w:t>
            </w:r>
          </w:p>
          <w:p w14:paraId="525C1D4F" w14:textId="77777777" w:rsidR="00783C68" w:rsidRPr="00B96895" w:rsidRDefault="00783C68" w:rsidP="00783C68">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lastRenderedPageBreak/>
              <w:t xml:space="preserve">The article shows that using Keep Your Move in the Tube: </w:t>
            </w:r>
          </w:p>
          <w:p w14:paraId="32DD47ED" w14:textId="77777777" w:rsidR="00783C68" w:rsidRPr="00B96895" w:rsidRDefault="00783C68" w:rsidP="00783C68">
            <w:pPr>
              <w:numPr>
                <w:ilvl w:val="0"/>
                <w:numId w:val="38"/>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 xml:space="preserve">Increases discharge to home without increasing risks for adverse events; and this </w:t>
            </w:r>
          </w:p>
          <w:p w14:paraId="6E1D1BF9" w14:textId="77777777" w:rsidR="00783C68" w:rsidRPr="00B96895" w:rsidRDefault="00783C68" w:rsidP="00783C68">
            <w:pPr>
              <w:numPr>
                <w:ilvl w:val="0"/>
                <w:numId w:val="38"/>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Reduces the use of expensive institutional post-acute care; and</w:t>
            </w:r>
          </w:p>
          <w:p w14:paraId="6DC7073B" w14:textId="77777777" w:rsidR="00783C68" w:rsidRPr="00B96895" w:rsidRDefault="00783C68" w:rsidP="00783C68">
            <w:pPr>
              <w:numPr>
                <w:ilvl w:val="0"/>
                <w:numId w:val="38"/>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 xml:space="preserve">Patients are more likely to be discharged home independent in bed transfers and mobility. </w:t>
            </w:r>
          </w:p>
          <w:p w14:paraId="076D524E"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This is in contrast with past practice where patients were often sent to rehab because they couldn't independently transfer in and out of bed, or on and off the toilet, or complete some basic ADL activities.</w:t>
            </w:r>
          </w:p>
          <w:p w14:paraId="07FB3529"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The research also tells us that when patients go home early with no adverse events, they don't come back into hospital, and those hospital beds can be used for other people. That's a service benefit as well as a patient benefit.</w:t>
            </w:r>
          </w:p>
        </w:tc>
        <w:tc>
          <w:tcPr>
            <w:tcW w:w="4602" w:type="dxa"/>
            <w:vMerge/>
          </w:tcPr>
          <w:p w14:paraId="4B33098F" w14:textId="77777777" w:rsidR="00783C68" w:rsidRPr="00B96895" w:rsidRDefault="00783C68" w:rsidP="00783C68">
            <w:pPr>
              <w:tabs>
                <w:tab w:val="left" w:pos="2835"/>
              </w:tabs>
              <w:snapToGrid w:val="0"/>
              <w:spacing w:before="120" w:after="120" w:line="240" w:lineRule="auto"/>
              <w:rPr>
                <w:rFonts w:asciiTheme="majorHAnsi" w:hAnsiTheme="majorHAnsi" w:cstheme="majorHAnsi"/>
                <w:color w:val="005EB8" w:themeColor="accent1"/>
                <w:sz w:val="22"/>
                <w:szCs w:val="22"/>
              </w:rPr>
            </w:pPr>
          </w:p>
        </w:tc>
      </w:tr>
      <w:tr w:rsidR="00783C68" w:rsidRPr="00B96895" w14:paraId="28ECCBEA" w14:textId="77777777" w:rsidTr="00F26E9F">
        <w:tc>
          <w:tcPr>
            <w:tcW w:w="625" w:type="dxa"/>
          </w:tcPr>
          <w:p w14:paraId="7F865488"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16</w:t>
            </w:r>
          </w:p>
        </w:tc>
        <w:tc>
          <w:tcPr>
            <w:tcW w:w="2610" w:type="dxa"/>
            <w:gridSpan w:val="2"/>
            <w:shd w:val="clear" w:color="auto" w:fill="D4E4F4" w:themeFill="accent5" w:themeFillTint="33"/>
          </w:tcPr>
          <w:p w14:paraId="5F65D7AC"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CASE STUDY: DISCUSSION</w:t>
            </w:r>
          </w:p>
          <w:p w14:paraId="610FC942"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Consider how the evidence guides practice</w:t>
            </w:r>
          </w:p>
        </w:tc>
        <w:tc>
          <w:tcPr>
            <w:tcW w:w="6918" w:type="dxa"/>
            <w:gridSpan w:val="2"/>
          </w:tcPr>
          <w:p w14:paraId="35A8D8C5"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We then think about how this evidence could potentially guide practice; can we confidently say that Keep Your Move in the Tube generates valuable clinical and health service outcomes?</w:t>
            </w:r>
          </w:p>
          <w:p w14:paraId="2990D7B5"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5A5A71"/>
                <w:sz w:val="22"/>
                <w:szCs w:val="22"/>
              </w:rPr>
              <w:t>I</w:t>
            </w:r>
            <w:r w:rsidRPr="00B96895">
              <w:rPr>
                <w:rFonts w:asciiTheme="majorHAnsi" w:eastAsia="Segoe UI" w:hAnsiTheme="majorHAnsi" w:cstheme="majorHAnsi"/>
                <w:color w:val="232330"/>
                <w:sz w:val="22"/>
                <w:szCs w:val="22"/>
              </w:rPr>
              <w:t>t has some patient experience benefits: patients are happier and more confident in their movements when they go home earlier.</w:t>
            </w:r>
          </w:p>
          <w:p w14:paraId="34B001F0"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There are clear practice recommendations that therapists and clinical staff can use.</w:t>
            </w:r>
          </w:p>
          <w:p w14:paraId="5F471D17"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And we also identified the post-surgical optimisation of beds for the hospital.</w:t>
            </w:r>
          </w:p>
          <w:p w14:paraId="4633F171"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What additional information would you want before implementing this in your own service?</w:t>
            </w:r>
          </w:p>
        </w:tc>
        <w:tc>
          <w:tcPr>
            <w:tcW w:w="4602" w:type="dxa"/>
            <w:vMerge/>
          </w:tcPr>
          <w:p w14:paraId="51C26014" w14:textId="77777777" w:rsidR="00783C68" w:rsidRPr="00B96895" w:rsidRDefault="00783C68" w:rsidP="00783C68">
            <w:pPr>
              <w:tabs>
                <w:tab w:val="left" w:pos="2835"/>
              </w:tabs>
              <w:snapToGrid w:val="0"/>
              <w:spacing w:before="120" w:after="120" w:line="240" w:lineRule="auto"/>
              <w:rPr>
                <w:rFonts w:asciiTheme="majorHAnsi" w:hAnsiTheme="majorHAnsi" w:cstheme="majorHAnsi"/>
                <w:color w:val="005EB8" w:themeColor="accent1"/>
                <w:sz w:val="22"/>
                <w:szCs w:val="22"/>
              </w:rPr>
            </w:pPr>
          </w:p>
        </w:tc>
      </w:tr>
      <w:tr w:rsidR="00783C68" w:rsidRPr="00B96895" w14:paraId="5C02C65D" w14:textId="77777777" w:rsidTr="00F26E9F">
        <w:tc>
          <w:tcPr>
            <w:tcW w:w="625" w:type="dxa"/>
          </w:tcPr>
          <w:p w14:paraId="1F579206"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17</w:t>
            </w:r>
          </w:p>
        </w:tc>
        <w:tc>
          <w:tcPr>
            <w:tcW w:w="2610" w:type="dxa"/>
            <w:gridSpan w:val="2"/>
            <w:shd w:val="clear" w:color="auto" w:fill="D4E4F4" w:themeFill="accent5" w:themeFillTint="33"/>
          </w:tcPr>
          <w:p w14:paraId="7D89A4A0"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CASE STUDY: Communicate the research evidence</w:t>
            </w:r>
          </w:p>
        </w:tc>
        <w:tc>
          <w:tcPr>
            <w:tcW w:w="6918" w:type="dxa"/>
            <w:gridSpan w:val="2"/>
            <w:tcBorders>
              <w:bottom w:val="single" w:sz="4" w:space="0" w:color="002E5C" w:themeColor="text2"/>
            </w:tcBorders>
          </w:tcPr>
          <w:p w14:paraId="247D9406"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Finally, it is beneficial to think about how to communicate this research evidence to your peers – how to discuss the proposed benefits, highlight the change in practice, and explain how the benefits could be realised in your own practice.</w:t>
            </w:r>
          </w:p>
          <w:p w14:paraId="00A47470"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Some of the things to discuss with your peers is that: </w:t>
            </w:r>
          </w:p>
          <w:p w14:paraId="4013A063" w14:textId="77777777" w:rsidR="00783C68" w:rsidRPr="00B96895" w:rsidRDefault="00783C68" w:rsidP="00060916">
            <w:pPr>
              <w:numPr>
                <w:ilvl w:val="0"/>
                <w:numId w:val="39"/>
              </w:numPr>
              <w:snapToGrid w:val="0"/>
              <w:spacing w:before="60" w:after="6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Patients can be discharged home with independent bed mobility and transfers.</w:t>
            </w:r>
          </w:p>
          <w:p w14:paraId="4BFCDC8B" w14:textId="77777777" w:rsidR="00783C68" w:rsidRPr="00B96895" w:rsidRDefault="00783C68" w:rsidP="00060916">
            <w:pPr>
              <w:numPr>
                <w:ilvl w:val="0"/>
                <w:numId w:val="39"/>
              </w:numPr>
              <w:snapToGrid w:val="0"/>
              <w:spacing w:before="60" w:after="6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lastRenderedPageBreak/>
              <w:t>There's been no increase of readmission, complications or adverse events when these patients are discharged earlier.</w:t>
            </w:r>
          </w:p>
          <w:p w14:paraId="3EA598FD" w14:textId="77777777" w:rsidR="00783C68" w:rsidRPr="00B96895" w:rsidRDefault="00783C68" w:rsidP="00060916">
            <w:pPr>
              <w:numPr>
                <w:ilvl w:val="0"/>
                <w:numId w:val="39"/>
              </w:numPr>
              <w:snapToGrid w:val="0"/>
              <w:spacing w:before="60" w:after="6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And the better utilisation of expensive post-acute hospitalisation.</w:t>
            </w:r>
          </w:p>
        </w:tc>
        <w:tc>
          <w:tcPr>
            <w:tcW w:w="4602" w:type="dxa"/>
            <w:vMerge/>
          </w:tcPr>
          <w:p w14:paraId="71EAE93D" w14:textId="77777777" w:rsidR="00783C68" w:rsidRPr="00B96895" w:rsidRDefault="00783C68" w:rsidP="00783C68">
            <w:pPr>
              <w:tabs>
                <w:tab w:val="left" w:pos="2835"/>
              </w:tabs>
              <w:snapToGrid w:val="0"/>
              <w:spacing w:before="120" w:after="120" w:line="240" w:lineRule="auto"/>
              <w:rPr>
                <w:rFonts w:asciiTheme="majorHAnsi" w:hAnsiTheme="majorHAnsi" w:cstheme="majorHAnsi"/>
                <w:color w:val="005EB8" w:themeColor="accent1"/>
                <w:sz w:val="22"/>
                <w:szCs w:val="22"/>
              </w:rPr>
            </w:pPr>
          </w:p>
        </w:tc>
      </w:tr>
      <w:tr w:rsidR="00783C68" w:rsidRPr="00B96895" w14:paraId="270C895B" w14:textId="77777777" w:rsidTr="00060916">
        <w:trPr>
          <w:trHeight w:val="1277"/>
        </w:trPr>
        <w:tc>
          <w:tcPr>
            <w:tcW w:w="625" w:type="dxa"/>
            <w:vMerge w:val="restart"/>
          </w:tcPr>
          <w:p w14:paraId="7180CBB4" w14:textId="77777777" w:rsidR="00783C68" w:rsidRPr="00B96895" w:rsidRDefault="00783C68" w:rsidP="00783C68">
            <w:pPr>
              <w:snapToGrid w:val="0"/>
              <w:spacing w:line="240" w:lineRule="auto"/>
              <w:rPr>
                <w:rFonts w:asciiTheme="majorHAnsi" w:hAnsiTheme="majorHAnsi" w:cstheme="majorHAnsi"/>
                <w:sz w:val="22"/>
                <w:szCs w:val="22"/>
              </w:rPr>
            </w:pPr>
            <w:r w:rsidRPr="00B96895">
              <w:rPr>
                <w:rFonts w:asciiTheme="majorHAnsi" w:hAnsiTheme="majorHAnsi" w:cstheme="majorHAnsi"/>
                <w:sz w:val="22"/>
                <w:szCs w:val="22"/>
              </w:rPr>
              <w:t>18</w:t>
            </w:r>
          </w:p>
        </w:tc>
        <w:tc>
          <w:tcPr>
            <w:tcW w:w="2610" w:type="dxa"/>
            <w:gridSpan w:val="2"/>
            <w:vMerge w:val="restart"/>
            <w:shd w:val="clear" w:color="auto" w:fill="D4E4F4" w:themeFill="accent5" w:themeFillTint="33"/>
          </w:tcPr>
          <w:p w14:paraId="7513A422" w14:textId="77777777" w:rsidR="00783C68" w:rsidRPr="00B96895" w:rsidRDefault="00783C68" w:rsidP="00060916">
            <w:pPr>
              <w:snapToGrid w:val="0"/>
              <w:spacing w:before="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TRANSLATE INTO PRACTICE</w:t>
            </w:r>
          </w:p>
          <w:p w14:paraId="0D8CB45A" w14:textId="77777777" w:rsidR="00783C68" w:rsidRPr="00B96895" w:rsidRDefault="00783C68" w:rsidP="00783C68">
            <w:pPr>
              <w:snapToGrid w:val="0"/>
              <w:spacing w:line="240" w:lineRule="auto"/>
              <w:rPr>
                <w:rFonts w:asciiTheme="majorHAnsi" w:hAnsiTheme="majorHAnsi" w:cstheme="majorHAnsi"/>
                <w:b/>
                <w:bCs/>
                <w:sz w:val="22"/>
                <w:szCs w:val="22"/>
              </w:rPr>
            </w:pPr>
            <w:r w:rsidRPr="00B96895">
              <w:rPr>
                <w:rFonts w:asciiTheme="majorHAnsi" w:hAnsiTheme="majorHAnsi" w:cstheme="majorHAnsi"/>
                <w:sz w:val="22"/>
                <w:szCs w:val="22"/>
              </w:rPr>
              <w:t>(Activity 2)</w:t>
            </w:r>
          </w:p>
        </w:tc>
        <w:tc>
          <w:tcPr>
            <w:tcW w:w="6918" w:type="dxa"/>
            <w:gridSpan w:val="2"/>
            <w:tcBorders>
              <w:bottom w:val="single" w:sz="4" w:space="0" w:color="D3D3D3" w:themeColor="background2" w:themeShade="E6"/>
            </w:tcBorders>
          </w:tcPr>
          <w:p w14:paraId="69EF87E1" w14:textId="77777777" w:rsidR="00783C68" w:rsidRPr="00B96895" w:rsidRDefault="00783C68" w:rsidP="00E908DF">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Now let’s spend some time applying this to your own project. Depending on where your project is, you can create a PICO for your project, or alternatively, consider how you would communicate the research evidence for your project with your peers and colleagues.</w:t>
            </w:r>
          </w:p>
        </w:tc>
        <w:tc>
          <w:tcPr>
            <w:tcW w:w="4602" w:type="dxa"/>
          </w:tcPr>
          <w:p w14:paraId="253CC2DE" w14:textId="77777777" w:rsidR="00783C68" w:rsidRPr="00B96895" w:rsidRDefault="00783C68" w:rsidP="00783C68">
            <w:pPr>
              <w:tabs>
                <w:tab w:val="left" w:pos="2835"/>
              </w:tabs>
              <w:snapToGrid w:val="0"/>
              <w:spacing w:line="240" w:lineRule="auto"/>
              <w:rPr>
                <w:rFonts w:asciiTheme="majorHAnsi" w:hAnsiTheme="majorHAnsi" w:cstheme="majorHAnsi"/>
                <w:color w:val="005EB8" w:themeColor="accent1"/>
                <w:sz w:val="22"/>
                <w:szCs w:val="22"/>
              </w:rPr>
            </w:pPr>
          </w:p>
        </w:tc>
      </w:tr>
      <w:tr w:rsidR="00783C68" w:rsidRPr="00B96895" w14:paraId="4B11B109" w14:textId="77777777" w:rsidTr="00F26E9F">
        <w:tc>
          <w:tcPr>
            <w:tcW w:w="625" w:type="dxa"/>
            <w:vMerge/>
          </w:tcPr>
          <w:p w14:paraId="26FE1F35" w14:textId="77777777" w:rsidR="00783C68" w:rsidRPr="00B96895" w:rsidRDefault="00783C68" w:rsidP="00783C68">
            <w:pPr>
              <w:snapToGrid w:val="0"/>
              <w:spacing w:line="240" w:lineRule="auto"/>
              <w:rPr>
                <w:rFonts w:asciiTheme="majorHAnsi" w:hAnsiTheme="majorHAnsi" w:cstheme="majorHAnsi"/>
                <w:sz w:val="22"/>
                <w:szCs w:val="22"/>
              </w:rPr>
            </w:pPr>
          </w:p>
        </w:tc>
        <w:tc>
          <w:tcPr>
            <w:tcW w:w="2610" w:type="dxa"/>
            <w:gridSpan w:val="2"/>
            <w:vMerge/>
            <w:shd w:val="clear" w:color="auto" w:fill="D4E4F4" w:themeFill="accent5" w:themeFillTint="33"/>
          </w:tcPr>
          <w:p w14:paraId="7E00021A" w14:textId="77777777" w:rsidR="00783C68" w:rsidRPr="00B96895" w:rsidRDefault="00783C68" w:rsidP="00783C68">
            <w:pPr>
              <w:snapToGrid w:val="0"/>
              <w:spacing w:line="240" w:lineRule="auto"/>
              <w:rPr>
                <w:rFonts w:asciiTheme="majorHAnsi" w:hAnsiTheme="majorHAnsi" w:cstheme="majorHAnsi"/>
                <w:b/>
                <w:bCs/>
                <w:sz w:val="22"/>
                <w:szCs w:val="22"/>
              </w:rPr>
            </w:pPr>
          </w:p>
        </w:tc>
        <w:tc>
          <w:tcPr>
            <w:tcW w:w="6918" w:type="dxa"/>
            <w:gridSpan w:val="2"/>
            <w:tcBorders>
              <w:top w:val="single" w:sz="4" w:space="0" w:color="D3D3D3" w:themeColor="background2" w:themeShade="E6"/>
            </w:tcBorders>
            <w:shd w:val="clear" w:color="auto" w:fill="F2F2F2" w:themeFill="background1" w:themeFillShade="F2"/>
          </w:tcPr>
          <w:p w14:paraId="615D9515" w14:textId="77777777" w:rsidR="00783C68" w:rsidRPr="00B96895" w:rsidRDefault="00783C68" w:rsidP="00783C68">
            <w:pPr>
              <w:snapToGrid w:val="0"/>
              <w:spacing w:before="120" w:after="120" w:line="240" w:lineRule="auto"/>
              <w:rPr>
                <w:rFonts w:asciiTheme="majorHAnsi" w:hAnsiTheme="majorHAnsi" w:cstheme="majorHAnsi"/>
                <w:color w:val="000000" w:themeColor="text1"/>
                <w:sz w:val="22"/>
                <w:szCs w:val="22"/>
                <w:lang w:val="en-US"/>
              </w:rPr>
            </w:pPr>
            <w:r w:rsidRPr="00B96895">
              <w:rPr>
                <w:rFonts w:asciiTheme="majorHAnsi" w:hAnsiTheme="majorHAnsi" w:cstheme="majorHAnsi"/>
                <w:b/>
                <w:bCs/>
                <w:color w:val="000000" w:themeColor="text1"/>
                <w:sz w:val="22"/>
                <w:szCs w:val="22"/>
                <w:lang w:val="en-US"/>
              </w:rPr>
              <w:t>Workshop delivery:</w:t>
            </w:r>
            <w:r w:rsidRPr="00B96895">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5E2D275C" w14:textId="77777777" w:rsidR="00783C68" w:rsidRPr="00B96895" w:rsidRDefault="00783C68" w:rsidP="00783C68">
            <w:pPr>
              <w:snapToGrid w:val="0"/>
              <w:spacing w:line="240" w:lineRule="auto"/>
              <w:rPr>
                <w:rFonts w:asciiTheme="majorHAnsi" w:eastAsia="Segoe UI" w:hAnsiTheme="majorHAnsi" w:cstheme="majorHAnsi"/>
                <w:color w:val="232330"/>
                <w:sz w:val="22"/>
                <w:szCs w:val="22"/>
              </w:rPr>
            </w:pPr>
            <w:r w:rsidRPr="00B96895">
              <w:rPr>
                <w:rFonts w:asciiTheme="majorHAnsi" w:hAnsiTheme="majorHAnsi" w:cstheme="majorHAnsi"/>
                <w:b/>
                <w:bCs/>
                <w:color w:val="000000" w:themeColor="text1"/>
                <w:sz w:val="22"/>
                <w:szCs w:val="22"/>
                <w:lang w:val="en-US"/>
              </w:rPr>
              <w:t>Online delivery:</w:t>
            </w:r>
            <w:r w:rsidRPr="00B96895">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602" w:type="dxa"/>
          </w:tcPr>
          <w:p w14:paraId="054BE15F" w14:textId="77777777" w:rsidR="00783C68" w:rsidRPr="00B96895" w:rsidRDefault="00783C68" w:rsidP="00783C68">
            <w:pPr>
              <w:tabs>
                <w:tab w:val="left" w:pos="2835"/>
              </w:tabs>
              <w:snapToGrid w:val="0"/>
              <w:spacing w:line="240" w:lineRule="auto"/>
              <w:rPr>
                <w:rFonts w:asciiTheme="majorHAnsi" w:hAnsiTheme="majorHAnsi" w:cstheme="majorHAnsi"/>
                <w:color w:val="005EB8" w:themeColor="accent1"/>
                <w:sz w:val="22"/>
                <w:szCs w:val="22"/>
              </w:rPr>
            </w:pPr>
          </w:p>
        </w:tc>
      </w:tr>
      <w:tr w:rsidR="00783C68" w:rsidRPr="00B96895" w14:paraId="7004405C" w14:textId="77777777" w:rsidTr="00F26E9F">
        <w:tc>
          <w:tcPr>
            <w:tcW w:w="3235" w:type="dxa"/>
            <w:gridSpan w:val="3"/>
            <w:shd w:val="clear" w:color="auto" w:fill="EBEBEB" w:themeFill="background2"/>
          </w:tcPr>
          <w:p w14:paraId="00C1709A" w14:textId="77777777" w:rsidR="00783C68" w:rsidRPr="00B96895" w:rsidRDefault="00783C68" w:rsidP="00783C68">
            <w:pPr>
              <w:keepNext/>
              <w:keepLines/>
              <w:snapToGrid w:val="0"/>
              <w:spacing w:before="120" w:after="120" w:line="240" w:lineRule="auto"/>
              <w:outlineLvl w:val="4"/>
              <w:rPr>
                <w:rFonts w:eastAsiaTheme="majorEastAsia" w:cstheme="majorBidi"/>
                <w:b/>
                <w:color w:val="002549" w:themeColor="accent4"/>
                <w:sz w:val="24"/>
              </w:rPr>
            </w:pPr>
            <w:r w:rsidRPr="00B96895">
              <w:rPr>
                <w:rFonts w:eastAsiaTheme="majorEastAsia" w:cstheme="majorBidi"/>
                <w:b/>
                <w:color w:val="002549" w:themeColor="accent4"/>
                <w:sz w:val="24"/>
              </w:rPr>
              <w:t>MORE INFORMATION</w:t>
            </w:r>
          </w:p>
        </w:tc>
        <w:tc>
          <w:tcPr>
            <w:tcW w:w="11520" w:type="dxa"/>
            <w:gridSpan w:val="3"/>
            <w:shd w:val="clear" w:color="auto" w:fill="EBEBEB" w:themeFill="background2"/>
          </w:tcPr>
          <w:p w14:paraId="18097E9E" w14:textId="77777777" w:rsidR="00783C68" w:rsidRPr="00B96895" w:rsidRDefault="00783C68" w:rsidP="00783C68">
            <w:pPr>
              <w:snapToGrid w:val="0"/>
              <w:spacing w:before="120" w:after="120" w:line="240" w:lineRule="auto"/>
              <w:rPr>
                <w:rFonts w:asciiTheme="majorHAnsi" w:hAnsiTheme="majorHAnsi" w:cstheme="majorHAnsi"/>
                <w:b/>
                <w:bCs/>
                <w:color w:val="002549" w:themeColor="accent4"/>
                <w:sz w:val="22"/>
                <w:szCs w:val="22"/>
              </w:rPr>
            </w:pPr>
            <w:r w:rsidRPr="00B96895">
              <w:rPr>
                <w:rFonts w:asciiTheme="majorHAnsi" w:hAnsiTheme="majorHAnsi" w:cstheme="majorHAnsi"/>
                <w:b/>
                <w:bCs/>
                <w:color w:val="002549" w:themeColor="accent4"/>
                <w:sz w:val="22"/>
                <w:szCs w:val="22"/>
              </w:rPr>
              <w:t>Review the background evidence for Keep Your Move in the Tube</w:t>
            </w:r>
          </w:p>
          <w:p w14:paraId="3F4B2F7E" w14:textId="77777777" w:rsidR="00783C68" w:rsidRPr="00B96895" w:rsidRDefault="00783C68" w:rsidP="00783C68">
            <w:pPr>
              <w:snapToGrid w:val="0"/>
              <w:spacing w:before="120" w:after="120" w:line="240" w:lineRule="auto"/>
            </w:pPr>
            <w:hyperlink r:id="rId18" w:history="1">
              <w:r w:rsidRPr="00B96895">
                <w:rPr>
                  <w:color w:val="002449" w:themeColor="accent6" w:themeShade="80"/>
                  <w:sz w:val="22"/>
                  <w:szCs w:val="22"/>
                  <w:u w:val="single"/>
                </w:rPr>
                <w:t>“Keep Your Move in the Tube” safely increases discharge home following cardiac surgery - Gach - 2021 - PM&amp;R - Wiley Online Library</w:t>
              </w:r>
            </w:hyperlink>
          </w:p>
          <w:p w14:paraId="4269CDAD" w14:textId="77777777" w:rsidR="00783C68" w:rsidRPr="00B96895" w:rsidRDefault="00783C68" w:rsidP="00783C68">
            <w:pPr>
              <w:snapToGrid w:val="0"/>
              <w:spacing w:before="120" w:after="120" w:line="240" w:lineRule="auto"/>
              <w:rPr>
                <w:rFonts w:eastAsia="Times New Roman" w:cs="Arial"/>
                <w:color w:val="002449" w:themeColor="accent6" w:themeShade="80"/>
                <w:sz w:val="22"/>
                <w:szCs w:val="22"/>
                <w:lang w:eastAsia="en-AU"/>
              </w:rPr>
            </w:pPr>
            <w:hyperlink r:id="rId19" w:history="1">
              <w:r w:rsidRPr="00B96895">
                <w:rPr>
                  <w:rFonts w:eastAsia="+mn-ea" w:cs="Arial"/>
                  <w:color w:val="002449" w:themeColor="accent6" w:themeShade="80"/>
                  <w:kern w:val="24"/>
                  <w:sz w:val="22"/>
                  <w:szCs w:val="22"/>
                  <w:u w:val="single"/>
                  <w:lang w:val="en-US" w:eastAsia="en-AU"/>
                </w:rPr>
                <w:t>Evidence-based strategies for movement after sternotomy | European Journal of Cardiovascular Nursing | Oxford Academic</w:t>
              </w:r>
            </w:hyperlink>
          </w:p>
        </w:tc>
      </w:tr>
      <w:tr w:rsidR="00783C68" w:rsidRPr="00B96895" w14:paraId="40F93727" w14:textId="77777777" w:rsidTr="00F26E9F">
        <w:tc>
          <w:tcPr>
            <w:tcW w:w="14755" w:type="dxa"/>
            <w:gridSpan w:val="6"/>
          </w:tcPr>
          <w:p w14:paraId="6E25F371" w14:textId="77777777" w:rsidR="00783C68" w:rsidRPr="00B96895" w:rsidRDefault="00783C68" w:rsidP="00783C68">
            <w:pPr>
              <w:keepNext/>
              <w:keepLines/>
              <w:snapToGrid w:val="0"/>
              <w:spacing w:before="120" w:after="120" w:line="240" w:lineRule="auto"/>
              <w:outlineLvl w:val="1"/>
              <w:rPr>
                <w:rFonts w:asciiTheme="majorHAnsi" w:eastAsiaTheme="majorEastAsia" w:hAnsiTheme="majorHAnsi" w:cstheme="majorBidi"/>
                <w:color w:val="004A93" w:themeColor="accent6"/>
                <w:sz w:val="36"/>
                <w:szCs w:val="40"/>
              </w:rPr>
            </w:pPr>
            <w:r w:rsidRPr="00B96895">
              <w:rPr>
                <w:rFonts w:asciiTheme="majorHAnsi" w:eastAsiaTheme="minorEastAsia" w:hAnsiTheme="majorHAnsi" w:cstheme="majorBidi"/>
                <w:color w:val="004A93" w:themeColor="accent6"/>
                <w:sz w:val="36"/>
                <w:szCs w:val="40"/>
              </w:rPr>
              <w:br w:type="page"/>
            </w:r>
            <w:bookmarkStart w:id="11" w:name="_Toc232067511"/>
            <w:r w:rsidRPr="00B96895">
              <w:rPr>
                <w:rFonts w:asciiTheme="majorHAnsi" w:eastAsiaTheme="majorEastAsia" w:hAnsiTheme="majorHAnsi" w:cstheme="majorBidi"/>
                <w:color w:val="004A93" w:themeColor="accent6"/>
                <w:sz w:val="36"/>
                <w:szCs w:val="40"/>
              </w:rPr>
              <w:t>Identify and Collate Different Types of Evidence</w:t>
            </w:r>
            <w:bookmarkEnd w:id="11"/>
          </w:p>
        </w:tc>
      </w:tr>
      <w:tr w:rsidR="00783C68" w:rsidRPr="00B96895" w14:paraId="7CD0B634" w14:textId="77777777" w:rsidTr="00F26E9F">
        <w:tc>
          <w:tcPr>
            <w:tcW w:w="625" w:type="dxa"/>
          </w:tcPr>
          <w:p w14:paraId="33C5ABCF"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19</w:t>
            </w:r>
          </w:p>
        </w:tc>
        <w:tc>
          <w:tcPr>
            <w:tcW w:w="2610" w:type="dxa"/>
            <w:gridSpan w:val="2"/>
            <w:shd w:val="clear" w:color="auto" w:fill="D4E4F4" w:themeFill="accent5" w:themeFillTint="33"/>
          </w:tcPr>
          <w:p w14:paraId="415CF978"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Collate different types of evidence</w:t>
            </w:r>
          </w:p>
        </w:tc>
        <w:tc>
          <w:tcPr>
            <w:tcW w:w="6918" w:type="dxa"/>
            <w:gridSpan w:val="2"/>
          </w:tcPr>
          <w:p w14:paraId="26DB3F32"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Research is not the only type of evidence we need to collate.</w:t>
            </w:r>
          </w:p>
          <w:p w14:paraId="44142965"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Implementation involves generating and facilitating change in a clinical setting, so it's important to also look for evidence in the clinical setting, particularly evidence of the importance of the problem, the size or nature of the problem, and also descriptions of current practice. </w:t>
            </w:r>
          </w:p>
          <w:p w14:paraId="5484E56D" w14:textId="77777777" w:rsidR="00783C68" w:rsidRPr="00B96895" w:rsidRDefault="00783C68" w:rsidP="00783C68">
            <w:pPr>
              <w:snapToGrid w:val="0"/>
              <w:spacing w:before="120" w:after="120" w:line="240" w:lineRule="auto"/>
            </w:pPr>
            <w:r w:rsidRPr="00B96895">
              <w:rPr>
                <w:rFonts w:asciiTheme="majorHAnsi" w:eastAsia="Segoe UI" w:hAnsiTheme="majorHAnsi" w:cstheme="majorBidi"/>
                <w:color w:val="232330"/>
                <w:sz w:val="22"/>
                <w:szCs w:val="22"/>
              </w:rPr>
              <w:t>Here is a list of the different types of evidence. It's unlikely you'll find evidence in all of these categories, but as we explore these further, think about where you can start looking for evidence in your organisation about your specific problem and current practice.</w:t>
            </w:r>
          </w:p>
          <w:p w14:paraId="0962695B" w14:textId="77777777" w:rsidR="00783C68" w:rsidRPr="00B96895" w:rsidRDefault="00783C68" w:rsidP="00783C68">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The next few slides will go through these different types of evidence in more detail.</w:t>
            </w:r>
          </w:p>
        </w:tc>
        <w:tc>
          <w:tcPr>
            <w:tcW w:w="4602" w:type="dxa"/>
            <w:vMerge w:val="restart"/>
          </w:tcPr>
          <w:p w14:paraId="1F708AF9" w14:textId="77777777" w:rsidR="00783C68" w:rsidRPr="00B96895" w:rsidRDefault="00783C68" w:rsidP="00783C68">
            <w:pPr>
              <w:snapToGrid w:val="0"/>
              <w:spacing w:before="120" w:after="120" w:line="240" w:lineRule="auto"/>
              <w:rPr>
                <w:rFonts w:asciiTheme="majorHAnsi" w:hAnsiTheme="majorHAnsi" w:cstheme="majorHAnsi"/>
                <w:b/>
                <w:bCs/>
                <w:color w:val="004A93" w:themeColor="accent6"/>
                <w:sz w:val="22"/>
                <w:szCs w:val="22"/>
              </w:rPr>
            </w:pPr>
            <w:r w:rsidRPr="00B96895">
              <w:rPr>
                <w:rFonts w:asciiTheme="majorHAnsi" w:hAnsiTheme="majorHAnsi" w:cstheme="majorHAnsi"/>
                <w:b/>
                <w:bCs/>
                <w:color w:val="004A93" w:themeColor="accent6"/>
                <w:sz w:val="22"/>
                <w:szCs w:val="22"/>
              </w:rPr>
              <w:t>Key Messages</w:t>
            </w:r>
          </w:p>
          <w:p w14:paraId="3B902DCD" w14:textId="77777777" w:rsidR="00783C68" w:rsidRPr="00B96895" w:rsidRDefault="00783C68" w:rsidP="00783C68">
            <w:pPr>
              <w:numPr>
                <w:ilvl w:val="0"/>
                <w:numId w:val="20"/>
              </w:numPr>
              <w:tabs>
                <w:tab w:val="left" w:pos="2835"/>
              </w:tabs>
              <w:snapToGrid w:val="0"/>
              <w:spacing w:before="120" w:after="120" w:line="240" w:lineRule="auto"/>
              <w:rPr>
                <w:color w:val="004A92"/>
                <w:sz w:val="22"/>
                <w:szCs w:val="28"/>
              </w:rPr>
            </w:pPr>
            <w:r w:rsidRPr="00B96895">
              <w:rPr>
                <w:color w:val="004A92"/>
                <w:sz w:val="22"/>
                <w:szCs w:val="28"/>
              </w:rPr>
              <w:t>Introduce examples of different types of evidence.</w:t>
            </w:r>
          </w:p>
          <w:p w14:paraId="2539E5EB" w14:textId="77777777" w:rsidR="00783C68" w:rsidRPr="00B96895" w:rsidRDefault="00783C68" w:rsidP="00783C68">
            <w:pPr>
              <w:numPr>
                <w:ilvl w:val="0"/>
                <w:numId w:val="20"/>
              </w:numPr>
              <w:tabs>
                <w:tab w:val="left" w:pos="2835"/>
              </w:tabs>
              <w:snapToGrid w:val="0"/>
              <w:spacing w:before="120" w:after="120" w:line="240" w:lineRule="auto"/>
              <w:rPr>
                <w:color w:val="004A92"/>
                <w:sz w:val="22"/>
                <w:szCs w:val="28"/>
              </w:rPr>
            </w:pPr>
            <w:r w:rsidRPr="00B96895">
              <w:rPr>
                <w:color w:val="004A92"/>
                <w:sz w:val="22"/>
                <w:szCs w:val="28"/>
              </w:rPr>
              <w:t>Recognise that not all types of evidence will be available in every clinical setting.</w:t>
            </w:r>
          </w:p>
          <w:p w14:paraId="3936370C" w14:textId="77777777" w:rsidR="00783C68" w:rsidRPr="00B96895" w:rsidRDefault="00783C68" w:rsidP="00783C68">
            <w:pPr>
              <w:snapToGrid w:val="0"/>
              <w:spacing w:before="120" w:after="120" w:line="240" w:lineRule="auto"/>
              <w:rPr>
                <w:rFonts w:asciiTheme="majorHAnsi" w:hAnsiTheme="majorHAnsi" w:cstheme="majorHAnsi"/>
                <w:b/>
                <w:bCs/>
                <w:i/>
                <w:iCs/>
                <w:color w:val="005EB8" w:themeColor="accent1"/>
                <w:sz w:val="22"/>
                <w:szCs w:val="22"/>
              </w:rPr>
            </w:pPr>
          </w:p>
          <w:p w14:paraId="6FEA968E" w14:textId="77777777" w:rsidR="00783C68" w:rsidRPr="00B96895" w:rsidRDefault="00783C68" w:rsidP="00783C68">
            <w:pPr>
              <w:snapToGrid w:val="0"/>
              <w:spacing w:before="120" w:after="120" w:line="240" w:lineRule="auto"/>
              <w:rPr>
                <w:rFonts w:asciiTheme="majorHAnsi" w:hAnsiTheme="majorHAnsi" w:cstheme="majorHAnsi"/>
                <w:b/>
                <w:bCs/>
                <w:color w:val="000000" w:themeColor="text1"/>
                <w:sz w:val="22"/>
                <w:szCs w:val="22"/>
              </w:rPr>
            </w:pPr>
            <w:r w:rsidRPr="00B96895">
              <w:rPr>
                <w:rFonts w:asciiTheme="majorHAnsi" w:hAnsiTheme="majorHAnsi" w:cstheme="majorHAnsi"/>
                <w:b/>
                <w:bCs/>
                <w:color w:val="000000" w:themeColor="text1"/>
                <w:sz w:val="22"/>
                <w:szCs w:val="22"/>
              </w:rPr>
              <w:t>Facilitation Tips</w:t>
            </w:r>
          </w:p>
          <w:p w14:paraId="159EC591" w14:textId="77777777" w:rsidR="00783C68" w:rsidRPr="00B96895" w:rsidRDefault="00783C68" w:rsidP="00783C68">
            <w:pPr>
              <w:numPr>
                <w:ilvl w:val="0"/>
                <w:numId w:val="20"/>
              </w:numPr>
              <w:tabs>
                <w:tab w:val="left" w:pos="2835"/>
              </w:tabs>
              <w:snapToGrid w:val="0"/>
              <w:spacing w:before="120" w:after="120" w:line="240" w:lineRule="auto"/>
              <w:rPr>
                <w:color w:val="000000" w:themeColor="text1"/>
                <w:sz w:val="22"/>
                <w:szCs w:val="28"/>
              </w:rPr>
            </w:pPr>
            <w:r w:rsidRPr="00B96895">
              <w:rPr>
                <w:color w:val="000000" w:themeColor="text1"/>
                <w:sz w:val="22"/>
                <w:szCs w:val="28"/>
              </w:rPr>
              <w:t xml:space="preserve">Often research is assumed to be the key evidence for implementation; while it is crucial to use research evidence to frame the potential improvement, it is not </w:t>
            </w:r>
            <w:r w:rsidRPr="00B96895">
              <w:rPr>
                <w:color w:val="000000" w:themeColor="text1"/>
                <w:sz w:val="22"/>
                <w:szCs w:val="28"/>
              </w:rPr>
              <w:lastRenderedPageBreak/>
              <w:t xml:space="preserve">sufficient on its own to build an argument for change. </w:t>
            </w:r>
          </w:p>
          <w:p w14:paraId="070E0872" w14:textId="77777777" w:rsidR="00783C68" w:rsidRPr="00B96895" w:rsidRDefault="00783C68" w:rsidP="00783C68">
            <w:pPr>
              <w:numPr>
                <w:ilvl w:val="0"/>
                <w:numId w:val="20"/>
              </w:numPr>
              <w:tabs>
                <w:tab w:val="left" w:pos="2835"/>
              </w:tabs>
              <w:snapToGrid w:val="0"/>
              <w:spacing w:before="120" w:after="120" w:line="240" w:lineRule="auto"/>
              <w:rPr>
                <w:color w:val="000000" w:themeColor="text1"/>
                <w:sz w:val="22"/>
                <w:szCs w:val="28"/>
              </w:rPr>
            </w:pPr>
            <w:r w:rsidRPr="00B96895">
              <w:rPr>
                <w:color w:val="000000" w:themeColor="text1"/>
                <w:sz w:val="22"/>
                <w:szCs w:val="28"/>
              </w:rPr>
              <w:t>Highlight ways to look for and collate evidence from within the organisation, to represent diverse perspectives around the problem.</w:t>
            </w:r>
          </w:p>
          <w:p w14:paraId="4066BCCE" w14:textId="77777777" w:rsidR="00783C68" w:rsidRPr="00B96895" w:rsidRDefault="00783C68" w:rsidP="00783C68">
            <w:pPr>
              <w:numPr>
                <w:ilvl w:val="0"/>
                <w:numId w:val="20"/>
              </w:numPr>
              <w:tabs>
                <w:tab w:val="left" w:pos="2835"/>
              </w:tabs>
              <w:snapToGrid w:val="0"/>
              <w:spacing w:before="120" w:after="120" w:line="240" w:lineRule="auto"/>
              <w:rPr>
                <w:color w:val="000000" w:themeColor="text1"/>
                <w:sz w:val="22"/>
                <w:szCs w:val="28"/>
              </w:rPr>
            </w:pPr>
            <w:r w:rsidRPr="00B96895">
              <w:rPr>
                <w:color w:val="000000" w:themeColor="text1"/>
                <w:sz w:val="22"/>
                <w:szCs w:val="28"/>
              </w:rPr>
              <w:t>Recognise that policies, regulations and operational reports provide high level summarised information – the problem may not be recognised but it is important to understand what is happening around the problem.</w:t>
            </w:r>
          </w:p>
          <w:p w14:paraId="4065F7F0" w14:textId="77777777" w:rsidR="00783C68" w:rsidRPr="00B96895" w:rsidRDefault="00783C68" w:rsidP="00783C68">
            <w:pPr>
              <w:numPr>
                <w:ilvl w:val="0"/>
                <w:numId w:val="20"/>
              </w:numPr>
              <w:tabs>
                <w:tab w:val="left" w:pos="2835"/>
              </w:tabs>
              <w:snapToGrid w:val="0"/>
              <w:spacing w:before="120" w:after="120" w:line="240" w:lineRule="auto"/>
              <w:rPr>
                <w:color w:val="000000" w:themeColor="text1"/>
                <w:sz w:val="22"/>
                <w:szCs w:val="28"/>
              </w:rPr>
            </w:pPr>
            <w:r w:rsidRPr="00B96895">
              <w:rPr>
                <w:color w:val="000000" w:themeColor="text1"/>
                <w:sz w:val="22"/>
                <w:szCs w:val="28"/>
              </w:rPr>
              <w:t>Audit and incident reports may highlight aspects of the problem.</w:t>
            </w:r>
          </w:p>
          <w:p w14:paraId="22E58882" w14:textId="77777777" w:rsidR="00783C68" w:rsidRPr="00B96895" w:rsidRDefault="00783C68" w:rsidP="00783C68">
            <w:pPr>
              <w:numPr>
                <w:ilvl w:val="0"/>
                <w:numId w:val="20"/>
              </w:numPr>
              <w:tabs>
                <w:tab w:val="left" w:pos="2835"/>
              </w:tabs>
              <w:snapToGrid w:val="0"/>
              <w:spacing w:before="120" w:after="120" w:line="240" w:lineRule="auto"/>
              <w:rPr>
                <w:color w:val="000000" w:themeColor="text1"/>
                <w:sz w:val="22"/>
                <w:szCs w:val="28"/>
              </w:rPr>
            </w:pPr>
            <w:r w:rsidRPr="00B96895">
              <w:rPr>
                <w:color w:val="000000" w:themeColor="text1"/>
                <w:sz w:val="22"/>
                <w:szCs w:val="28"/>
              </w:rPr>
              <w:t>Identify the Health Roundtable as a source of benchmarking reports – these are often only presented to health service executives, but it can start a leadership conversation about how the local service is going, compared to others; informal benchmarking is more common in professional networks.</w:t>
            </w:r>
          </w:p>
          <w:p w14:paraId="5AB2A04B" w14:textId="77777777" w:rsidR="00783C68" w:rsidRPr="00B96895" w:rsidRDefault="00783C68" w:rsidP="00783C68">
            <w:pPr>
              <w:numPr>
                <w:ilvl w:val="0"/>
                <w:numId w:val="20"/>
              </w:numPr>
              <w:tabs>
                <w:tab w:val="left" w:pos="2835"/>
              </w:tabs>
              <w:snapToGrid w:val="0"/>
              <w:spacing w:before="120" w:after="120" w:line="240" w:lineRule="auto"/>
              <w:rPr>
                <w:color w:val="000000" w:themeColor="text1"/>
                <w:sz w:val="22"/>
                <w:szCs w:val="28"/>
              </w:rPr>
            </w:pPr>
            <w:r w:rsidRPr="00B96895">
              <w:rPr>
                <w:color w:val="000000" w:themeColor="text1"/>
                <w:sz w:val="22"/>
                <w:szCs w:val="28"/>
              </w:rPr>
              <w:t>Discuss using other comparative or benchmarking reports – acknowledge that senior clinicians often have informal evidence of benchmarking.</w:t>
            </w:r>
            <w:bookmarkStart w:id="12" w:name="_Hlk219284766"/>
          </w:p>
          <w:p w14:paraId="11BC3883" w14:textId="77777777" w:rsidR="00783C68" w:rsidRPr="00B96895" w:rsidRDefault="00783C68" w:rsidP="00783C68">
            <w:pPr>
              <w:numPr>
                <w:ilvl w:val="0"/>
                <w:numId w:val="20"/>
              </w:numPr>
              <w:tabs>
                <w:tab w:val="left" w:pos="2835"/>
              </w:tabs>
              <w:snapToGrid w:val="0"/>
              <w:spacing w:before="120" w:after="120" w:line="240" w:lineRule="auto"/>
              <w:rPr>
                <w:color w:val="000000" w:themeColor="text1"/>
                <w:sz w:val="22"/>
                <w:szCs w:val="28"/>
              </w:rPr>
            </w:pPr>
            <w:r w:rsidRPr="00B96895">
              <w:rPr>
                <w:color w:val="000000" w:themeColor="text1"/>
                <w:sz w:val="22"/>
                <w:szCs w:val="28"/>
              </w:rPr>
              <w:t>Aim to collate and compare different types of evidence to build an argument for change</w:t>
            </w:r>
            <w:bookmarkEnd w:id="12"/>
            <w:r w:rsidRPr="00B96895">
              <w:rPr>
                <w:rFonts w:asciiTheme="majorHAnsi" w:hAnsiTheme="majorHAnsi" w:cstheme="majorHAnsi"/>
                <w:color w:val="000000" w:themeColor="text1"/>
                <w:sz w:val="22"/>
                <w:szCs w:val="22"/>
              </w:rPr>
              <w:t>.</w:t>
            </w:r>
          </w:p>
        </w:tc>
      </w:tr>
      <w:tr w:rsidR="00783C68" w:rsidRPr="00B96895" w14:paraId="7171304F" w14:textId="77777777" w:rsidTr="00F26E9F">
        <w:tc>
          <w:tcPr>
            <w:tcW w:w="625" w:type="dxa"/>
          </w:tcPr>
          <w:p w14:paraId="6DEAE711"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lastRenderedPageBreak/>
              <w:t>20</w:t>
            </w:r>
          </w:p>
        </w:tc>
        <w:tc>
          <w:tcPr>
            <w:tcW w:w="2610" w:type="dxa"/>
            <w:gridSpan w:val="2"/>
            <w:shd w:val="clear" w:color="auto" w:fill="D4E4F4" w:themeFill="accent5" w:themeFillTint="33"/>
          </w:tcPr>
          <w:p w14:paraId="67AF72E1"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Policies and Regulations</w:t>
            </w:r>
          </w:p>
        </w:tc>
        <w:tc>
          <w:tcPr>
            <w:tcW w:w="6918" w:type="dxa"/>
            <w:gridSpan w:val="2"/>
          </w:tcPr>
          <w:p w14:paraId="50D71DBE"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Policies and regulations are often at a high level – either at the organisational senior level or even at a state level.</w:t>
            </w:r>
          </w:p>
          <w:p w14:paraId="679CF376"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We might have: </w:t>
            </w:r>
          </w:p>
          <w:p w14:paraId="0B34F639" w14:textId="714D18E9" w:rsidR="00783C68" w:rsidRPr="00B96895" w:rsidRDefault="00783C68" w:rsidP="00783C68">
            <w:pPr>
              <w:numPr>
                <w:ilvl w:val="0"/>
                <w:numId w:val="40"/>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Standards and targets</w:t>
            </w:r>
          </w:p>
          <w:p w14:paraId="09D6A1F5" w14:textId="77777777" w:rsidR="00783C68" w:rsidRPr="00B96895" w:rsidRDefault="00783C68" w:rsidP="00783C68">
            <w:pPr>
              <w:numPr>
                <w:ilvl w:val="0"/>
                <w:numId w:val="40"/>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 xml:space="preserve">Legislation and regulations </w:t>
            </w:r>
          </w:p>
          <w:p w14:paraId="0A0FDECB" w14:textId="77777777" w:rsidR="00783C68" w:rsidRPr="00B96895" w:rsidRDefault="00783C68" w:rsidP="00783C68">
            <w:pPr>
              <w:numPr>
                <w:ilvl w:val="0"/>
                <w:numId w:val="40"/>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 xml:space="preserve">Accreditation requirements and, </w:t>
            </w:r>
          </w:p>
          <w:p w14:paraId="1DE2BA5C" w14:textId="77777777" w:rsidR="00783C68" w:rsidRPr="00B96895" w:rsidRDefault="00783C68" w:rsidP="00783C68">
            <w:pPr>
              <w:numPr>
                <w:ilvl w:val="0"/>
                <w:numId w:val="40"/>
              </w:numPr>
              <w:snapToGrid w:val="0"/>
              <w:spacing w:before="120" w:after="120" w:line="240" w:lineRule="auto"/>
              <w:rPr>
                <w:rFonts w:asciiTheme="majorHAnsi" w:hAnsiTheme="majorHAnsi" w:cstheme="majorBidi"/>
                <w:sz w:val="22"/>
                <w:szCs w:val="22"/>
              </w:rPr>
            </w:pPr>
            <w:r w:rsidRPr="00B96895">
              <w:rPr>
                <w:rFonts w:asciiTheme="majorHAnsi" w:eastAsia="Segoe UI" w:hAnsiTheme="majorHAnsi" w:cstheme="majorBidi"/>
                <w:color w:val="232330"/>
                <w:sz w:val="22"/>
                <w:szCs w:val="22"/>
              </w:rPr>
              <w:t>Each health system will have a certain number of priorities.</w:t>
            </w:r>
          </w:p>
          <w:p w14:paraId="1E142022"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While it is unlikely you will be able to influence policies and regulations, it is important to know what exists around the work you do, to make sure that any change you are implementing is consistent with current policies and regulations.</w:t>
            </w:r>
          </w:p>
        </w:tc>
        <w:tc>
          <w:tcPr>
            <w:tcW w:w="4602" w:type="dxa"/>
            <w:vMerge/>
          </w:tcPr>
          <w:p w14:paraId="0521817C"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0CB803A3" w14:textId="77777777" w:rsidTr="00F26E9F">
        <w:tc>
          <w:tcPr>
            <w:tcW w:w="625" w:type="dxa"/>
          </w:tcPr>
          <w:p w14:paraId="1E5744BB"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21</w:t>
            </w:r>
          </w:p>
        </w:tc>
        <w:tc>
          <w:tcPr>
            <w:tcW w:w="2610" w:type="dxa"/>
            <w:gridSpan w:val="2"/>
            <w:shd w:val="clear" w:color="auto" w:fill="D4E4F4" w:themeFill="accent5" w:themeFillTint="33"/>
          </w:tcPr>
          <w:p w14:paraId="14F4817E"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Benchmarking studies</w:t>
            </w:r>
          </w:p>
        </w:tc>
        <w:tc>
          <w:tcPr>
            <w:tcW w:w="6918" w:type="dxa"/>
            <w:gridSpan w:val="2"/>
          </w:tcPr>
          <w:p w14:paraId="03188429"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5A5A71"/>
                <w:sz w:val="22"/>
                <w:szCs w:val="22"/>
              </w:rPr>
              <w:t>B</w:t>
            </w:r>
            <w:r w:rsidRPr="00B96895">
              <w:rPr>
                <w:rFonts w:asciiTheme="majorHAnsi" w:eastAsia="Segoe UI" w:hAnsiTheme="majorHAnsi" w:cstheme="majorHAnsi"/>
                <w:color w:val="232330"/>
                <w:sz w:val="22"/>
                <w:szCs w:val="22"/>
              </w:rPr>
              <w:t>enchmarking studies occur where a particular service has been compared with similar peers or against best practice standards.</w:t>
            </w:r>
          </w:p>
          <w:p w14:paraId="5E92D403"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Often these benchmarking studies will highlight if there are specific gaps or variations in outcomes.</w:t>
            </w:r>
          </w:p>
          <w:p w14:paraId="41DC5CFF"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5A5A71"/>
                <w:sz w:val="22"/>
                <w:szCs w:val="22"/>
              </w:rPr>
              <w:t>S</w:t>
            </w:r>
            <w:r w:rsidRPr="00B96895">
              <w:rPr>
                <w:rFonts w:asciiTheme="majorHAnsi" w:eastAsia="Segoe UI" w:hAnsiTheme="majorHAnsi" w:cstheme="majorHAnsi"/>
                <w:color w:val="232330"/>
                <w:sz w:val="22"/>
                <w:szCs w:val="22"/>
              </w:rPr>
              <w:t>ometimes they will provide an explanation about why change is needed, other times they will make recommendations that change is needed.</w:t>
            </w:r>
          </w:p>
          <w:p w14:paraId="3DE86E51" w14:textId="77777777" w:rsidR="00783C68" w:rsidRPr="00B96895" w:rsidRDefault="00783C68" w:rsidP="00783C68">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5A5A71"/>
                <w:sz w:val="22"/>
                <w:szCs w:val="22"/>
              </w:rPr>
              <w:t>F</w:t>
            </w:r>
            <w:r w:rsidRPr="00B96895">
              <w:rPr>
                <w:rFonts w:asciiTheme="majorHAnsi" w:eastAsia="Segoe UI" w:hAnsiTheme="majorHAnsi" w:cstheme="majorBidi"/>
                <w:color w:val="232330"/>
                <w:sz w:val="22"/>
                <w:szCs w:val="22"/>
              </w:rPr>
              <w:t xml:space="preserve">or example, many Queensland Health Hospitals and Health Services subscribe to the Health Roundtable. This is a benchmarking group that collects data from every health service and can makes comparisons across key parameters. These comparisons can be very useful. </w:t>
            </w:r>
          </w:p>
          <w:p w14:paraId="18DCDE70"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They're often reported at the senior level of your organisation, so you may need to ask your leaders for access if it's relevant.</w:t>
            </w:r>
          </w:p>
          <w:p w14:paraId="6C4E2D53"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You only look for benchmarking data if it can tell you what current practice is and give you evidence of where the problem that you've identified from the previous model might situate itself.</w:t>
            </w:r>
          </w:p>
        </w:tc>
        <w:tc>
          <w:tcPr>
            <w:tcW w:w="4602" w:type="dxa"/>
            <w:vMerge/>
          </w:tcPr>
          <w:p w14:paraId="0E2DC3AA"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3F31A22B" w14:textId="77777777" w:rsidTr="00F26E9F">
        <w:tc>
          <w:tcPr>
            <w:tcW w:w="625" w:type="dxa"/>
          </w:tcPr>
          <w:p w14:paraId="0A704482"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22</w:t>
            </w:r>
          </w:p>
        </w:tc>
        <w:tc>
          <w:tcPr>
            <w:tcW w:w="2610" w:type="dxa"/>
            <w:gridSpan w:val="2"/>
            <w:shd w:val="clear" w:color="auto" w:fill="D4E4F4" w:themeFill="accent5" w:themeFillTint="33"/>
          </w:tcPr>
          <w:p w14:paraId="1000DCDC"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Operational and performance data</w:t>
            </w:r>
          </w:p>
        </w:tc>
        <w:tc>
          <w:tcPr>
            <w:tcW w:w="6918" w:type="dxa"/>
            <w:gridSpan w:val="2"/>
          </w:tcPr>
          <w:p w14:paraId="0C25AF27"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Every health service will have a range of management reports and dashboards that summarise current activity. </w:t>
            </w:r>
          </w:p>
          <w:p w14:paraId="1CBD2CBC" w14:textId="75BA7033" w:rsidR="00783C68" w:rsidRPr="00B96895" w:rsidRDefault="00783C68" w:rsidP="00783C68">
            <w:pPr>
              <w:numPr>
                <w:ilvl w:val="0"/>
                <w:numId w:val="41"/>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lastRenderedPageBreak/>
              <w:t>Some organisations will have formal ways of reviewing trends and variations</w:t>
            </w:r>
            <w:r w:rsidR="00166C10">
              <w:rPr>
                <w:rFonts w:asciiTheme="majorHAnsi" w:eastAsia="Segoe UI" w:hAnsiTheme="majorHAnsi" w:cstheme="majorHAnsi"/>
                <w:color w:val="232330"/>
                <w:sz w:val="22"/>
                <w:szCs w:val="22"/>
              </w:rPr>
              <w:t>.</w:t>
            </w:r>
          </w:p>
          <w:p w14:paraId="2069D94D" w14:textId="249CAC7F" w:rsidR="00783C68" w:rsidRPr="00B96895" w:rsidRDefault="00783C68" w:rsidP="00783C68">
            <w:pPr>
              <w:numPr>
                <w:ilvl w:val="0"/>
                <w:numId w:val="41"/>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There might be internal audits</w:t>
            </w:r>
            <w:r w:rsidR="00166C10">
              <w:rPr>
                <w:rFonts w:asciiTheme="majorHAnsi" w:eastAsia="Segoe UI" w:hAnsiTheme="majorHAnsi" w:cstheme="majorHAnsi"/>
                <w:color w:val="232330"/>
                <w:sz w:val="22"/>
                <w:szCs w:val="22"/>
              </w:rPr>
              <w:t>.</w:t>
            </w:r>
          </w:p>
          <w:p w14:paraId="17C230DF" w14:textId="77777777" w:rsidR="00783C68" w:rsidRPr="00B96895" w:rsidRDefault="00783C68" w:rsidP="00783C68">
            <w:pPr>
              <w:numPr>
                <w:ilvl w:val="0"/>
                <w:numId w:val="41"/>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 xml:space="preserve">There might be incident and safety data. </w:t>
            </w:r>
          </w:p>
          <w:p w14:paraId="0FD9A2F2"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These performance reports can be very valuable because they can show where change is needed. They also describe current practice.</w:t>
            </w:r>
          </w:p>
        </w:tc>
        <w:tc>
          <w:tcPr>
            <w:tcW w:w="4602" w:type="dxa"/>
            <w:vMerge/>
          </w:tcPr>
          <w:p w14:paraId="2B4CDFC7"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57BCAA55" w14:textId="77777777" w:rsidTr="00F26E9F">
        <w:tc>
          <w:tcPr>
            <w:tcW w:w="625" w:type="dxa"/>
          </w:tcPr>
          <w:p w14:paraId="6E273365"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23</w:t>
            </w:r>
          </w:p>
          <w:p w14:paraId="70EB997B" w14:textId="77777777" w:rsidR="00783C68" w:rsidRPr="00B96895" w:rsidRDefault="00783C68" w:rsidP="00783C68">
            <w:pPr>
              <w:snapToGrid w:val="0"/>
              <w:spacing w:before="120" w:after="120" w:line="240" w:lineRule="auto"/>
              <w:rPr>
                <w:rFonts w:asciiTheme="majorHAnsi" w:hAnsiTheme="majorHAnsi" w:cstheme="majorHAnsi"/>
                <w:sz w:val="22"/>
                <w:szCs w:val="22"/>
              </w:rPr>
            </w:pPr>
          </w:p>
        </w:tc>
        <w:tc>
          <w:tcPr>
            <w:tcW w:w="2610" w:type="dxa"/>
            <w:gridSpan w:val="2"/>
            <w:shd w:val="clear" w:color="auto" w:fill="D4E4F4" w:themeFill="accent5" w:themeFillTint="33"/>
          </w:tcPr>
          <w:p w14:paraId="196C0430"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Staff feedback and experiences</w:t>
            </w:r>
          </w:p>
        </w:tc>
        <w:tc>
          <w:tcPr>
            <w:tcW w:w="6918" w:type="dxa"/>
            <w:gridSpan w:val="2"/>
          </w:tcPr>
          <w:p w14:paraId="5FE96CB1"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Important information is also available in staff feedback and experience data.</w:t>
            </w:r>
          </w:p>
          <w:p w14:paraId="18FBB88A"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You may have access to:</w:t>
            </w:r>
          </w:p>
          <w:p w14:paraId="0BE351BD" w14:textId="77777777" w:rsidR="00783C68" w:rsidRPr="00B96895" w:rsidRDefault="00783C68" w:rsidP="00783C68">
            <w:pPr>
              <w:numPr>
                <w:ilvl w:val="0"/>
                <w:numId w:val="42"/>
              </w:num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Staff surveys </w:t>
            </w:r>
          </w:p>
          <w:p w14:paraId="2AC37DB4" w14:textId="77777777" w:rsidR="00783C68" w:rsidRPr="00B96895" w:rsidRDefault="00783C68" w:rsidP="00783C68">
            <w:pPr>
              <w:numPr>
                <w:ilvl w:val="0"/>
                <w:numId w:val="42"/>
              </w:num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Observations of workflows </w:t>
            </w:r>
          </w:p>
          <w:p w14:paraId="28BA2527" w14:textId="77777777" w:rsidR="00783C68" w:rsidRPr="00B96895" w:rsidRDefault="00783C68" w:rsidP="00783C68">
            <w:pPr>
              <w:numPr>
                <w:ilvl w:val="0"/>
                <w:numId w:val="42"/>
              </w:num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Examples of staff experience data that's being collected.</w:t>
            </w:r>
          </w:p>
          <w:p w14:paraId="08301CF1"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These insights can describe the practical realities of working in that environment. They can highlight some of the frustrations, and some of the perceptions of what is happening, and why it's happening.</w:t>
            </w:r>
          </w:p>
          <w:p w14:paraId="38D2FFE0"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If you have capacity, it is valuable to conduct some form of interview, informal discussion or survey with people who are likely to be impacted by the change. This is a great opportunity to talk with people who are likely to be impacted by the change about why they think the change is needed and what they see as potential barriers for that change. As you're having these conversations and documenting this, it's important to listen for and look for themes in relation to other people who think the problem is important or other people who are making suggestions about change.</w:t>
            </w:r>
          </w:p>
          <w:p w14:paraId="11AF024E" w14:textId="77777777" w:rsidR="00783C68" w:rsidRPr="00B96895" w:rsidRDefault="00783C68" w:rsidP="00783C68">
            <w:pPr>
              <w:spacing w:before="120" w:after="120" w:line="240" w:lineRule="auto"/>
              <w:rPr>
                <w:rFonts w:asciiTheme="majorHAnsi" w:hAnsiTheme="majorHAnsi" w:cstheme="majorBidi"/>
                <w:sz w:val="22"/>
                <w:szCs w:val="22"/>
              </w:rPr>
            </w:pPr>
            <w:r w:rsidRPr="00B96895">
              <w:rPr>
                <w:rFonts w:asciiTheme="majorHAnsi" w:eastAsia="Segoe UI" w:hAnsiTheme="majorHAnsi" w:cstheme="majorBidi"/>
                <w:color w:val="232330"/>
                <w:sz w:val="22"/>
                <w:szCs w:val="22"/>
              </w:rPr>
              <w:t>We will see in the case study how this happened.</w:t>
            </w:r>
          </w:p>
        </w:tc>
        <w:tc>
          <w:tcPr>
            <w:tcW w:w="4602" w:type="dxa"/>
            <w:vMerge w:val="restart"/>
          </w:tcPr>
          <w:p w14:paraId="01F81A38" w14:textId="77777777" w:rsidR="00783C68" w:rsidRPr="00B96895" w:rsidRDefault="00783C68" w:rsidP="00783C68">
            <w:pPr>
              <w:snapToGrid w:val="0"/>
              <w:spacing w:before="120" w:after="120" w:line="240" w:lineRule="auto"/>
              <w:rPr>
                <w:b/>
                <w:bCs/>
                <w:color w:val="004A92"/>
                <w:sz w:val="22"/>
                <w:szCs w:val="28"/>
              </w:rPr>
            </w:pPr>
            <w:r w:rsidRPr="00B96895">
              <w:rPr>
                <w:b/>
                <w:bCs/>
                <w:color w:val="004A92"/>
                <w:sz w:val="22"/>
                <w:szCs w:val="28"/>
              </w:rPr>
              <w:t>Key Messages</w:t>
            </w:r>
          </w:p>
          <w:p w14:paraId="26128C72" w14:textId="77777777" w:rsidR="00783C68" w:rsidRPr="00B96895" w:rsidRDefault="00783C68" w:rsidP="00783C68">
            <w:pPr>
              <w:numPr>
                <w:ilvl w:val="0"/>
                <w:numId w:val="28"/>
              </w:numPr>
              <w:tabs>
                <w:tab w:val="left" w:pos="2835"/>
              </w:tabs>
              <w:snapToGrid w:val="0"/>
              <w:spacing w:before="120" w:after="120" w:line="240" w:lineRule="auto"/>
              <w:rPr>
                <w:color w:val="004A92"/>
                <w:sz w:val="22"/>
                <w:szCs w:val="28"/>
              </w:rPr>
            </w:pPr>
            <w:r w:rsidRPr="00B96895">
              <w:rPr>
                <w:color w:val="004A92"/>
                <w:sz w:val="22"/>
                <w:szCs w:val="28"/>
              </w:rPr>
              <w:t xml:space="preserve">Continue introducing examples of more experiential types of evidence. </w:t>
            </w:r>
          </w:p>
          <w:p w14:paraId="30A2AA70" w14:textId="77777777" w:rsidR="00783C68" w:rsidRPr="00B96895" w:rsidRDefault="00783C68" w:rsidP="00783C68">
            <w:pPr>
              <w:numPr>
                <w:ilvl w:val="0"/>
                <w:numId w:val="28"/>
              </w:numPr>
              <w:tabs>
                <w:tab w:val="left" w:pos="2835"/>
              </w:tabs>
              <w:snapToGrid w:val="0"/>
              <w:spacing w:before="120" w:after="120" w:line="240" w:lineRule="auto"/>
              <w:rPr>
                <w:color w:val="004A92"/>
                <w:sz w:val="22"/>
                <w:szCs w:val="28"/>
              </w:rPr>
            </w:pPr>
            <w:r w:rsidRPr="00B96895">
              <w:rPr>
                <w:color w:val="004A92"/>
                <w:sz w:val="22"/>
                <w:szCs w:val="28"/>
              </w:rPr>
              <w:t>Collate the evidence to confirm that the clinical problem can be addressed and is important.</w:t>
            </w:r>
          </w:p>
          <w:p w14:paraId="6B715DEE" w14:textId="77777777" w:rsidR="00783C68" w:rsidRPr="00B96895" w:rsidRDefault="00783C68" w:rsidP="00783C68">
            <w:pPr>
              <w:numPr>
                <w:ilvl w:val="0"/>
                <w:numId w:val="28"/>
              </w:numPr>
              <w:tabs>
                <w:tab w:val="left" w:pos="2835"/>
              </w:tabs>
              <w:snapToGrid w:val="0"/>
              <w:spacing w:before="120" w:after="120" w:line="240" w:lineRule="auto"/>
              <w:rPr>
                <w:color w:val="004A92"/>
                <w:sz w:val="22"/>
                <w:szCs w:val="28"/>
              </w:rPr>
            </w:pPr>
            <w:r w:rsidRPr="00B96895">
              <w:rPr>
                <w:color w:val="004A92"/>
                <w:sz w:val="22"/>
                <w:szCs w:val="28"/>
              </w:rPr>
              <w:t>Facilitate 10-minute reflection activity.</w:t>
            </w:r>
          </w:p>
          <w:p w14:paraId="772D6C18" w14:textId="77777777" w:rsidR="00783C68" w:rsidRPr="00B96895" w:rsidRDefault="00783C68" w:rsidP="00783C68">
            <w:pPr>
              <w:numPr>
                <w:ilvl w:val="0"/>
                <w:numId w:val="28"/>
              </w:numPr>
              <w:tabs>
                <w:tab w:val="left" w:pos="2835"/>
              </w:tabs>
              <w:snapToGrid w:val="0"/>
              <w:spacing w:before="120" w:after="120" w:line="240" w:lineRule="auto"/>
              <w:rPr>
                <w:color w:val="004A92"/>
                <w:sz w:val="22"/>
                <w:szCs w:val="28"/>
              </w:rPr>
            </w:pPr>
            <w:r w:rsidRPr="00B96895">
              <w:rPr>
                <w:color w:val="004A92"/>
                <w:sz w:val="22"/>
                <w:szCs w:val="28"/>
              </w:rPr>
              <w:t>Facilitate 10-minute discussion activity.</w:t>
            </w:r>
          </w:p>
          <w:p w14:paraId="2498BFA5" w14:textId="77777777" w:rsidR="00783C68" w:rsidRPr="00B96895" w:rsidRDefault="00783C68" w:rsidP="00783C68">
            <w:pPr>
              <w:snapToGrid w:val="0"/>
              <w:spacing w:before="120" w:after="120" w:line="240" w:lineRule="auto"/>
              <w:rPr>
                <w:b/>
                <w:bCs/>
                <w:color w:val="005EB8" w:themeColor="accent1"/>
                <w:sz w:val="22"/>
                <w:szCs w:val="28"/>
              </w:rPr>
            </w:pPr>
          </w:p>
          <w:p w14:paraId="12FCD836" w14:textId="77777777" w:rsidR="00783C68" w:rsidRPr="00B96895" w:rsidRDefault="00783C68" w:rsidP="00783C68">
            <w:pPr>
              <w:snapToGrid w:val="0"/>
              <w:spacing w:before="120" w:after="120" w:line="240" w:lineRule="auto"/>
              <w:rPr>
                <w:b/>
                <w:bCs/>
                <w:color w:val="000000" w:themeColor="text1"/>
                <w:sz w:val="22"/>
                <w:szCs w:val="28"/>
              </w:rPr>
            </w:pPr>
            <w:r w:rsidRPr="00B96895">
              <w:rPr>
                <w:b/>
                <w:bCs/>
                <w:color w:val="000000" w:themeColor="text1"/>
                <w:sz w:val="22"/>
                <w:szCs w:val="28"/>
              </w:rPr>
              <w:t>Facilitation Tips</w:t>
            </w:r>
          </w:p>
          <w:p w14:paraId="08FF5D19" w14:textId="77777777" w:rsidR="00783C68" w:rsidRPr="00B96895" w:rsidRDefault="00783C68" w:rsidP="00783C68">
            <w:pPr>
              <w:numPr>
                <w:ilvl w:val="0"/>
                <w:numId w:val="18"/>
              </w:numPr>
              <w:tabs>
                <w:tab w:val="left" w:pos="2835"/>
              </w:tabs>
              <w:snapToGrid w:val="0"/>
              <w:spacing w:before="120" w:after="120" w:line="240" w:lineRule="auto"/>
              <w:ind w:left="360"/>
              <w:rPr>
                <w:color w:val="000000" w:themeColor="text1"/>
                <w:sz w:val="22"/>
                <w:szCs w:val="28"/>
              </w:rPr>
            </w:pPr>
            <w:r w:rsidRPr="00B96895">
              <w:rPr>
                <w:color w:val="000000" w:themeColor="text1"/>
                <w:sz w:val="22"/>
                <w:szCs w:val="28"/>
              </w:rPr>
              <w:t>Look for professional reports and staff survey reports to understand who knows what about the problem.</w:t>
            </w:r>
          </w:p>
          <w:p w14:paraId="47A33484" w14:textId="77777777" w:rsidR="00783C68" w:rsidRPr="00B96895" w:rsidRDefault="00783C68" w:rsidP="00783C68">
            <w:pPr>
              <w:numPr>
                <w:ilvl w:val="0"/>
                <w:numId w:val="18"/>
              </w:numPr>
              <w:tabs>
                <w:tab w:val="left" w:pos="2835"/>
              </w:tabs>
              <w:snapToGrid w:val="0"/>
              <w:spacing w:before="120" w:after="120" w:line="240" w:lineRule="auto"/>
              <w:ind w:left="360"/>
              <w:rPr>
                <w:color w:val="000000" w:themeColor="text1"/>
                <w:sz w:val="22"/>
                <w:szCs w:val="28"/>
              </w:rPr>
            </w:pPr>
            <w:r w:rsidRPr="00B96895">
              <w:rPr>
                <w:color w:val="000000" w:themeColor="text1"/>
                <w:sz w:val="22"/>
                <w:szCs w:val="28"/>
              </w:rPr>
              <w:t>Look for patient stories and feedback (including complaints) and satisfaction surveys, to understand how the problem is being experienced and to identify important needs and expectations.</w:t>
            </w:r>
          </w:p>
          <w:p w14:paraId="5B227AC7" w14:textId="77777777" w:rsidR="00783C68" w:rsidRPr="00B96895" w:rsidRDefault="00783C68" w:rsidP="00783C68">
            <w:pPr>
              <w:numPr>
                <w:ilvl w:val="0"/>
                <w:numId w:val="27"/>
              </w:numPr>
              <w:tabs>
                <w:tab w:val="left" w:pos="2835"/>
              </w:tabs>
              <w:snapToGrid w:val="0"/>
              <w:spacing w:before="120" w:after="120" w:line="240" w:lineRule="auto"/>
              <w:ind w:left="360"/>
              <w:rPr>
                <w:color w:val="000000" w:themeColor="text1"/>
                <w:sz w:val="22"/>
                <w:szCs w:val="28"/>
              </w:rPr>
            </w:pPr>
            <w:r w:rsidRPr="00B96895">
              <w:rPr>
                <w:color w:val="000000" w:themeColor="text1"/>
                <w:sz w:val="22"/>
                <w:szCs w:val="28"/>
              </w:rPr>
              <w:t>Aim to collate and compare different types of evidence to build an argument that change is possible and will generate specific benefits.</w:t>
            </w:r>
          </w:p>
          <w:p w14:paraId="54CD016E" w14:textId="77777777" w:rsidR="00783C68" w:rsidRPr="00B96895" w:rsidRDefault="00783C68" w:rsidP="00783C68">
            <w:pPr>
              <w:numPr>
                <w:ilvl w:val="0"/>
                <w:numId w:val="27"/>
              </w:numPr>
              <w:tabs>
                <w:tab w:val="left" w:pos="2835"/>
              </w:tabs>
              <w:snapToGrid w:val="0"/>
              <w:spacing w:before="120" w:after="120" w:line="240" w:lineRule="auto"/>
              <w:ind w:left="360"/>
              <w:rPr>
                <w:color w:val="000000" w:themeColor="text1"/>
                <w:sz w:val="22"/>
                <w:szCs w:val="28"/>
              </w:rPr>
            </w:pPr>
            <w:r w:rsidRPr="00B96895">
              <w:rPr>
                <w:color w:val="000000" w:themeColor="text1"/>
                <w:sz w:val="22"/>
                <w:szCs w:val="28"/>
              </w:rPr>
              <w:t xml:space="preserve">Give the participants 10 minutes to use the template provided in their workbook </w:t>
            </w:r>
            <w:r w:rsidRPr="00B96895">
              <w:rPr>
                <w:color w:val="000000" w:themeColor="text1"/>
                <w:sz w:val="22"/>
                <w:szCs w:val="28"/>
              </w:rPr>
              <w:lastRenderedPageBreak/>
              <w:t>(at the end of this guide) to collate the evidence for the case study – ask them to focus on describing how and what evidence was collected to describe current practice.</w:t>
            </w:r>
          </w:p>
        </w:tc>
      </w:tr>
      <w:tr w:rsidR="00783C68" w:rsidRPr="00B96895" w14:paraId="147060AE" w14:textId="77777777" w:rsidTr="00F26E9F">
        <w:tc>
          <w:tcPr>
            <w:tcW w:w="625" w:type="dxa"/>
          </w:tcPr>
          <w:p w14:paraId="7BDF62C1"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24</w:t>
            </w:r>
          </w:p>
        </w:tc>
        <w:tc>
          <w:tcPr>
            <w:tcW w:w="2610" w:type="dxa"/>
            <w:gridSpan w:val="2"/>
            <w:shd w:val="clear" w:color="auto" w:fill="D4E4F4" w:themeFill="accent5" w:themeFillTint="33"/>
          </w:tcPr>
          <w:p w14:paraId="43DC8B30"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Patient experiences and perspectives</w:t>
            </w:r>
          </w:p>
        </w:tc>
        <w:tc>
          <w:tcPr>
            <w:tcW w:w="6918" w:type="dxa"/>
            <w:gridSpan w:val="2"/>
          </w:tcPr>
          <w:p w14:paraId="7ED47AB0" w14:textId="77777777" w:rsidR="00783C68" w:rsidRPr="00B96895" w:rsidRDefault="00783C68" w:rsidP="00783C68">
            <w:pPr>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 xml:space="preserve">Finally, do not forget patients and their families, because consumer experiences and perspectives are increasingly important in healthcare. </w:t>
            </w:r>
          </w:p>
          <w:p w14:paraId="73DAB834" w14:textId="77777777" w:rsidR="00290403" w:rsidRDefault="00783C68" w:rsidP="00783C68">
            <w:pPr>
              <w:snapToGrid w:val="0"/>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 xml:space="preserve">Many health services conduct satisfaction surveys, have consumer advisory groups and accept complaints and compliments. </w:t>
            </w:r>
          </w:p>
          <w:p w14:paraId="3873B25E" w14:textId="2364FA15" w:rsidR="00783C68" w:rsidRPr="00B96895" w:rsidRDefault="00783C68" w:rsidP="00783C68">
            <w:pPr>
              <w:snapToGrid w:val="0"/>
              <w:spacing w:before="120" w:after="120" w:line="240" w:lineRule="auto"/>
              <w:rPr>
                <w:rFonts w:asciiTheme="majorHAnsi" w:hAnsiTheme="majorHAnsi" w:cstheme="majorBidi"/>
                <w:sz w:val="22"/>
                <w:szCs w:val="22"/>
              </w:rPr>
            </w:pPr>
            <w:r w:rsidRPr="00B96895">
              <w:rPr>
                <w:rFonts w:asciiTheme="majorHAnsi" w:eastAsia="Segoe UI" w:hAnsiTheme="majorHAnsi" w:cstheme="majorBidi"/>
                <w:color w:val="232330"/>
                <w:sz w:val="22"/>
                <w:szCs w:val="22"/>
              </w:rPr>
              <w:lastRenderedPageBreak/>
              <w:t>It can be valuable to use this data to see how satisfied consumers are, and their experience of healthcare.</w:t>
            </w:r>
          </w:p>
          <w:p w14:paraId="498E8083"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Again, look for stories or themes that support the problem that you've identified or that describe current practice.</w:t>
            </w:r>
          </w:p>
          <w:p w14:paraId="7AE4FC8D"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 xml:space="preserve">Consider including consumer co-design insights or lived-experience evidence explicitly alongside patient feedback, reflecting contemporary implementation and service improvement practice. </w:t>
            </w:r>
          </w:p>
        </w:tc>
        <w:tc>
          <w:tcPr>
            <w:tcW w:w="4602" w:type="dxa"/>
            <w:vMerge/>
          </w:tcPr>
          <w:p w14:paraId="3DB99AB2"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68611170" w14:textId="77777777" w:rsidTr="00F26E9F">
        <w:tc>
          <w:tcPr>
            <w:tcW w:w="625" w:type="dxa"/>
          </w:tcPr>
          <w:p w14:paraId="3639A7A9"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25</w:t>
            </w:r>
          </w:p>
        </w:tc>
        <w:tc>
          <w:tcPr>
            <w:tcW w:w="2610" w:type="dxa"/>
            <w:gridSpan w:val="2"/>
            <w:shd w:val="clear" w:color="auto" w:fill="D4E4F4" w:themeFill="accent5" w:themeFillTint="33"/>
          </w:tcPr>
          <w:p w14:paraId="5CE1DDED"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Collate different types of evidence</w:t>
            </w:r>
          </w:p>
        </w:tc>
        <w:tc>
          <w:tcPr>
            <w:tcW w:w="6918" w:type="dxa"/>
            <w:gridSpan w:val="2"/>
            <w:tcBorders>
              <w:bottom w:val="single" w:sz="4" w:space="0" w:color="002E5C" w:themeColor="text2"/>
            </w:tcBorders>
          </w:tcPr>
          <w:p w14:paraId="600BBDA3"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From that discussion, you might see some areas where you can summarise evidence from within your own organisation to clarify your problem.</w:t>
            </w:r>
          </w:p>
          <w:p w14:paraId="3D770FAD"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Emphasise what matters most, identify something about an expected improvement and maybe even suggest or highlight a potential benefit.</w:t>
            </w:r>
          </w:p>
          <w:p w14:paraId="1BA1242F"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It is important to collate and compare with our research evidence to get a full picture of the evidence for the change.</w:t>
            </w:r>
          </w:p>
        </w:tc>
        <w:tc>
          <w:tcPr>
            <w:tcW w:w="4602" w:type="dxa"/>
            <w:vMerge/>
          </w:tcPr>
          <w:p w14:paraId="0FF5EBBB"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016F4FBC" w14:textId="77777777" w:rsidTr="00F26E9F">
        <w:trPr>
          <w:trHeight w:val="1532"/>
        </w:trPr>
        <w:tc>
          <w:tcPr>
            <w:tcW w:w="625" w:type="dxa"/>
            <w:vMerge w:val="restart"/>
          </w:tcPr>
          <w:p w14:paraId="6EE6F1D7" w14:textId="77777777" w:rsidR="00783C68" w:rsidRPr="00B96895" w:rsidRDefault="00783C68" w:rsidP="00783C68">
            <w:pPr>
              <w:snapToGrid w:val="0"/>
              <w:spacing w:line="240" w:lineRule="auto"/>
              <w:rPr>
                <w:rFonts w:asciiTheme="majorHAnsi" w:hAnsiTheme="majorHAnsi" w:cstheme="majorHAnsi"/>
                <w:sz w:val="22"/>
                <w:szCs w:val="22"/>
              </w:rPr>
            </w:pPr>
            <w:r w:rsidRPr="00B96895">
              <w:rPr>
                <w:rFonts w:asciiTheme="majorHAnsi" w:hAnsiTheme="majorHAnsi" w:cstheme="majorHAnsi"/>
                <w:sz w:val="22"/>
                <w:szCs w:val="22"/>
              </w:rPr>
              <w:t>26</w:t>
            </w:r>
          </w:p>
        </w:tc>
        <w:tc>
          <w:tcPr>
            <w:tcW w:w="2610" w:type="dxa"/>
            <w:gridSpan w:val="2"/>
            <w:vMerge w:val="restart"/>
            <w:shd w:val="clear" w:color="auto" w:fill="D4E4F4" w:themeFill="accent5" w:themeFillTint="33"/>
          </w:tcPr>
          <w:p w14:paraId="2CD8C47C" w14:textId="77777777" w:rsidR="00783C68" w:rsidRPr="00B96895" w:rsidRDefault="00783C68" w:rsidP="00783C68">
            <w:pPr>
              <w:snapToGrid w:val="0"/>
              <w:spacing w:line="240" w:lineRule="auto"/>
              <w:rPr>
                <w:rFonts w:asciiTheme="majorHAnsi" w:hAnsiTheme="majorHAnsi" w:cstheme="majorHAnsi"/>
                <w:b/>
                <w:bCs/>
                <w:sz w:val="22"/>
                <w:szCs w:val="22"/>
              </w:rPr>
            </w:pPr>
            <w:r w:rsidRPr="00B96895">
              <w:rPr>
                <w:rFonts w:asciiTheme="majorHAnsi" w:hAnsiTheme="majorHAnsi" w:cstheme="majorHAnsi"/>
                <w:b/>
                <w:bCs/>
                <w:sz w:val="22"/>
                <w:szCs w:val="22"/>
              </w:rPr>
              <w:t>CASE STUDY</w:t>
            </w:r>
          </w:p>
          <w:p w14:paraId="12F69ACC" w14:textId="77777777" w:rsidR="00783C68" w:rsidRPr="00B96895" w:rsidRDefault="00783C68" w:rsidP="00783C68">
            <w:pPr>
              <w:snapToGrid w:val="0"/>
              <w:spacing w:line="240" w:lineRule="auto"/>
              <w:rPr>
                <w:rFonts w:asciiTheme="majorHAnsi" w:hAnsiTheme="majorHAnsi" w:cstheme="majorHAnsi"/>
                <w:sz w:val="22"/>
                <w:szCs w:val="22"/>
              </w:rPr>
            </w:pPr>
            <w:r w:rsidRPr="00B96895">
              <w:rPr>
                <w:rFonts w:asciiTheme="majorHAnsi" w:hAnsiTheme="majorHAnsi" w:cstheme="majorHAnsi"/>
                <w:sz w:val="22"/>
                <w:szCs w:val="22"/>
              </w:rPr>
              <w:t>(Activity 3)</w:t>
            </w:r>
          </w:p>
        </w:tc>
        <w:tc>
          <w:tcPr>
            <w:tcW w:w="6918" w:type="dxa"/>
            <w:gridSpan w:val="2"/>
            <w:tcBorders>
              <w:bottom w:val="single" w:sz="4" w:space="0" w:color="D3D3D3" w:themeColor="background2" w:themeShade="E6"/>
            </w:tcBorders>
          </w:tcPr>
          <w:p w14:paraId="199D3E1B"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Let’s return to our case study. We will use the original article to look at how they collated different types of evidence.</w:t>
            </w:r>
          </w:p>
          <w:p w14:paraId="40645BEA"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Specifically, reflect on: </w:t>
            </w:r>
          </w:p>
          <w:p w14:paraId="6526EC22" w14:textId="77777777" w:rsidR="00783C68" w:rsidRPr="00B96895" w:rsidRDefault="00783C68" w:rsidP="00783C68">
            <w:pPr>
              <w:numPr>
                <w:ilvl w:val="0"/>
                <w:numId w:val="43"/>
              </w:num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How evidence was collected about current practice; and </w:t>
            </w:r>
          </w:p>
          <w:p w14:paraId="213DC32C" w14:textId="77777777" w:rsidR="00783C68" w:rsidRPr="00B96895" w:rsidRDefault="00783C68" w:rsidP="00783C68">
            <w:pPr>
              <w:numPr>
                <w:ilvl w:val="0"/>
                <w:numId w:val="43"/>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What they found out about current practice.</w:t>
            </w:r>
          </w:p>
        </w:tc>
        <w:tc>
          <w:tcPr>
            <w:tcW w:w="4602" w:type="dxa"/>
            <w:vMerge/>
          </w:tcPr>
          <w:p w14:paraId="59753B43" w14:textId="77777777" w:rsidR="00783C68" w:rsidRPr="00B96895" w:rsidRDefault="00783C68" w:rsidP="00783C68">
            <w:pPr>
              <w:snapToGrid w:val="0"/>
              <w:spacing w:line="240" w:lineRule="auto"/>
              <w:rPr>
                <w:rFonts w:asciiTheme="majorHAnsi" w:hAnsiTheme="majorHAnsi" w:cstheme="majorHAnsi"/>
                <w:sz w:val="22"/>
                <w:szCs w:val="22"/>
                <w:lang w:val="en-US"/>
              </w:rPr>
            </w:pPr>
          </w:p>
        </w:tc>
      </w:tr>
      <w:tr w:rsidR="00783C68" w:rsidRPr="00B96895" w14:paraId="0791E2D1" w14:textId="77777777" w:rsidTr="00F26E9F">
        <w:trPr>
          <w:trHeight w:val="777"/>
        </w:trPr>
        <w:tc>
          <w:tcPr>
            <w:tcW w:w="625" w:type="dxa"/>
            <w:vMerge/>
          </w:tcPr>
          <w:p w14:paraId="2652A355" w14:textId="77777777" w:rsidR="00783C68" w:rsidRPr="00B96895" w:rsidRDefault="00783C68" w:rsidP="00783C68">
            <w:pPr>
              <w:snapToGrid w:val="0"/>
              <w:spacing w:line="240" w:lineRule="auto"/>
              <w:rPr>
                <w:rFonts w:asciiTheme="majorHAnsi" w:hAnsiTheme="majorHAnsi" w:cstheme="majorHAnsi"/>
                <w:sz w:val="22"/>
                <w:szCs w:val="22"/>
              </w:rPr>
            </w:pPr>
          </w:p>
        </w:tc>
        <w:tc>
          <w:tcPr>
            <w:tcW w:w="2610" w:type="dxa"/>
            <w:gridSpan w:val="2"/>
            <w:vMerge/>
          </w:tcPr>
          <w:p w14:paraId="4B50CB05" w14:textId="77777777" w:rsidR="00783C68" w:rsidRPr="00B96895" w:rsidRDefault="00783C68" w:rsidP="00783C68">
            <w:pPr>
              <w:snapToGrid w:val="0"/>
              <w:spacing w:line="240" w:lineRule="auto"/>
              <w:rPr>
                <w:rFonts w:asciiTheme="majorHAnsi" w:hAnsiTheme="majorHAnsi" w:cstheme="majorHAnsi"/>
                <w:b/>
                <w:bCs/>
                <w:sz w:val="22"/>
                <w:szCs w:val="22"/>
              </w:rPr>
            </w:pPr>
          </w:p>
        </w:tc>
        <w:tc>
          <w:tcPr>
            <w:tcW w:w="6918" w:type="dxa"/>
            <w:gridSpan w:val="2"/>
            <w:tcBorders>
              <w:top w:val="single" w:sz="4" w:space="0" w:color="D3D3D3" w:themeColor="background2" w:themeShade="E6"/>
            </w:tcBorders>
            <w:shd w:val="clear" w:color="auto" w:fill="F2F2F2" w:themeFill="background1" w:themeFillShade="F2"/>
          </w:tcPr>
          <w:p w14:paraId="75896DAB" w14:textId="77777777" w:rsidR="00783C68" w:rsidRPr="00B96895" w:rsidRDefault="00783C68" w:rsidP="00783C68">
            <w:pPr>
              <w:snapToGrid w:val="0"/>
              <w:spacing w:before="120" w:after="120" w:line="240" w:lineRule="auto"/>
              <w:rPr>
                <w:rFonts w:asciiTheme="majorHAnsi" w:hAnsiTheme="majorHAnsi" w:cstheme="majorHAnsi"/>
                <w:color w:val="000000" w:themeColor="text1"/>
                <w:sz w:val="22"/>
                <w:szCs w:val="22"/>
                <w:lang w:val="en-US"/>
              </w:rPr>
            </w:pPr>
            <w:r w:rsidRPr="00B96895">
              <w:rPr>
                <w:rFonts w:asciiTheme="majorHAnsi" w:hAnsiTheme="majorHAnsi" w:cstheme="majorHAnsi"/>
                <w:b/>
                <w:bCs/>
                <w:color w:val="000000" w:themeColor="text1"/>
                <w:sz w:val="22"/>
                <w:szCs w:val="22"/>
                <w:lang w:val="en-US"/>
              </w:rPr>
              <w:t>Workshop delivery:</w:t>
            </w:r>
            <w:r w:rsidRPr="00B96895">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34414264" w14:textId="77777777" w:rsidR="00783C68" w:rsidRPr="00B96895" w:rsidRDefault="00783C68" w:rsidP="00783C68">
            <w:pPr>
              <w:snapToGrid w:val="0"/>
              <w:spacing w:before="120" w:after="120" w:line="240" w:lineRule="auto"/>
              <w:rPr>
                <w:rFonts w:asciiTheme="majorHAnsi" w:eastAsia="Segoe UI" w:hAnsiTheme="majorHAnsi" w:cstheme="majorHAnsi"/>
                <w:i/>
                <w:iCs/>
                <w:color w:val="232330"/>
                <w:sz w:val="22"/>
                <w:szCs w:val="22"/>
              </w:rPr>
            </w:pPr>
            <w:r w:rsidRPr="00B96895">
              <w:rPr>
                <w:rFonts w:asciiTheme="majorHAnsi" w:hAnsiTheme="majorHAnsi" w:cstheme="majorHAnsi"/>
                <w:b/>
                <w:bCs/>
                <w:color w:val="000000" w:themeColor="text1"/>
                <w:sz w:val="22"/>
                <w:szCs w:val="22"/>
                <w:lang w:val="en-US"/>
              </w:rPr>
              <w:t>Online delivery:</w:t>
            </w:r>
            <w:r w:rsidRPr="00B96895">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602" w:type="dxa"/>
            <w:vMerge/>
          </w:tcPr>
          <w:p w14:paraId="469CC72D" w14:textId="77777777" w:rsidR="00783C68" w:rsidRPr="00B96895" w:rsidRDefault="00783C68" w:rsidP="00783C68">
            <w:pPr>
              <w:snapToGrid w:val="0"/>
              <w:spacing w:line="240" w:lineRule="auto"/>
              <w:rPr>
                <w:rFonts w:asciiTheme="majorHAnsi" w:hAnsiTheme="majorHAnsi" w:cstheme="majorHAnsi"/>
                <w:sz w:val="22"/>
                <w:szCs w:val="22"/>
                <w:lang w:val="en-US"/>
              </w:rPr>
            </w:pPr>
          </w:p>
        </w:tc>
      </w:tr>
      <w:tr w:rsidR="00783C68" w:rsidRPr="00B96895" w14:paraId="51AF3FD5" w14:textId="77777777" w:rsidTr="00F26E9F">
        <w:tc>
          <w:tcPr>
            <w:tcW w:w="625" w:type="dxa"/>
          </w:tcPr>
          <w:p w14:paraId="02B71AC3"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27</w:t>
            </w:r>
          </w:p>
        </w:tc>
        <w:tc>
          <w:tcPr>
            <w:tcW w:w="2610" w:type="dxa"/>
            <w:gridSpan w:val="2"/>
            <w:shd w:val="clear" w:color="auto" w:fill="D4E4F4" w:themeFill="accent5" w:themeFillTint="33"/>
          </w:tcPr>
          <w:p w14:paraId="458A4C1C"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 xml:space="preserve">CASE STUDY: DISCUSSION </w:t>
            </w:r>
          </w:p>
          <w:p w14:paraId="65969A86"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Quantify current practice</w:t>
            </w:r>
          </w:p>
        </w:tc>
        <w:tc>
          <w:tcPr>
            <w:tcW w:w="6918" w:type="dxa"/>
            <w:gridSpan w:val="2"/>
          </w:tcPr>
          <w:p w14:paraId="5DB2FB0B"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Welcome back. The article quantified current practice of cardiac surgery in Queensland, identifying that there are: </w:t>
            </w:r>
          </w:p>
          <w:p w14:paraId="3655B235" w14:textId="77777777" w:rsidR="00783C68" w:rsidRPr="00B96895" w:rsidRDefault="00783C68" w:rsidP="00783C68">
            <w:pPr>
              <w:numPr>
                <w:ilvl w:val="0"/>
                <w:numId w:val="44"/>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 xml:space="preserve">2,500 median sternotomy surgery patients a year </w:t>
            </w:r>
          </w:p>
          <w:p w14:paraId="10A27399" w14:textId="77777777" w:rsidR="00783C68" w:rsidRPr="00B96895" w:rsidRDefault="00783C68" w:rsidP="00783C68">
            <w:pPr>
              <w:numPr>
                <w:ilvl w:val="0"/>
                <w:numId w:val="44"/>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 xml:space="preserve">across 4 acute public hospitals, and there are also </w:t>
            </w:r>
          </w:p>
          <w:p w14:paraId="43396DFA" w14:textId="77777777" w:rsidR="00783C68" w:rsidRPr="00B96895" w:rsidRDefault="00783C68" w:rsidP="00783C68">
            <w:pPr>
              <w:numPr>
                <w:ilvl w:val="0"/>
                <w:numId w:val="44"/>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lastRenderedPageBreak/>
              <w:t>35 outpatient cardiac rehabilitation sites that offer both face-to-face and telehealth facilities.</w:t>
            </w:r>
          </w:p>
        </w:tc>
        <w:tc>
          <w:tcPr>
            <w:tcW w:w="4602" w:type="dxa"/>
            <w:vMerge w:val="restart"/>
          </w:tcPr>
          <w:p w14:paraId="0D3CEEE8" w14:textId="77777777" w:rsidR="00783C68" w:rsidRPr="00B96895" w:rsidRDefault="00783C68" w:rsidP="00783C68">
            <w:pPr>
              <w:snapToGrid w:val="0"/>
              <w:spacing w:before="120" w:after="120" w:line="240" w:lineRule="auto"/>
              <w:rPr>
                <w:b/>
                <w:bCs/>
                <w:color w:val="004A92"/>
                <w:sz w:val="22"/>
                <w:szCs w:val="28"/>
              </w:rPr>
            </w:pPr>
            <w:r w:rsidRPr="00B96895">
              <w:rPr>
                <w:b/>
                <w:bCs/>
                <w:color w:val="004A92"/>
                <w:sz w:val="22"/>
                <w:szCs w:val="28"/>
              </w:rPr>
              <w:lastRenderedPageBreak/>
              <w:t>Key Messages</w:t>
            </w:r>
          </w:p>
          <w:p w14:paraId="75A60103" w14:textId="77777777" w:rsidR="00783C68" w:rsidRPr="00B96895" w:rsidRDefault="00783C68" w:rsidP="00783C68">
            <w:pPr>
              <w:numPr>
                <w:ilvl w:val="0"/>
                <w:numId w:val="29"/>
              </w:numPr>
              <w:tabs>
                <w:tab w:val="left" w:pos="2835"/>
              </w:tabs>
              <w:snapToGrid w:val="0"/>
              <w:spacing w:before="120" w:after="120" w:line="240" w:lineRule="auto"/>
              <w:rPr>
                <w:color w:val="004A92"/>
                <w:sz w:val="22"/>
                <w:szCs w:val="28"/>
              </w:rPr>
            </w:pPr>
            <w:r w:rsidRPr="00B96895">
              <w:rPr>
                <w:color w:val="004A92"/>
                <w:sz w:val="22"/>
                <w:szCs w:val="28"/>
              </w:rPr>
              <w:t>Collate the evidence to confirm that the case study problem can be addressed and is important.</w:t>
            </w:r>
          </w:p>
          <w:p w14:paraId="7C81BBE9" w14:textId="77777777" w:rsidR="00783C68" w:rsidRPr="00B96895" w:rsidRDefault="00783C68" w:rsidP="00783C68">
            <w:pPr>
              <w:snapToGrid w:val="0"/>
              <w:spacing w:before="120" w:after="120" w:line="240" w:lineRule="auto"/>
              <w:rPr>
                <w:b/>
                <w:bCs/>
                <w:i/>
                <w:iCs/>
                <w:color w:val="005EB8" w:themeColor="accent1"/>
                <w:sz w:val="22"/>
                <w:szCs w:val="28"/>
              </w:rPr>
            </w:pPr>
          </w:p>
          <w:p w14:paraId="1812C22C" w14:textId="77777777" w:rsidR="00783C68" w:rsidRPr="00B96895" w:rsidRDefault="00783C68" w:rsidP="00783C68">
            <w:pPr>
              <w:snapToGrid w:val="0"/>
              <w:spacing w:before="120" w:after="120" w:line="240" w:lineRule="auto"/>
              <w:rPr>
                <w:b/>
                <w:bCs/>
                <w:color w:val="000000" w:themeColor="text1"/>
                <w:sz w:val="22"/>
                <w:szCs w:val="28"/>
              </w:rPr>
            </w:pPr>
            <w:r w:rsidRPr="00B96895">
              <w:rPr>
                <w:b/>
                <w:bCs/>
                <w:color w:val="000000" w:themeColor="text1"/>
                <w:sz w:val="22"/>
                <w:szCs w:val="28"/>
              </w:rPr>
              <w:t>Facilitation Tips</w:t>
            </w:r>
          </w:p>
          <w:p w14:paraId="22AFD473" w14:textId="77777777" w:rsidR="00783C68" w:rsidRPr="00B96895" w:rsidRDefault="00783C68" w:rsidP="00783C68">
            <w:pPr>
              <w:numPr>
                <w:ilvl w:val="0"/>
                <w:numId w:val="29"/>
              </w:numPr>
              <w:tabs>
                <w:tab w:val="left" w:pos="2835"/>
              </w:tabs>
              <w:snapToGrid w:val="0"/>
              <w:spacing w:before="120" w:after="120" w:line="240" w:lineRule="auto"/>
              <w:rPr>
                <w:color w:val="000000" w:themeColor="text1"/>
                <w:sz w:val="22"/>
                <w:szCs w:val="28"/>
              </w:rPr>
            </w:pPr>
            <w:r w:rsidRPr="00B96895">
              <w:rPr>
                <w:color w:val="000000" w:themeColor="text1"/>
                <w:sz w:val="22"/>
                <w:szCs w:val="28"/>
              </w:rPr>
              <w:t>Report from the case study, to explore different ways evidence can be identified and collated in practice.</w:t>
            </w:r>
          </w:p>
          <w:p w14:paraId="4E75F7AC" w14:textId="77777777" w:rsidR="00783C68" w:rsidRPr="00B96895" w:rsidRDefault="00783C68" w:rsidP="00783C68">
            <w:pPr>
              <w:numPr>
                <w:ilvl w:val="0"/>
                <w:numId w:val="29"/>
              </w:numPr>
              <w:tabs>
                <w:tab w:val="left" w:pos="2835"/>
              </w:tabs>
              <w:snapToGrid w:val="0"/>
              <w:spacing w:before="120" w:after="120" w:line="240" w:lineRule="auto"/>
              <w:rPr>
                <w:color w:val="000000" w:themeColor="text1"/>
                <w:sz w:val="22"/>
                <w:szCs w:val="28"/>
              </w:rPr>
            </w:pPr>
            <w:r w:rsidRPr="00B96895">
              <w:rPr>
                <w:color w:val="000000" w:themeColor="text1"/>
                <w:sz w:val="22"/>
                <w:szCs w:val="28"/>
              </w:rPr>
              <w:t>Organisational data is often useful to clarify the size and scope of the problem.</w:t>
            </w:r>
          </w:p>
          <w:p w14:paraId="1EAB6EA8" w14:textId="77777777" w:rsidR="00783C68" w:rsidRPr="00B96895" w:rsidRDefault="00783C68" w:rsidP="00783C68">
            <w:pPr>
              <w:numPr>
                <w:ilvl w:val="0"/>
                <w:numId w:val="29"/>
              </w:numPr>
              <w:tabs>
                <w:tab w:val="left" w:pos="2835"/>
              </w:tabs>
              <w:snapToGrid w:val="0"/>
              <w:spacing w:before="120" w:after="120" w:line="240" w:lineRule="auto"/>
              <w:rPr>
                <w:color w:val="000000" w:themeColor="text1"/>
                <w:sz w:val="22"/>
                <w:szCs w:val="28"/>
              </w:rPr>
            </w:pPr>
            <w:r w:rsidRPr="00B96895">
              <w:rPr>
                <w:color w:val="000000" w:themeColor="text1"/>
                <w:sz w:val="22"/>
                <w:szCs w:val="28"/>
              </w:rPr>
              <w:t>Surveys can be used to understand what people think about the change – they also provide a very important baseline measurement, to make comparisons after the change has been implemented.</w:t>
            </w:r>
          </w:p>
          <w:p w14:paraId="31C0EF76" w14:textId="77777777" w:rsidR="00783C68" w:rsidRPr="00B96895" w:rsidRDefault="00783C68" w:rsidP="00783C68">
            <w:pPr>
              <w:numPr>
                <w:ilvl w:val="0"/>
                <w:numId w:val="29"/>
              </w:numPr>
              <w:tabs>
                <w:tab w:val="left" w:pos="2835"/>
              </w:tabs>
              <w:snapToGrid w:val="0"/>
              <w:spacing w:before="120" w:after="120" w:line="240" w:lineRule="auto"/>
              <w:rPr>
                <w:color w:val="000000" w:themeColor="text1"/>
              </w:rPr>
            </w:pPr>
            <w:r w:rsidRPr="00B96895">
              <w:rPr>
                <w:color w:val="000000" w:themeColor="text1"/>
                <w:sz w:val="22"/>
                <w:szCs w:val="28"/>
              </w:rPr>
              <w:t>Facilitate a discussion about how this evidence could be collected and reported – acknowledge that it is not always possible to do this without additional support or resources.</w:t>
            </w:r>
          </w:p>
        </w:tc>
      </w:tr>
      <w:tr w:rsidR="00783C68" w:rsidRPr="00B96895" w14:paraId="6F5846DB" w14:textId="77777777" w:rsidTr="00F26E9F">
        <w:tc>
          <w:tcPr>
            <w:tcW w:w="625" w:type="dxa"/>
          </w:tcPr>
          <w:p w14:paraId="4B30B089"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lastRenderedPageBreak/>
              <w:t>28</w:t>
            </w:r>
          </w:p>
        </w:tc>
        <w:tc>
          <w:tcPr>
            <w:tcW w:w="2610" w:type="dxa"/>
            <w:gridSpan w:val="2"/>
            <w:shd w:val="clear" w:color="auto" w:fill="D4E4F4" w:themeFill="accent5" w:themeFillTint="33"/>
          </w:tcPr>
          <w:p w14:paraId="25F14FAA"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 xml:space="preserve">CASE STUDY: DISCUSSION </w:t>
            </w:r>
          </w:p>
          <w:p w14:paraId="3589E2B5"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Include different types of evidence</w:t>
            </w:r>
          </w:p>
        </w:tc>
        <w:tc>
          <w:tcPr>
            <w:tcW w:w="6918" w:type="dxa"/>
            <w:gridSpan w:val="2"/>
          </w:tcPr>
          <w:p w14:paraId="4AD03BA8" w14:textId="77777777" w:rsidR="00AD51E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The article also discussed that staff feedback was conducted through a survey in terms of levels of awareness of the Keep Your Move in the Tube program. </w:t>
            </w:r>
          </w:p>
          <w:p w14:paraId="05CB0B34" w14:textId="79F51915"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Whereas all acute hospital staff were aware of the program, just over half of outpatient staff were familiar with Keep Your Move in the Tube. Even fewer people were acknowledged that they were integrating the program into their own practice: 75% of acute hospital staff and 50% of outpatient staff.</w:t>
            </w:r>
          </w:p>
          <w:p w14:paraId="59798E60"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At this point it is important to avoid any blaming or problem solving. We're in an exploratory phase of understanding what is going on so that we can clarify the problem and the potential solution.</w:t>
            </w:r>
          </w:p>
        </w:tc>
        <w:tc>
          <w:tcPr>
            <w:tcW w:w="4602" w:type="dxa"/>
            <w:vMerge/>
          </w:tcPr>
          <w:p w14:paraId="2757D377"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4DE88804" w14:textId="77777777" w:rsidTr="00F26E9F">
        <w:tc>
          <w:tcPr>
            <w:tcW w:w="625" w:type="dxa"/>
            <w:vMerge w:val="restart"/>
          </w:tcPr>
          <w:p w14:paraId="28A33C77"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29</w:t>
            </w:r>
          </w:p>
        </w:tc>
        <w:tc>
          <w:tcPr>
            <w:tcW w:w="2610" w:type="dxa"/>
            <w:gridSpan w:val="2"/>
            <w:vMerge w:val="restart"/>
            <w:shd w:val="clear" w:color="auto" w:fill="D4E4F4" w:themeFill="accent5" w:themeFillTint="33"/>
          </w:tcPr>
          <w:p w14:paraId="19537348"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TRANSLATE INTO PRACTICE</w:t>
            </w:r>
          </w:p>
          <w:p w14:paraId="317A40A9"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(Activity 4)</w:t>
            </w:r>
          </w:p>
        </w:tc>
        <w:tc>
          <w:tcPr>
            <w:tcW w:w="6918" w:type="dxa"/>
            <w:gridSpan w:val="2"/>
            <w:shd w:val="clear" w:color="auto" w:fill="FFFFFF" w:themeFill="background1"/>
          </w:tcPr>
          <w:p w14:paraId="3A0F7361" w14:textId="77777777" w:rsidR="00783C68" w:rsidRPr="00B96895" w:rsidRDefault="00783C68" w:rsidP="00783C68">
            <w:pPr>
              <w:snapToGrid w:val="0"/>
              <w:spacing w:before="120" w:after="120" w:line="240" w:lineRule="auto"/>
              <w:rPr>
                <w:rFonts w:asciiTheme="majorHAnsi" w:hAnsiTheme="majorHAnsi" w:cstheme="majorBidi"/>
                <w:i/>
                <w:iCs/>
                <w:sz w:val="22"/>
                <w:szCs w:val="22"/>
              </w:rPr>
            </w:pPr>
            <w:r w:rsidRPr="00B96895">
              <w:rPr>
                <w:rFonts w:asciiTheme="majorHAnsi" w:hAnsiTheme="majorHAnsi" w:cstheme="majorHAnsi"/>
                <w:sz w:val="22"/>
                <w:szCs w:val="22"/>
              </w:rPr>
              <w:t>What types of evidence – from those just used – might be suitable to use in your search to support your proposed change? Or what types of evidence have you already located?</w:t>
            </w:r>
          </w:p>
        </w:tc>
        <w:tc>
          <w:tcPr>
            <w:tcW w:w="4602" w:type="dxa"/>
            <w:vMerge/>
          </w:tcPr>
          <w:p w14:paraId="7DCA1DDC"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508595E4" w14:textId="77777777" w:rsidTr="00F26E9F">
        <w:tc>
          <w:tcPr>
            <w:tcW w:w="625" w:type="dxa"/>
            <w:vMerge/>
          </w:tcPr>
          <w:p w14:paraId="6CB6EE79" w14:textId="77777777" w:rsidR="00783C68" w:rsidRPr="00B96895" w:rsidRDefault="00783C68" w:rsidP="00783C68">
            <w:pPr>
              <w:snapToGrid w:val="0"/>
              <w:spacing w:line="240" w:lineRule="auto"/>
              <w:rPr>
                <w:rFonts w:asciiTheme="majorHAnsi" w:hAnsiTheme="majorHAnsi" w:cstheme="majorHAnsi"/>
                <w:sz w:val="22"/>
                <w:szCs w:val="22"/>
              </w:rPr>
            </w:pPr>
          </w:p>
        </w:tc>
        <w:tc>
          <w:tcPr>
            <w:tcW w:w="2610" w:type="dxa"/>
            <w:gridSpan w:val="2"/>
            <w:vMerge/>
            <w:shd w:val="clear" w:color="auto" w:fill="D4E4F4" w:themeFill="accent5" w:themeFillTint="33"/>
          </w:tcPr>
          <w:p w14:paraId="40E77CD0" w14:textId="77777777" w:rsidR="00783C68" w:rsidRPr="00B96895" w:rsidRDefault="00783C68" w:rsidP="00783C68">
            <w:pPr>
              <w:snapToGrid w:val="0"/>
              <w:spacing w:line="240" w:lineRule="auto"/>
              <w:rPr>
                <w:rFonts w:asciiTheme="majorHAnsi" w:hAnsiTheme="majorHAnsi" w:cstheme="majorHAnsi"/>
                <w:b/>
                <w:bCs/>
                <w:sz w:val="22"/>
                <w:szCs w:val="22"/>
              </w:rPr>
            </w:pPr>
          </w:p>
        </w:tc>
        <w:tc>
          <w:tcPr>
            <w:tcW w:w="6918" w:type="dxa"/>
            <w:gridSpan w:val="2"/>
            <w:shd w:val="clear" w:color="auto" w:fill="F2F2F2" w:themeFill="background1" w:themeFillShade="F2"/>
          </w:tcPr>
          <w:p w14:paraId="0BABFDEC" w14:textId="77777777" w:rsidR="00783C68" w:rsidRPr="00B96895" w:rsidRDefault="00783C68" w:rsidP="00783C68">
            <w:pPr>
              <w:snapToGrid w:val="0"/>
              <w:spacing w:before="120" w:after="120" w:line="240" w:lineRule="auto"/>
              <w:rPr>
                <w:rFonts w:asciiTheme="majorHAnsi" w:hAnsiTheme="majorHAnsi" w:cstheme="majorHAnsi"/>
                <w:color w:val="000000" w:themeColor="text1"/>
                <w:sz w:val="22"/>
                <w:szCs w:val="22"/>
                <w:lang w:val="en-US"/>
              </w:rPr>
            </w:pPr>
            <w:r w:rsidRPr="00B96895">
              <w:rPr>
                <w:rFonts w:asciiTheme="majorHAnsi" w:hAnsiTheme="majorHAnsi" w:cstheme="majorHAnsi"/>
                <w:b/>
                <w:bCs/>
                <w:color w:val="000000" w:themeColor="text1"/>
                <w:sz w:val="22"/>
                <w:szCs w:val="22"/>
                <w:lang w:val="en-US"/>
              </w:rPr>
              <w:t>Workshop delivery:</w:t>
            </w:r>
            <w:r w:rsidRPr="00B96895">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60390FB7" w14:textId="77777777" w:rsidR="00783C68" w:rsidRPr="00B96895" w:rsidRDefault="00783C68" w:rsidP="00AD51E5">
            <w:pPr>
              <w:snapToGrid w:val="0"/>
              <w:spacing w:after="120" w:line="240" w:lineRule="auto"/>
              <w:rPr>
                <w:rFonts w:asciiTheme="majorHAnsi" w:hAnsiTheme="majorHAnsi" w:cstheme="majorBidi"/>
                <w:i/>
                <w:iCs/>
                <w:sz w:val="22"/>
                <w:szCs w:val="22"/>
              </w:rPr>
            </w:pPr>
            <w:r w:rsidRPr="00B96895">
              <w:rPr>
                <w:rFonts w:asciiTheme="majorHAnsi" w:hAnsiTheme="majorHAnsi" w:cstheme="majorHAnsi"/>
                <w:b/>
                <w:bCs/>
                <w:color w:val="000000" w:themeColor="text1"/>
                <w:sz w:val="22"/>
                <w:szCs w:val="22"/>
                <w:lang w:val="en-US"/>
              </w:rPr>
              <w:t>Online delivery:</w:t>
            </w:r>
            <w:r w:rsidRPr="00B96895">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602" w:type="dxa"/>
            <w:vMerge/>
          </w:tcPr>
          <w:p w14:paraId="081CB62D" w14:textId="77777777" w:rsidR="00783C68" w:rsidRPr="00B96895" w:rsidRDefault="00783C68" w:rsidP="00783C68">
            <w:pPr>
              <w:snapToGrid w:val="0"/>
              <w:spacing w:line="240" w:lineRule="auto"/>
              <w:rPr>
                <w:rFonts w:asciiTheme="majorHAnsi" w:hAnsiTheme="majorHAnsi" w:cstheme="majorHAnsi"/>
                <w:sz w:val="22"/>
                <w:szCs w:val="22"/>
                <w:lang w:val="en-US"/>
              </w:rPr>
            </w:pPr>
          </w:p>
        </w:tc>
      </w:tr>
      <w:tr w:rsidR="00783C68" w:rsidRPr="00B96895" w14:paraId="4A2FBA41" w14:textId="77777777" w:rsidTr="00F26E9F">
        <w:tc>
          <w:tcPr>
            <w:tcW w:w="3235" w:type="dxa"/>
            <w:gridSpan w:val="3"/>
            <w:shd w:val="clear" w:color="auto" w:fill="EBEBEB" w:themeFill="background2"/>
          </w:tcPr>
          <w:p w14:paraId="2FD438DA" w14:textId="77777777" w:rsidR="00783C68" w:rsidRPr="00B96895" w:rsidRDefault="00783C68" w:rsidP="00783C68">
            <w:pPr>
              <w:keepNext/>
              <w:keepLines/>
              <w:snapToGrid w:val="0"/>
              <w:spacing w:before="120" w:after="120" w:line="240" w:lineRule="auto"/>
              <w:outlineLvl w:val="4"/>
              <w:rPr>
                <w:rFonts w:eastAsiaTheme="majorEastAsia" w:cstheme="majorBidi"/>
                <w:b/>
                <w:color w:val="002549" w:themeColor="accent4"/>
                <w:sz w:val="24"/>
              </w:rPr>
            </w:pPr>
            <w:r w:rsidRPr="00B96895">
              <w:rPr>
                <w:rFonts w:eastAsiaTheme="majorEastAsia" w:cstheme="majorBidi"/>
                <w:b/>
                <w:color w:val="002549" w:themeColor="accent4"/>
                <w:sz w:val="24"/>
              </w:rPr>
              <w:t>MORE INFORMATION</w:t>
            </w:r>
          </w:p>
          <w:p w14:paraId="7B95C1AF" w14:textId="77777777" w:rsidR="00783C68" w:rsidRPr="00B96895" w:rsidRDefault="00783C68" w:rsidP="00783C68">
            <w:pPr>
              <w:snapToGrid w:val="0"/>
              <w:spacing w:before="120" w:after="120" w:line="240" w:lineRule="auto"/>
              <w:rPr>
                <w:rFonts w:asciiTheme="majorHAnsi" w:hAnsiTheme="majorHAnsi" w:cstheme="majorHAnsi"/>
                <w:color w:val="002449" w:themeColor="accent6" w:themeShade="80"/>
                <w:sz w:val="22"/>
                <w:szCs w:val="22"/>
              </w:rPr>
            </w:pPr>
          </w:p>
        </w:tc>
        <w:tc>
          <w:tcPr>
            <w:tcW w:w="11520" w:type="dxa"/>
            <w:gridSpan w:val="3"/>
            <w:shd w:val="clear" w:color="auto" w:fill="EBEBEB" w:themeFill="background2"/>
          </w:tcPr>
          <w:p w14:paraId="3B344325" w14:textId="77777777" w:rsidR="00783C68" w:rsidRPr="00B96895" w:rsidRDefault="00783C68" w:rsidP="00783C68">
            <w:pPr>
              <w:snapToGrid w:val="0"/>
              <w:spacing w:before="120" w:after="120" w:line="240" w:lineRule="auto"/>
              <w:rPr>
                <w:rFonts w:asciiTheme="majorHAnsi" w:hAnsiTheme="majorHAnsi" w:cstheme="majorHAnsi"/>
                <w:color w:val="002549" w:themeColor="accent4"/>
                <w:sz w:val="22"/>
                <w:szCs w:val="22"/>
              </w:rPr>
            </w:pPr>
            <w:r w:rsidRPr="00B96895">
              <w:rPr>
                <w:rFonts w:asciiTheme="majorHAnsi" w:hAnsiTheme="majorHAnsi" w:cstheme="majorHAnsi"/>
                <w:b/>
                <w:bCs/>
                <w:color w:val="002549" w:themeColor="accent4"/>
                <w:sz w:val="22"/>
                <w:szCs w:val="22"/>
              </w:rPr>
              <w:t>Revisit the original article to read about the details of data collection</w:t>
            </w:r>
          </w:p>
          <w:p w14:paraId="5F00C3EC" w14:textId="77777777" w:rsidR="00783C68" w:rsidRPr="00B96895" w:rsidRDefault="00783C68" w:rsidP="00783C68">
            <w:pPr>
              <w:snapToGrid w:val="0"/>
              <w:spacing w:before="120" w:after="120" w:line="240" w:lineRule="auto"/>
              <w:rPr>
                <w:color w:val="000000" w:themeColor="text1"/>
                <w:sz w:val="22"/>
              </w:rPr>
            </w:pPr>
            <w:r w:rsidRPr="00B96895">
              <w:rPr>
                <w:color w:val="000000" w:themeColor="text1"/>
                <w:sz w:val="22"/>
                <w:szCs w:val="28"/>
              </w:rPr>
              <w:t xml:space="preserve">Read about </w:t>
            </w:r>
            <w:r w:rsidRPr="00B96895">
              <w:rPr>
                <w:color w:val="000000" w:themeColor="text1"/>
                <w:sz w:val="22"/>
              </w:rPr>
              <w:t>Phase 1: Review of CR Practice in the Methods section</w:t>
            </w:r>
          </w:p>
          <w:p w14:paraId="3B691AA3" w14:textId="77777777" w:rsidR="00783C68" w:rsidRPr="00B96895" w:rsidRDefault="00783C68" w:rsidP="00783C68">
            <w:pPr>
              <w:snapToGrid w:val="0"/>
              <w:spacing w:before="120" w:after="120" w:line="240" w:lineRule="auto"/>
              <w:rPr>
                <w:color w:val="002449" w:themeColor="accent6" w:themeShade="80"/>
                <w:sz w:val="22"/>
                <w:szCs w:val="28"/>
              </w:rPr>
            </w:pPr>
            <w:hyperlink r:id="rId20" w:history="1">
              <w:r w:rsidRPr="00B96895">
                <w:rPr>
                  <w:color w:val="002449" w:themeColor="accent6" w:themeShade="80"/>
                  <w:sz w:val="22"/>
                  <w:szCs w:val="28"/>
                  <w:u w:val="single"/>
                </w:rPr>
                <w:t>Implementing Evidence to Inform Recovery After Cardiac Surgery via Median Sternotomy Is Feasible and Effective Using a Research Translation Framework - ScienceDirect</w:t>
              </w:r>
            </w:hyperlink>
          </w:p>
        </w:tc>
      </w:tr>
      <w:tr w:rsidR="00783C68" w:rsidRPr="00B96895" w14:paraId="0CC4CD1F" w14:textId="77777777" w:rsidTr="00F26E9F">
        <w:tc>
          <w:tcPr>
            <w:tcW w:w="14755" w:type="dxa"/>
            <w:gridSpan w:val="6"/>
          </w:tcPr>
          <w:p w14:paraId="24091DB1" w14:textId="77777777" w:rsidR="00783C68" w:rsidRPr="00B96895" w:rsidRDefault="00783C68" w:rsidP="00783C68">
            <w:pPr>
              <w:keepNext/>
              <w:keepLines/>
              <w:snapToGrid w:val="0"/>
              <w:spacing w:before="120" w:after="120" w:line="240" w:lineRule="auto"/>
              <w:outlineLvl w:val="1"/>
              <w:rPr>
                <w:rFonts w:asciiTheme="majorHAnsi" w:eastAsiaTheme="majorEastAsia" w:hAnsiTheme="majorHAnsi" w:cstheme="majorBidi"/>
                <w:color w:val="004A93" w:themeColor="accent6"/>
                <w:sz w:val="36"/>
                <w:szCs w:val="40"/>
              </w:rPr>
            </w:pPr>
            <w:r w:rsidRPr="00B96895">
              <w:rPr>
                <w:rFonts w:asciiTheme="majorHAnsi" w:eastAsiaTheme="minorEastAsia" w:hAnsiTheme="majorHAnsi" w:cstheme="majorBidi"/>
                <w:color w:val="004A93" w:themeColor="accent6"/>
                <w:sz w:val="36"/>
                <w:szCs w:val="40"/>
              </w:rPr>
              <w:br w:type="page"/>
            </w:r>
            <w:bookmarkStart w:id="13" w:name="_Toc232067512"/>
            <w:r w:rsidRPr="00B96895">
              <w:rPr>
                <w:rFonts w:asciiTheme="majorHAnsi" w:eastAsiaTheme="majorEastAsia" w:hAnsiTheme="majorHAnsi" w:cstheme="majorBidi"/>
                <w:color w:val="004A93" w:themeColor="accent6"/>
                <w:sz w:val="36"/>
                <w:szCs w:val="40"/>
              </w:rPr>
              <w:t>Describe the Evidence-Practice Gap</w:t>
            </w:r>
            <w:bookmarkEnd w:id="13"/>
          </w:p>
        </w:tc>
      </w:tr>
      <w:tr w:rsidR="00783C68" w:rsidRPr="00B96895" w14:paraId="2CEBB83B" w14:textId="77777777" w:rsidTr="00F26E9F">
        <w:tc>
          <w:tcPr>
            <w:tcW w:w="742" w:type="dxa"/>
            <w:gridSpan w:val="2"/>
          </w:tcPr>
          <w:p w14:paraId="74FDCC1D"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30</w:t>
            </w:r>
          </w:p>
        </w:tc>
        <w:tc>
          <w:tcPr>
            <w:tcW w:w="2493" w:type="dxa"/>
            <w:shd w:val="clear" w:color="auto" w:fill="D4E4F4" w:themeFill="accent5" w:themeFillTint="33"/>
          </w:tcPr>
          <w:p w14:paraId="478C7B08"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Learning Objectives: Progress update</w:t>
            </w:r>
          </w:p>
        </w:tc>
        <w:tc>
          <w:tcPr>
            <w:tcW w:w="6814" w:type="dxa"/>
          </w:tcPr>
          <w:p w14:paraId="7358BD8A"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Let’s review our learning objectives. By now, you can summarise the evidence to support a proposed change.</w:t>
            </w:r>
          </w:p>
          <w:p w14:paraId="2E6C5CF5"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Next, we need to describe the evidence practice gap.</w:t>
            </w:r>
          </w:p>
        </w:tc>
        <w:tc>
          <w:tcPr>
            <w:tcW w:w="4706" w:type="dxa"/>
            <w:gridSpan w:val="2"/>
            <w:vMerge w:val="restart"/>
          </w:tcPr>
          <w:p w14:paraId="0E36E65E" w14:textId="77777777" w:rsidR="00783C68" w:rsidRPr="00B96895" w:rsidRDefault="00783C68" w:rsidP="00783C68">
            <w:pPr>
              <w:snapToGrid w:val="0"/>
              <w:spacing w:before="120" w:after="120" w:line="240" w:lineRule="auto"/>
              <w:rPr>
                <w:b/>
                <w:bCs/>
                <w:color w:val="004A92"/>
                <w:sz w:val="22"/>
                <w:szCs w:val="28"/>
              </w:rPr>
            </w:pPr>
            <w:r w:rsidRPr="00B96895">
              <w:rPr>
                <w:b/>
                <w:bCs/>
                <w:color w:val="004A92"/>
                <w:sz w:val="22"/>
                <w:szCs w:val="28"/>
              </w:rPr>
              <w:t>Key Messages</w:t>
            </w:r>
          </w:p>
          <w:p w14:paraId="6B3062F0" w14:textId="77777777" w:rsidR="00783C68" w:rsidRPr="00B96895" w:rsidRDefault="00783C68" w:rsidP="00783C68">
            <w:pPr>
              <w:numPr>
                <w:ilvl w:val="0"/>
                <w:numId w:val="30"/>
              </w:numPr>
              <w:tabs>
                <w:tab w:val="left" w:pos="2835"/>
              </w:tabs>
              <w:snapToGrid w:val="0"/>
              <w:spacing w:before="120" w:after="120" w:line="240" w:lineRule="auto"/>
              <w:rPr>
                <w:color w:val="004A92"/>
                <w:sz w:val="22"/>
                <w:szCs w:val="28"/>
              </w:rPr>
            </w:pPr>
            <w:r w:rsidRPr="00B96895">
              <w:rPr>
                <w:color w:val="004A92"/>
                <w:sz w:val="22"/>
                <w:szCs w:val="28"/>
              </w:rPr>
              <w:t>Emphasise know-how to collate evidence.</w:t>
            </w:r>
          </w:p>
          <w:p w14:paraId="3A507345" w14:textId="77777777" w:rsidR="00783C68" w:rsidRPr="00B96895" w:rsidRDefault="00783C68" w:rsidP="00783C68">
            <w:pPr>
              <w:numPr>
                <w:ilvl w:val="0"/>
                <w:numId w:val="30"/>
              </w:numPr>
              <w:tabs>
                <w:tab w:val="left" w:pos="2835"/>
              </w:tabs>
              <w:snapToGrid w:val="0"/>
              <w:spacing w:before="120" w:after="120" w:line="240" w:lineRule="auto"/>
              <w:rPr>
                <w:color w:val="004A92"/>
                <w:sz w:val="22"/>
                <w:szCs w:val="28"/>
              </w:rPr>
            </w:pPr>
            <w:r w:rsidRPr="00B96895">
              <w:rPr>
                <w:color w:val="004A92"/>
                <w:sz w:val="22"/>
                <w:szCs w:val="28"/>
              </w:rPr>
              <w:lastRenderedPageBreak/>
              <w:t>Introduce purpose to describe and quantify an evidence-practice gap.</w:t>
            </w:r>
          </w:p>
          <w:p w14:paraId="3B62EF11" w14:textId="77777777" w:rsidR="00783C68" w:rsidRPr="00B96895" w:rsidRDefault="00783C68" w:rsidP="00783C68">
            <w:pPr>
              <w:snapToGrid w:val="0"/>
              <w:spacing w:before="120" w:after="120" w:line="240" w:lineRule="auto"/>
              <w:rPr>
                <w:b/>
                <w:bCs/>
                <w:i/>
                <w:iCs/>
                <w:color w:val="005EB8" w:themeColor="accent1"/>
                <w:sz w:val="22"/>
                <w:szCs w:val="28"/>
              </w:rPr>
            </w:pPr>
          </w:p>
          <w:p w14:paraId="5D7A2036" w14:textId="77777777" w:rsidR="00783C68" w:rsidRPr="00B96895" w:rsidRDefault="00783C68" w:rsidP="00783C68">
            <w:pPr>
              <w:snapToGrid w:val="0"/>
              <w:spacing w:before="120" w:after="120" w:line="240" w:lineRule="auto"/>
              <w:rPr>
                <w:b/>
                <w:bCs/>
                <w:color w:val="000000" w:themeColor="text1"/>
                <w:sz w:val="22"/>
                <w:szCs w:val="28"/>
              </w:rPr>
            </w:pPr>
            <w:r w:rsidRPr="00B96895">
              <w:rPr>
                <w:b/>
                <w:bCs/>
                <w:color w:val="000000" w:themeColor="text1"/>
                <w:sz w:val="22"/>
                <w:szCs w:val="28"/>
              </w:rPr>
              <w:t>Facilitation Tips</w:t>
            </w:r>
          </w:p>
          <w:p w14:paraId="3132AAEF" w14:textId="77777777" w:rsidR="00783C68" w:rsidRPr="00B96895" w:rsidRDefault="00783C68" w:rsidP="00783C68">
            <w:pPr>
              <w:numPr>
                <w:ilvl w:val="0"/>
                <w:numId w:val="31"/>
              </w:numPr>
              <w:tabs>
                <w:tab w:val="left" w:pos="2835"/>
              </w:tabs>
              <w:snapToGrid w:val="0"/>
              <w:spacing w:before="120" w:after="120" w:line="240" w:lineRule="auto"/>
              <w:rPr>
                <w:color w:val="000000" w:themeColor="text1"/>
                <w:sz w:val="22"/>
                <w:szCs w:val="28"/>
              </w:rPr>
            </w:pPr>
            <w:r w:rsidRPr="00B96895">
              <w:rPr>
                <w:color w:val="000000" w:themeColor="text1"/>
                <w:sz w:val="22"/>
                <w:szCs w:val="28"/>
              </w:rPr>
              <w:t>This evidence- practice gap can be described in conceptual terms as the gap between what should be and is happening – this is important in future discussions with stakeholders, as it forms the core of the argument for change.</w:t>
            </w:r>
          </w:p>
          <w:p w14:paraId="7FD45B34" w14:textId="77777777" w:rsidR="00783C68" w:rsidRPr="00B96895" w:rsidRDefault="00783C68" w:rsidP="00783C68">
            <w:pPr>
              <w:numPr>
                <w:ilvl w:val="0"/>
                <w:numId w:val="31"/>
              </w:numPr>
              <w:tabs>
                <w:tab w:val="left" w:pos="2835"/>
              </w:tabs>
              <w:snapToGrid w:val="0"/>
              <w:spacing w:before="120" w:after="120" w:line="240" w:lineRule="auto"/>
              <w:rPr>
                <w:color w:val="000000" w:themeColor="text1"/>
                <w:sz w:val="22"/>
                <w:szCs w:val="28"/>
              </w:rPr>
            </w:pPr>
            <w:r w:rsidRPr="00B96895">
              <w:rPr>
                <w:color w:val="000000" w:themeColor="text1"/>
                <w:sz w:val="22"/>
                <w:szCs w:val="28"/>
              </w:rPr>
              <w:t>It is also important to be able to quantify this gap, so change can be measured – use the evidence to describe what is likely to change and look for ways to measure this in practice.</w:t>
            </w:r>
          </w:p>
          <w:p w14:paraId="10BBC591" w14:textId="77777777" w:rsidR="00783C68" w:rsidRPr="00B96895" w:rsidRDefault="00783C68" w:rsidP="00783C68">
            <w:pPr>
              <w:numPr>
                <w:ilvl w:val="0"/>
                <w:numId w:val="31"/>
              </w:numPr>
              <w:tabs>
                <w:tab w:val="left" w:pos="2835"/>
              </w:tabs>
              <w:snapToGrid w:val="0"/>
              <w:spacing w:before="120" w:after="120" w:line="240" w:lineRule="auto"/>
              <w:rPr>
                <w:color w:val="000000" w:themeColor="text1"/>
                <w:sz w:val="22"/>
                <w:szCs w:val="28"/>
              </w:rPr>
            </w:pPr>
            <w:r w:rsidRPr="00B96895">
              <w:rPr>
                <w:color w:val="000000" w:themeColor="text1"/>
                <w:sz w:val="22"/>
                <w:szCs w:val="28"/>
              </w:rPr>
              <w:t>Different levels of summaries are useful in different organisations.</w:t>
            </w:r>
          </w:p>
          <w:p w14:paraId="0E96FFE7" w14:textId="77777777" w:rsidR="00783C68" w:rsidRPr="00B96895" w:rsidRDefault="00783C68" w:rsidP="00783C68">
            <w:pPr>
              <w:numPr>
                <w:ilvl w:val="0"/>
                <w:numId w:val="31"/>
              </w:numPr>
              <w:tabs>
                <w:tab w:val="left" w:pos="2835"/>
              </w:tabs>
              <w:snapToGrid w:val="0"/>
              <w:spacing w:before="120" w:after="120" w:line="240" w:lineRule="auto"/>
              <w:rPr>
                <w:color w:val="000000" w:themeColor="text1"/>
                <w:sz w:val="22"/>
                <w:szCs w:val="28"/>
              </w:rPr>
            </w:pPr>
            <w:r w:rsidRPr="00B96895">
              <w:rPr>
                <w:color w:val="000000" w:themeColor="text1"/>
                <w:sz w:val="22"/>
                <w:szCs w:val="28"/>
              </w:rPr>
              <w:t>For some clinicians, keeping up to date with the research evidence is sufficient motivation for change, while others may need to be convinced by numbers and measurement of change.</w:t>
            </w:r>
          </w:p>
          <w:p w14:paraId="51E40B8C" w14:textId="77777777" w:rsidR="00783C68" w:rsidRPr="00B96895" w:rsidRDefault="00783C68" w:rsidP="00783C68">
            <w:pPr>
              <w:numPr>
                <w:ilvl w:val="0"/>
                <w:numId w:val="31"/>
              </w:numPr>
              <w:tabs>
                <w:tab w:val="left" w:pos="2835"/>
              </w:tabs>
              <w:snapToGrid w:val="0"/>
              <w:spacing w:before="120" w:after="120" w:line="240" w:lineRule="auto"/>
              <w:rPr>
                <w:color w:val="000000" w:themeColor="text1"/>
                <w:sz w:val="22"/>
                <w:szCs w:val="28"/>
              </w:rPr>
            </w:pPr>
            <w:r w:rsidRPr="00B96895">
              <w:rPr>
                <w:color w:val="000000" w:themeColor="text1"/>
                <w:sz w:val="22"/>
                <w:szCs w:val="28"/>
              </w:rPr>
              <w:t>Sometimes, it is helpful to break the evidence-practice gap down further.</w:t>
            </w:r>
          </w:p>
          <w:p w14:paraId="349BD067" w14:textId="77777777" w:rsidR="00783C68" w:rsidRPr="00B96895" w:rsidRDefault="00783C68" w:rsidP="00783C68">
            <w:pPr>
              <w:numPr>
                <w:ilvl w:val="0"/>
                <w:numId w:val="31"/>
              </w:numPr>
              <w:tabs>
                <w:tab w:val="left" w:pos="2835"/>
              </w:tabs>
              <w:snapToGrid w:val="0"/>
              <w:spacing w:before="120" w:after="120" w:line="240" w:lineRule="auto"/>
              <w:rPr>
                <w:color w:val="000000" w:themeColor="text1"/>
                <w:sz w:val="22"/>
                <w:szCs w:val="28"/>
              </w:rPr>
            </w:pPr>
            <w:r w:rsidRPr="00B96895">
              <w:rPr>
                <w:color w:val="000000" w:themeColor="text1"/>
                <w:sz w:val="22"/>
                <w:szCs w:val="28"/>
              </w:rPr>
              <w:t>There is usually a Performance Gap between best practice and what is really happening - this describes how current performance is different from what the evidence recommends.</w:t>
            </w:r>
          </w:p>
          <w:p w14:paraId="5896D163" w14:textId="77777777" w:rsidR="00783C68" w:rsidRPr="00B96895" w:rsidRDefault="00783C68" w:rsidP="00783C68">
            <w:pPr>
              <w:numPr>
                <w:ilvl w:val="0"/>
                <w:numId w:val="31"/>
              </w:numPr>
              <w:tabs>
                <w:tab w:val="left" w:pos="2835"/>
              </w:tabs>
              <w:snapToGrid w:val="0"/>
              <w:spacing w:before="120" w:after="120" w:line="240" w:lineRule="auto"/>
              <w:rPr>
                <w:color w:val="000000" w:themeColor="text1"/>
                <w:sz w:val="22"/>
                <w:szCs w:val="28"/>
              </w:rPr>
            </w:pPr>
            <w:r w:rsidRPr="00B96895">
              <w:rPr>
                <w:color w:val="000000" w:themeColor="text1"/>
                <w:sz w:val="22"/>
                <w:szCs w:val="28"/>
              </w:rPr>
              <w:t>There is also an Outcome Gap between the expected improvements described in the evidence, and the current outcomes – this outcome gap can often be framed as the potential benefit or improvement.</w:t>
            </w:r>
          </w:p>
        </w:tc>
      </w:tr>
      <w:tr w:rsidR="00783C68" w:rsidRPr="00B96895" w14:paraId="7410D628" w14:textId="77777777" w:rsidTr="00F26E9F">
        <w:tc>
          <w:tcPr>
            <w:tcW w:w="742" w:type="dxa"/>
            <w:gridSpan w:val="2"/>
          </w:tcPr>
          <w:p w14:paraId="6A076D2C"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lastRenderedPageBreak/>
              <w:t>31</w:t>
            </w:r>
          </w:p>
        </w:tc>
        <w:tc>
          <w:tcPr>
            <w:tcW w:w="2493" w:type="dxa"/>
            <w:shd w:val="clear" w:color="auto" w:fill="D4E4F4" w:themeFill="accent5" w:themeFillTint="33"/>
          </w:tcPr>
          <w:p w14:paraId="39F42499"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Describe an evidence-practice gap</w:t>
            </w:r>
          </w:p>
        </w:tc>
        <w:tc>
          <w:tcPr>
            <w:tcW w:w="6814" w:type="dxa"/>
          </w:tcPr>
          <w:p w14:paraId="662CE5D6"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The evidence-practice gap can be described at different levels.</w:t>
            </w:r>
          </w:p>
          <w:p w14:paraId="637A1DEE"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It's a conceptual gap between what should be happening and what is happening.</w:t>
            </w:r>
          </w:p>
          <w:p w14:paraId="5EDB0F79"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It's also a gap between what the evidence-informed improvement says should be happening, and the workflows and practices that are currently in place.</w:t>
            </w:r>
          </w:p>
        </w:tc>
        <w:tc>
          <w:tcPr>
            <w:tcW w:w="4706" w:type="dxa"/>
            <w:gridSpan w:val="2"/>
            <w:vMerge/>
          </w:tcPr>
          <w:p w14:paraId="14ED70E6"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60890584" w14:textId="77777777" w:rsidTr="00F26E9F">
        <w:tc>
          <w:tcPr>
            <w:tcW w:w="742" w:type="dxa"/>
            <w:gridSpan w:val="2"/>
          </w:tcPr>
          <w:p w14:paraId="44F4BBFC"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32</w:t>
            </w:r>
          </w:p>
        </w:tc>
        <w:tc>
          <w:tcPr>
            <w:tcW w:w="2493" w:type="dxa"/>
            <w:shd w:val="clear" w:color="auto" w:fill="D4E4F4" w:themeFill="accent5" w:themeFillTint="33"/>
          </w:tcPr>
          <w:p w14:paraId="7BDC8B55"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Quantify the evidence-practice gap</w:t>
            </w:r>
          </w:p>
        </w:tc>
        <w:tc>
          <w:tcPr>
            <w:tcW w:w="6814" w:type="dxa"/>
          </w:tcPr>
          <w:p w14:paraId="56DA4572"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It's important to quantify the evidence-practice gap so that we have baseline information to compare future change.</w:t>
            </w:r>
          </w:p>
          <w:p w14:paraId="0EA71323"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We can summarise the evidence in terms of the patterns, the pathways and the outcomes – what it is we want people to do differently and what is likely to be a different outcome. And then we want to be able to closely measure those ideas in our current practice.</w:t>
            </w:r>
          </w:p>
          <w:p w14:paraId="3A95EEB2"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So, we want to know: </w:t>
            </w:r>
          </w:p>
          <w:p w14:paraId="24F2F95C" w14:textId="77777777" w:rsidR="00783C68" w:rsidRPr="00B96895" w:rsidRDefault="00783C68" w:rsidP="00783C68">
            <w:pPr>
              <w:numPr>
                <w:ilvl w:val="0"/>
                <w:numId w:val="45"/>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What's currently happening in terms of the patient numbers and flow, and</w:t>
            </w:r>
          </w:p>
          <w:p w14:paraId="1854F7F8" w14:textId="77777777" w:rsidR="00783C68" w:rsidRPr="00B96895" w:rsidRDefault="00783C68" w:rsidP="00783C68">
            <w:pPr>
              <w:numPr>
                <w:ilvl w:val="0"/>
                <w:numId w:val="45"/>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What outcomes are being reported.</w:t>
            </w:r>
          </w:p>
          <w:p w14:paraId="0EB9ABC1"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Hopefully the outcomes in the research are also the outcomes that are being measured in practice. Sadly, it's not always the case, but it's important to find an outcome in practice that is similar to the outcome in the research evidence because this provides a strong measurement of this evidence practice gap and a baseline for improvement.</w:t>
            </w:r>
          </w:p>
        </w:tc>
        <w:tc>
          <w:tcPr>
            <w:tcW w:w="4706" w:type="dxa"/>
            <w:gridSpan w:val="2"/>
            <w:vMerge/>
          </w:tcPr>
          <w:p w14:paraId="03FEC99C"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4B2C753B" w14:textId="77777777" w:rsidTr="00F26E9F">
        <w:tc>
          <w:tcPr>
            <w:tcW w:w="742" w:type="dxa"/>
            <w:gridSpan w:val="2"/>
          </w:tcPr>
          <w:p w14:paraId="03A57A5D"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33</w:t>
            </w:r>
          </w:p>
        </w:tc>
        <w:tc>
          <w:tcPr>
            <w:tcW w:w="2493" w:type="dxa"/>
            <w:shd w:val="clear" w:color="auto" w:fill="D4E4F4" w:themeFill="accent5" w:themeFillTint="33"/>
          </w:tcPr>
          <w:p w14:paraId="7E53FA5A"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Details within an evidence-practice gap</w:t>
            </w:r>
          </w:p>
        </w:tc>
        <w:tc>
          <w:tcPr>
            <w:tcW w:w="6814" w:type="dxa"/>
          </w:tcPr>
          <w:p w14:paraId="76B85437"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Two other ways to look at this evidence-practice gap are by thinking about a performance gap and an outcome gap.</w:t>
            </w:r>
          </w:p>
          <w:p w14:paraId="1883B632"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The performance gap is the difference between what best practice or research says should be happening and what is happening. This identifies what behaviours need to change. </w:t>
            </w:r>
          </w:p>
          <w:p w14:paraId="0FF16B84"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The outcome gap represents the difference between the research outcomes or benefits reported in the research, and the current benefits or outcomes.</w:t>
            </w:r>
          </w:p>
          <w:p w14:paraId="3BB66824" w14:textId="77777777" w:rsidR="00783C68" w:rsidRPr="00B96895" w:rsidRDefault="00783C68" w:rsidP="00783C68">
            <w:pPr>
              <w:snapToGrid w:val="0"/>
              <w:spacing w:before="120" w:after="120" w:line="240" w:lineRule="auto"/>
              <w:rPr>
                <w:rFonts w:asciiTheme="majorHAnsi" w:hAnsiTheme="majorHAnsi" w:cstheme="majorBidi"/>
                <w:sz w:val="22"/>
                <w:szCs w:val="22"/>
              </w:rPr>
            </w:pPr>
            <w:r w:rsidRPr="00B96895">
              <w:rPr>
                <w:rFonts w:asciiTheme="majorHAnsi" w:eastAsia="Segoe UI" w:hAnsiTheme="majorHAnsi" w:cstheme="majorBidi"/>
                <w:color w:val="232330"/>
                <w:sz w:val="22"/>
                <w:szCs w:val="22"/>
              </w:rPr>
              <w:lastRenderedPageBreak/>
              <w:t>If we have similar measures of these outcomes, it can highlight very clearly the potential benefit or improvement.</w:t>
            </w:r>
          </w:p>
        </w:tc>
        <w:tc>
          <w:tcPr>
            <w:tcW w:w="4706" w:type="dxa"/>
            <w:gridSpan w:val="2"/>
            <w:vMerge/>
          </w:tcPr>
          <w:p w14:paraId="5FC607F7"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7A7C76B5" w14:textId="77777777" w:rsidTr="00F26E9F">
        <w:tc>
          <w:tcPr>
            <w:tcW w:w="742" w:type="dxa"/>
            <w:gridSpan w:val="2"/>
          </w:tcPr>
          <w:p w14:paraId="039A44DC"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34</w:t>
            </w:r>
          </w:p>
        </w:tc>
        <w:tc>
          <w:tcPr>
            <w:tcW w:w="2493" w:type="dxa"/>
            <w:shd w:val="clear" w:color="auto" w:fill="D4E4F4" w:themeFill="accent5" w:themeFillTint="33"/>
          </w:tcPr>
          <w:p w14:paraId="50505907"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Summarise the evidence-practice gap</w:t>
            </w:r>
          </w:p>
        </w:tc>
        <w:tc>
          <w:tcPr>
            <w:tcW w:w="6814" w:type="dxa"/>
            <w:tcBorders>
              <w:bottom w:val="single" w:sz="4" w:space="0" w:color="002E5C" w:themeColor="text2"/>
            </w:tcBorders>
          </w:tcPr>
          <w:p w14:paraId="357448B8"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We can summarise the evidence-practice gap in terms of: </w:t>
            </w:r>
          </w:p>
          <w:p w14:paraId="49169941" w14:textId="77777777" w:rsidR="00783C68" w:rsidRPr="00B96895" w:rsidRDefault="00783C68" w:rsidP="00783C68">
            <w:pPr>
              <w:numPr>
                <w:ilvl w:val="0"/>
                <w:numId w:val="46"/>
              </w:num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what it is that the current evidence shows, </w:t>
            </w:r>
          </w:p>
          <w:p w14:paraId="0302275C" w14:textId="6C184535" w:rsidR="00783C68" w:rsidRPr="00B96895" w:rsidRDefault="00783C68" w:rsidP="00783C68">
            <w:pPr>
              <w:numPr>
                <w:ilvl w:val="0"/>
                <w:numId w:val="46"/>
              </w:num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what is it improving</w:t>
            </w:r>
            <w:r w:rsidR="00E6064D">
              <w:rPr>
                <w:rFonts w:asciiTheme="majorHAnsi" w:eastAsia="Segoe UI" w:hAnsiTheme="majorHAnsi" w:cstheme="majorHAnsi"/>
                <w:color w:val="232330"/>
                <w:sz w:val="22"/>
                <w:szCs w:val="22"/>
              </w:rPr>
              <w:t>,</w:t>
            </w:r>
            <w:r w:rsidRPr="00B96895">
              <w:rPr>
                <w:rFonts w:asciiTheme="majorHAnsi" w:eastAsia="Segoe UI" w:hAnsiTheme="majorHAnsi" w:cstheme="majorHAnsi"/>
                <w:color w:val="232330"/>
                <w:sz w:val="22"/>
                <w:szCs w:val="22"/>
              </w:rPr>
              <w:t xml:space="preserve"> </w:t>
            </w:r>
          </w:p>
          <w:p w14:paraId="04ACB89C" w14:textId="77777777" w:rsidR="00783C68" w:rsidRPr="00B96895" w:rsidRDefault="00783C68" w:rsidP="00783C68">
            <w:pPr>
              <w:numPr>
                <w:ilvl w:val="0"/>
                <w:numId w:val="46"/>
              </w:num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how does this occur, </w:t>
            </w:r>
          </w:p>
          <w:p w14:paraId="7132F763" w14:textId="77777777" w:rsidR="00783C68" w:rsidRPr="00B96895" w:rsidRDefault="00783C68" w:rsidP="00783C68">
            <w:pPr>
              <w:numPr>
                <w:ilvl w:val="0"/>
                <w:numId w:val="46"/>
              </w:num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where are we going to apply that evidence, </w:t>
            </w:r>
          </w:p>
          <w:p w14:paraId="4B498312" w14:textId="77777777" w:rsidR="00783C68" w:rsidRPr="00B96895" w:rsidRDefault="00783C68" w:rsidP="00783C68">
            <w:pPr>
              <w:numPr>
                <w:ilvl w:val="0"/>
                <w:numId w:val="46"/>
              </w:num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232330"/>
                <w:sz w:val="22"/>
                <w:szCs w:val="22"/>
              </w:rPr>
              <w:t xml:space="preserve">for what reason and </w:t>
            </w:r>
          </w:p>
          <w:p w14:paraId="5E362CAB" w14:textId="77777777" w:rsidR="00783C68" w:rsidRPr="00B96895" w:rsidRDefault="00783C68" w:rsidP="00783C68">
            <w:pPr>
              <w:numPr>
                <w:ilvl w:val="0"/>
                <w:numId w:val="46"/>
              </w:num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with the aim of achieving what intended improvement.</w:t>
            </w:r>
          </w:p>
          <w:p w14:paraId="5F5C81DF" w14:textId="77777777" w:rsidR="00783C68" w:rsidRPr="00B96895" w:rsidRDefault="00783C68" w:rsidP="00783C68">
            <w:pPr>
              <w:snapToGrid w:val="0"/>
              <w:spacing w:before="120" w:after="120" w:line="240" w:lineRule="auto"/>
              <w:rPr>
                <w:rFonts w:asciiTheme="majorHAnsi" w:eastAsia="Segoe UI" w:hAnsiTheme="majorHAnsi" w:cstheme="majorHAnsi"/>
                <w:color w:val="232330"/>
                <w:sz w:val="22"/>
                <w:szCs w:val="22"/>
              </w:rPr>
            </w:pPr>
            <w:r w:rsidRPr="00B96895">
              <w:rPr>
                <w:rFonts w:asciiTheme="majorHAnsi" w:eastAsia="Segoe UI" w:hAnsiTheme="majorHAnsi" w:cstheme="majorHAnsi"/>
                <w:color w:val="5A5A71"/>
                <w:sz w:val="22"/>
                <w:szCs w:val="22"/>
              </w:rPr>
              <w:t>T</w:t>
            </w:r>
            <w:r w:rsidRPr="00B96895">
              <w:rPr>
                <w:rFonts w:asciiTheme="majorHAnsi" w:eastAsia="Segoe UI" w:hAnsiTheme="majorHAnsi" w:cstheme="majorHAnsi"/>
                <w:color w:val="232330"/>
                <w:sz w:val="22"/>
                <w:szCs w:val="22"/>
              </w:rPr>
              <w:t xml:space="preserve">his is a really simplified summary of what an evidence practice gap could look like. </w:t>
            </w:r>
          </w:p>
          <w:p w14:paraId="7AEF3B79"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You can create your own summary using this simple format in the QH-TRIP Change Builder.</w:t>
            </w:r>
          </w:p>
        </w:tc>
        <w:tc>
          <w:tcPr>
            <w:tcW w:w="4706" w:type="dxa"/>
            <w:gridSpan w:val="2"/>
            <w:vMerge w:val="restart"/>
          </w:tcPr>
          <w:p w14:paraId="46C98DA3" w14:textId="77777777" w:rsidR="00783C68" w:rsidRPr="00B96895" w:rsidRDefault="00783C68" w:rsidP="00783C68">
            <w:pPr>
              <w:snapToGrid w:val="0"/>
              <w:spacing w:before="120" w:after="120" w:line="240" w:lineRule="auto"/>
              <w:rPr>
                <w:b/>
                <w:bCs/>
                <w:color w:val="004A92"/>
                <w:sz w:val="22"/>
                <w:szCs w:val="28"/>
              </w:rPr>
            </w:pPr>
            <w:r w:rsidRPr="00B96895">
              <w:rPr>
                <w:b/>
                <w:bCs/>
                <w:color w:val="004A92"/>
                <w:sz w:val="22"/>
                <w:szCs w:val="28"/>
              </w:rPr>
              <w:t>Key Messages</w:t>
            </w:r>
          </w:p>
          <w:p w14:paraId="3D4B89A5" w14:textId="77777777" w:rsidR="00783C68" w:rsidRPr="00B96895" w:rsidRDefault="00783C68" w:rsidP="00783C68">
            <w:pPr>
              <w:numPr>
                <w:ilvl w:val="0"/>
                <w:numId w:val="32"/>
              </w:numPr>
              <w:tabs>
                <w:tab w:val="left" w:pos="2835"/>
              </w:tabs>
              <w:snapToGrid w:val="0"/>
              <w:spacing w:before="120" w:after="120" w:line="240" w:lineRule="auto"/>
              <w:rPr>
                <w:color w:val="004A92"/>
                <w:sz w:val="22"/>
                <w:szCs w:val="28"/>
              </w:rPr>
            </w:pPr>
            <w:r w:rsidRPr="00B96895">
              <w:rPr>
                <w:color w:val="004A92"/>
                <w:sz w:val="22"/>
                <w:szCs w:val="28"/>
              </w:rPr>
              <w:t>Offer a comprehensive template to describe and quantify the evidence-practice gap.</w:t>
            </w:r>
          </w:p>
          <w:p w14:paraId="15EC5A35" w14:textId="77777777" w:rsidR="00783C68" w:rsidRPr="00B96895" w:rsidRDefault="00783C68" w:rsidP="00783C68">
            <w:pPr>
              <w:numPr>
                <w:ilvl w:val="0"/>
                <w:numId w:val="32"/>
              </w:numPr>
              <w:tabs>
                <w:tab w:val="left" w:pos="2835"/>
              </w:tabs>
              <w:snapToGrid w:val="0"/>
              <w:spacing w:before="120" w:after="120" w:line="240" w:lineRule="auto"/>
              <w:rPr>
                <w:b/>
                <w:bCs/>
                <w:i/>
                <w:iCs/>
                <w:color w:val="004A92"/>
                <w:sz w:val="22"/>
                <w:szCs w:val="28"/>
              </w:rPr>
            </w:pPr>
            <w:r w:rsidRPr="00B96895">
              <w:rPr>
                <w:color w:val="004A92"/>
                <w:sz w:val="22"/>
                <w:szCs w:val="28"/>
              </w:rPr>
              <w:t>Review the article to summarise the evidence-practice gap.</w:t>
            </w:r>
          </w:p>
          <w:p w14:paraId="274D5FDF" w14:textId="77777777" w:rsidR="00783C68" w:rsidRPr="00B96895" w:rsidRDefault="00783C68" w:rsidP="00783C68">
            <w:pPr>
              <w:numPr>
                <w:ilvl w:val="0"/>
                <w:numId w:val="32"/>
              </w:numPr>
              <w:tabs>
                <w:tab w:val="left" w:pos="2835"/>
              </w:tabs>
              <w:snapToGrid w:val="0"/>
              <w:spacing w:before="120" w:after="120" w:line="240" w:lineRule="auto"/>
              <w:rPr>
                <w:b/>
                <w:bCs/>
                <w:i/>
                <w:iCs/>
                <w:color w:val="004A92"/>
                <w:sz w:val="22"/>
                <w:szCs w:val="28"/>
              </w:rPr>
            </w:pPr>
            <w:r w:rsidRPr="00B96895">
              <w:rPr>
                <w:color w:val="004A92"/>
                <w:sz w:val="22"/>
                <w:szCs w:val="28"/>
              </w:rPr>
              <w:t xml:space="preserve">Reflect on why the updated guideline has not already been introduced. </w:t>
            </w:r>
          </w:p>
          <w:p w14:paraId="5E63C5D3" w14:textId="77777777" w:rsidR="00783C68" w:rsidRPr="00B96895" w:rsidRDefault="00783C68" w:rsidP="00783C68">
            <w:pPr>
              <w:numPr>
                <w:ilvl w:val="0"/>
                <w:numId w:val="32"/>
              </w:numPr>
              <w:tabs>
                <w:tab w:val="left" w:pos="2835"/>
              </w:tabs>
              <w:snapToGrid w:val="0"/>
              <w:spacing w:before="120" w:after="120" w:line="240" w:lineRule="auto"/>
              <w:rPr>
                <w:color w:val="004A92"/>
                <w:sz w:val="22"/>
                <w:szCs w:val="28"/>
              </w:rPr>
            </w:pPr>
            <w:r w:rsidRPr="00B96895">
              <w:rPr>
                <w:color w:val="004A92"/>
                <w:sz w:val="22"/>
                <w:szCs w:val="28"/>
              </w:rPr>
              <w:t>Facilitate 10-minute discussion activity.</w:t>
            </w:r>
          </w:p>
          <w:p w14:paraId="34A92B5C" w14:textId="77777777" w:rsidR="00783C68" w:rsidRPr="00B96895" w:rsidRDefault="00783C68" w:rsidP="00783C68">
            <w:pPr>
              <w:snapToGrid w:val="0"/>
              <w:spacing w:before="120" w:after="120" w:line="240" w:lineRule="auto"/>
              <w:rPr>
                <w:b/>
                <w:bCs/>
                <w:i/>
                <w:iCs/>
                <w:color w:val="005EB8" w:themeColor="accent1"/>
                <w:sz w:val="22"/>
                <w:szCs w:val="28"/>
              </w:rPr>
            </w:pPr>
          </w:p>
          <w:p w14:paraId="58F13DFD" w14:textId="77777777" w:rsidR="00783C68" w:rsidRPr="00B96895" w:rsidRDefault="00783C68" w:rsidP="00783C68">
            <w:pPr>
              <w:snapToGrid w:val="0"/>
              <w:spacing w:before="120" w:after="120" w:line="240" w:lineRule="auto"/>
              <w:rPr>
                <w:b/>
                <w:bCs/>
                <w:color w:val="000000" w:themeColor="text1"/>
                <w:sz w:val="22"/>
                <w:szCs w:val="28"/>
              </w:rPr>
            </w:pPr>
            <w:r w:rsidRPr="00B96895">
              <w:rPr>
                <w:b/>
                <w:bCs/>
                <w:color w:val="000000" w:themeColor="text1"/>
                <w:sz w:val="22"/>
                <w:szCs w:val="28"/>
              </w:rPr>
              <w:t>Facilitation Tips</w:t>
            </w:r>
          </w:p>
          <w:p w14:paraId="39E3FD62" w14:textId="77777777" w:rsidR="00783C68" w:rsidRPr="00B96895" w:rsidRDefault="00783C68" w:rsidP="00783C68">
            <w:pPr>
              <w:numPr>
                <w:ilvl w:val="0"/>
                <w:numId w:val="36"/>
              </w:numPr>
              <w:snapToGrid w:val="0"/>
              <w:spacing w:before="120" w:after="120" w:line="240" w:lineRule="auto"/>
              <w:rPr>
                <w:rFonts w:asciiTheme="majorHAnsi" w:hAnsiTheme="majorHAnsi" w:cstheme="majorHAnsi"/>
                <w:sz w:val="22"/>
                <w:szCs w:val="22"/>
                <w:lang w:val="en-US"/>
              </w:rPr>
            </w:pPr>
            <w:r w:rsidRPr="00B96895">
              <w:rPr>
                <w:color w:val="000000" w:themeColor="text1"/>
                <w:sz w:val="22"/>
                <w:szCs w:val="28"/>
              </w:rPr>
              <w:t>This is the third and last reference to the case study for this module, focus on how evidence has been collected and collated to quantify the problem.</w:t>
            </w:r>
          </w:p>
        </w:tc>
      </w:tr>
      <w:tr w:rsidR="00783C68" w:rsidRPr="00B96895" w14:paraId="2DEAA575" w14:textId="77777777" w:rsidTr="00F26E9F">
        <w:tc>
          <w:tcPr>
            <w:tcW w:w="742" w:type="dxa"/>
            <w:gridSpan w:val="2"/>
            <w:vMerge w:val="restart"/>
          </w:tcPr>
          <w:p w14:paraId="13E3035B"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35</w:t>
            </w:r>
          </w:p>
        </w:tc>
        <w:tc>
          <w:tcPr>
            <w:tcW w:w="2493" w:type="dxa"/>
            <w:vMerge w:val="restart"/>
            <w:shd w:val="clear" w:color="auto" w:fill="D4E4F4" w:themeFill="accent5" w:themeFillTint="33"/>
          </w:tcPr>
          <w:p w14:paraId="07046871"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CASE STUDY</w:t>
            </w:r>
          </w:p>
          <w:p w14:paraId="4F277B3C"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(Activity 5)</w:t>
            </w:r>
          </w:p>
        </w:tc>
        <w:tc>
          <w:tcPr>
            <w:tcW w:w="6814" w:type="dxa"/>
            <w:tcBorders>
              <w:bottom w:val="single" w:sz="4" w:space="0" w:color="ABCAE9" w:themeColor="accent5" w:themeTint="66"/>
            </w:tcBorders>
          </w:tcPr>
          <w:p w14:paraId="38AF91E0"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r w:rsidRPr="00B96895">
              <w:rPr>
                <w:rFonts w:asciiTheme="majorHAnsi" w:hAnsiTheme="majorHAnsi" w:cstheme="majorHAnsi"/>
                <w:sz w:val="22"/>
                <w:szCs w:val="22"/>
                <w:lang w:val="en-US"/>
              </w:rPr>
              <w:t>Let’s return to the case study and use the original article to summarise the evidence-practice gap. Use the simple summary from our previous slide to describe the evidence-practice gap.</w:t>
            </w:r>
          </w:p>
        </w:tc>
        <w:tc>
          <w:tcPr>
            <w:tcW w:w="4706" w:type="dxa"/>
            <w:gridSpan w:val="2"/>
            <w:vMerge/>
          </w:tcPr>
          <w:p w14:paraId="427C197D"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p>
        </w:tc>
      </w:tr>
      <w:tr w:rsidR="00783C68" w:rsidRPr="00B96895" w14:paraId="00219E9D" w14:textId="77777777" w:rsidTr="008B11D1">
        <w:tc>
          <w:tcPr>
            <w:tcW w:w="742" w:type="dxa"/>
            <w:gridSpan w:val="2"/>
            <w:vMerge/>
          </w:tcPr>
          <w:p w14:paraId="1DDA3333" w14:textId="77777777" w:rsidR="00783C68" w:rsidRPr="00B96895" w:rsidRDefault="00783C68" w:rsidP="00783C68">
            <w:pPr>
              <w:snapToGrid w:val="0"/>
              <w:spacing w:before="120" w:after="120" w:line="240" w:lineRule="auto"/>
              <w:rPr>
                <w:rFonts w:asciiTheme="majorHAnsi" w:hAnsiTheme="majorHAnsi" w:cstheme="majorHAnsi"/>
                <w:sz w:val="22"/>
                <w:szCs w:val="22"/>
              </w:rPr>
            </w:pPr>
          </w:p>
        </w:tc>
        <w:tc>
          <w:tcPr>
            <w:tcW w:w="2493" w:type="dxa"/>
            <w:vMerge/>
          </w:tcPr>
          <w:p w14:paraId="56EB001F"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p>
        </w:tc>
        <w:tc>
          <w:tcPr>
            <w:tcW w:w="6814" w:type="dxa"/>
            <w:tcBorders>
              <w:top w:val="single" w:sz="4" w:space="0" w:color="ABCAE9" w:themeColor="accent5" w:themeTint="66"/>
              <w:bottom w:val="single" w:sz="4" w:space="0" w:color="auto"/>
            </w:tcBorders>
            <w:shd w:val="clear" w:color="auto" w:fill="F2F2F2" w:themeFill="background1" w:themeFillShade="F2"/>
          </w:tcPr>
          <w:p w14:paraId="107081E0" w14:textId="77777777" w:rsidR="00783C68" w:rsidRPr="00B96895" w:rsidRDefault="00783C68" w:rsidP="00783C68">
            <w:pPr>
              <w:snapToGrid w:val="0"/>
              <w:spacing w:before="120" w:after="120" w:line="240" w:lineRule="auto"/>
              <w:rPr>
                <w:rFonts w:asciiTheme="majorHAnsi" w:hAnsiTheme="majorHAnsi" w:cstheme="majorHAnsi"/>
                <w:color w:val="000000" w:themeColor="text1"/>
                <w:sz w:val="22"/>
                <w:szCs w:val="22"/>
                <w:lang w:val="en-US"/>
              </w:rPr>
            </w:pPr>
            <w:r w:rsidRPr="00B96895">
              <w:rPr>
                <w:rFonts w:asciiTheme="majorHAnsi" w:hAnsiTheme="majorHAnsi" w:cstheme="majorHAnsi"/>
                <w:b/>
                <w:bCs/>
                <w:color w:val="000000" w:themeColor="text1"/>
                <w:sz w:val="22"/>
                <w:szCs w:val="22"/>
                <w:lang w:val="en-US"/>
              </w:rPr>
              <w:t>Workshop delivery:</w:t>
            </w:r>
            <w:r w:rsidRPr="00B96895">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47333555" w14:textId="77777777" w:rsidR="00783C68" w:rsidRPr="00B96895" w:rsidRDefault="00783C68" w:rsidP="00783C68">
            <w:pPr>
              <w:snapToGrid w:val="0"/>
              <w:spacing w:before="120" w:after="120" w:line="240" w:lineRule="auto"/>
              <w:rPr>
                <w:rFonts w:asciiTheme="majorHAnsi" w:hAnsiTheme="majorHAnsi" w:cstheme="majorHAnsi"/>
                <w:sz w:val="22"/>
                <w:szCs w:val="22"/>
                <w:lang w:val="en-US"/>
              </w:rPr>
            </w:pPr>
            <w:r w:rsidRPr="00B96895">
              <w:rPr>
                <w:rFonts w:asciiTheme="majorHAnsi" w:hAnsiTheme="majorHAnsi" w:cstheme="majorHAnsi"/>
                <w:b/>
                <w:bCs/>
                <w:color w:val="000000" w:themeColor="text1"/>
                <w:sz w:val="22"/>
                <w:szCs w:val="22"/>
                <w:lang w:val="en-US"/>
              </w:rPr>
              <w:t>Online delivery:</w:t>
            </w:r>
            <w:r w:rsidRPr="00B96895">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706" w:type="dxa"/>
            <w:gridSpan w:val="2"/>
            <w:vMerge/>
          </w:tcPr>
          <w:p w14:paraId="1291D83F" w14:textId="77777777" w:rsidR="00783C68" w:rsidRPr="00B96895" w:rsidRDefault="00783C68" w:rsidP="00783C68">
            <w:pPr>
              <w:numPr>
                <w:ilvl w:val="0"/>
                <w:numId w:val="33"/>
              </w:numPr>
              <w:tabs>
                <w:tab w:val="left" w:pos="2835"/>
              </w:tabs>
              <w:snapToGrid w:val="0"/>
              <w:spacing w:before="120" w:after="120" w:line="240" w:lineRule="auto"/>
              <w:rPr>
                <w:color w:val="000000" w:themeColor="text1"/>
                <w:sz w:val="22"/>
                <w:szCs w:val="28"/>
              </w:rPr>
            </w:pPr>
          </w:p>
        </w:tc>
      </w:tr>
      <w:tr w:rsidR="00783C68" w:rsidRPr="00B96895" w14:paraId="50E7D1CB" w14:textId="77777777" w:rsidTr="008B11D1">
        <w:tc>
          <w:tcPr>
            <w:tcW w:w="742" w:type="dxa"/>
            <w:gridSpan w:val="2"/>
          </w:tcPr>
          <w:p w14:paraId="24CEA994"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36</w:t>
            </w:r>
          </w:p>
        </w:tc>
        <w:tc>
          <w:tcPr>
            <w:tcW w:w="2493" w:type="dxa"/>
            <w:shd w:val="clear" w:color="auto" w:fill="D4E4F4" w:themeFill="accent5" w:themeFillTint="33"/>
          </w:tcPr>
          <w:p w14:paraId="274C639E"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 xml:space="preserve">CASE STUDY: DISCUSSION </w:t>
            </w:r>
          </w:p>
          <w:p w14:paraId="389665E3"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p>
        </w:tc>
        <w:tc>
          <w:tcPr>
            <w:tcW w:w="6814" w:type="dxa"/>
            <w:tcBorders>
              <w:top w:val="single" w:sz="4" w:space="0" w:color="auto"/>
              <w:bottom w:val="single" w:sz="4" w:space="0" w:color="002E5C" w:themeColor="text2"/>
            </w:tcBorders>
          </w:tcPr>
          <w:p w14:paraId="7CCF85DC"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Let’s compare our evidence-practice gaps. Do you have something like this?</w:t>
            </w:r>
          </w:p>
          <w:p w14:paraId="404F454E"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Are you able to say that the current evidence shows that exercise guidance using keep your move in the tube in cardiac rehabilitation improves the rate of discharge for patients to home by improving their independence in bed transfers and mobility?</w:t>
            </w:r>
          </w:p>
          <w:p w14:paraId="3C2288E5"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 xml:space="preserve">And are you then able to keep saying that the evidence will be applied within Queensland hospital and outpatient sites to address variations in exercise and lifting prescriptions after surgery with the </w:t>
            </w:r>
            <w:r w:rsidRPr="00B96895">
              <w:rPr>
                <w:rFonts w:asciiTheme="majorHAnsi" w:eastAsia="Segoe UI" w:hAnsiTheme="majorHAnsi" w:cstheme="majorHAnsi"/>
                <w:color w:val="232330"/>
                <w:sz w:val="22"/>
                <w:szCs w:val="22"/>
              </w:rPr>
              <w:lastRenderedPageBreak/>
              <w:t>aim of achieving consistent safe discharge and better utilisation of acute hospital care?</w:t>
            </w:r>
          </w:p>
          <w:p w14:paraId="13EA7E94"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There might be subtle variations that are that are equally right. This is not the only way of describing the evidence and the change.</w:t>
            </w:r>
          </w:p>
          <w:p w14:paraId="2606AEE3"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This now provides you with a way to describe this evidence practice gap, to support practice change.</w:t>
            </w:r>
          </w:p>
        </w:tc>
        <w:tc>
          <w:tcPr>
            <w:tcW w:w="4706" w:type="dxa"/>
            <w:gridSpan w:val="2"/>
            <w:vMerge w:val="restart"/>
          </w:tcPr>
          <w:p w14:paraId="696FFA00" w14:textId="77777777" w:rsidR="00783C68" w:rsidRPr="00B96895" w:rsidRDefault="00783C68" w:rsidP="00783C68">
            <w:pPr>
              <w:snapToGrid w:val="0"/>
              <w:spacing w:before="120" w:after="120" w:line="240" w:lineRule="auto"/>
              <w:rPr>
                <w:b/>
                <w:bCs/>
                <w:color w:val="004A92"/>
                <w:sz w:val="22"/>
                <w:szCs w:val="28"/>
              </w:rPr>
            </w:pPr>
            <w:r w:rsidRPr="00B96895">
              <w:rPr>
                <w:b/>
                <w:bCs/>
                <w:color w:val="004A92"/>
                <w:sz w:val="22"/>
                <w:szCs w:val="28"/>
              </w:rPr>
              <w:lastRenderedPageBreak/>
              <w:t>Key Messages</w:t>
            </w:r>
          </w:p>
          <w:p w14:paraId="07D6D368" w14:textId="77777777" w:rsidR="00783C68" w:rsidRPr="00B96895" w:rsidRDefault="00783C68" w:rsidP="00783C68">
            <w:pPr>
              <w:numPr>
                <w:ilvl w:val="0"/>
                <w:numId w:val="33"/>
              </w:numPr>
              <w:tabs>
                <w:tab w:val="left" w:pos="2835"/>
              </w:tabs>
              <w:snapToGrid w:val="0"/>
              <w:spacing w:before="120" w:after="120" w:line="240" w:lineRule="auto"/>
              <w:rPr>
                <w:color w:val="004A92"/>
                <w:sz w:val="22"/>
                <w:szCs w:val="28"/>
              </w:rPr>
            </w:pPr>
            <w:r w:rsidRPr="00B96895">
              <w:rPr>
                <w:color w:val="004A92"/>
                <w:sz w:val="22"/>
                <w:szCs w:val="28"/>
              </w:rPr>
              <w:t>Provide feedback to describe the evidence-practice gap for the case study.</w:t>
            </w:r>
          </w:p>
          <w:p w14:paraId="5778E47E" w14:textId="77777777" w:rsidR="00783C68" w:rsidRPr="00B96895" w:rsidRDefault="00783C68" w:rsidP="00783C68">
            <w:pPr>
              <w:numPr>
                <w:ilvl w:val="0"/>
                <w:numId w:val="33"/>
              </w:numPr>
              <w:tabs>
                <w:tab w:val="left" w:pos="2835"/>
              </w:tabs>
              <w:snapToGrid w:val="0"/>
              <w:spacing w:before="120" w:after="120" w:line="240" w:lineRule="auto"/>
              <w:rPr>
                <w:color w:val="004A92"/>
                <w:sz w:val="22"/>
                <w:szCs w:val="28"/>
              </w:rPr>
            </w:pPr>
            <w:r w:rsidRPr="00B96895">
              <w:rPr>
                <w:color w:val="004A92"/>
                <w:sz w:val="22"/>
                <w:szCs w:val="28"/>
              </w:rPr>
              <w:t>Facilitate 10-minute activity.</w:t>
            </w:r>
          </w:p>
          <w:p w14:paraId="53E299F4" w14:textId="77777777" w:rsidR="00783C68" w:rsidRDefault="00783C68" w:rsidP="00783C68">
            <w:pPr>
              <w:tabs>
                <w:tab w:val="left" w:pos="2835"/>
              </w:tabs>
              <w:snapToGrid w:val="0"/>
              <w:spacing w:before="120" w:after="120" w:line="240" w:lineRule="auto"/>
              <w:rPr>
                <w:color w:val="004A92"/>
                <w:sz w:val="22"/>
                <w:szCs w:val="28"/>
              </w:rPr>
            </w:pPr>
          </w:p>
          <w:p w14:paraId="50880ACF" w14:textId="77777777" w:rsidR="00E6064D" w:rsidRDefault="00E6064D" w:rsidP="00783C68">
            <w:pPr>
              <w:tabs>
                <w:tab w:val="left" w:pos="2835"/>
              </w:tabs>
              <w:snapToGrid w:val="0"/>
              <w:spacing w:before="120" w:after="120" w:line="240" w:lineRule="auto"/>
              <w:rPr>
                <w:color w:val="004A92"/>
                <w:sz w:val="22"/>
                <w:szCs w:val="28"/>
              </w:rPr>
            </w:pPr>
          </w:p>
          <w:p w14:paraId="1C13BC46" w14:textId="77777777" w:rsidR="00E6064D" w:rsidRPr="00B96895" w:rsidRDefault="00E6064D" w:rsidP="00783C68">
            <w:pPr>
              <w:tabs>
                <w:tab w:val="left" w:pos="2835"/>
              </w:tabs>
              <w:snapToGrid w:val="0"/>
              <w:spacing w:before="120" w:after="120" w:line="240" w:lineRule="auto"/>
              <w:rPr>
                <w:color w:val="004A92"/>
                <w:sz w:val="22"/>
                <w:szCs w:val="28"/>
              </w:rPr>
            </w:pPr>
          </w:p>
          <w:p w14:paraId="3738F9DC" w14:textId="77777777" w:rsidR="00783C68" w:rsidRPr="00B96895" w:rsidRDefault="00783C68" w:rsidP="00783C68">
            <w:pPr>
              <w:snapToGrid w:val="0"/>
              <w:spacing w:before="120" w:after="120" w:line="240" w:lineRule="auto"/>
              <w:rPr>
                <w:b/>
                <w:bCs/>
                <w:color w:val="000000" w:themeColor="text1"/>
                <w:sz w:val="22"/>
                <w:szCs w:val="28"/>
              </w:rPr>
            </w:pPr>
            <w:r w:rsidRPr="00B96895">
              <w:rPr>
                <w:b/>
                <w:bCs/>
                <w:color w:val="000000" w:themeColor="text1"/>
                <w:sz w:val="22"/>
                <w:szCs w:val="28"/>
              </w:rPr>
              <w:lastRenderedPageBreak/>
              <w:t>Facilitation Tips</w:t>
            </w:r>
          </w:p>
          <w:p w14:paraId="1FD64D0F" w14:textId="77777777" w:rsidR="00783C68" w:rsidRPr="00B96895" w:rsidRDefault="00783C68" w:rsidP="00783C68">
            <w:pPr>
              <w:numPr>
                <w:ilvl w:val="0"/>
                <w:numId w:val="33"/>
              </w:numPr>
              <w:tabs>
                <w:tab w:val="left" w:pos="2835"/>
              </w:tabs>
              <w:snapToGrid w:val="0"/>
              <w:spacing w:before="120" w:after="120" w:line="240" w:lineRule="auto"/>
              <w:rPr>
                <w:color w:val="000000" w:themeColor="text1"/>
                <w:sz w:val="22"/>
                <w:szCs w:val="28"/>
              </w:rPr>
            </w:pPr>
            <w:bookmarkStart w:id="14" w:name="_Hlk220841873"/>
            <w:r w:rsidRPr="00B96895">
              <w:rPr>
                <w:color w:val="000000" w:themeColor="text1"/>
                <w:sz w:val="22"/>
                <w:szCs w:val="28"/>
              </w:rPr>
              <w:t xml:space="preserve">Facilitate discussion about ‘answers’ provided – there might be alternative descriptions. </w:t>
            </w:r>
          </w:p>
          <w:p w14:paraId="7B56EDA5" w14:textId="77777777" w:rsidR="00783C68" w:rsidRPr="00B96895" w:rsidRDefault="00783C68" w:rsidP="00783C68">
            <w:pPr>
              <w:numPr>
                <w:ilvl w:val="0"/>
                <w:numId w:val="33"/>
              </w:numPr>
              <w:tabs>
                <w:tab w:val="left" w:pos="2835"/>
              </w:tabs>
              <w:snapToGrid w:val="0"/>
              <w:spacing w:before="120" w:after="120" w:line="240" w:lineRule="auto"/>
              <w:rPr>
                <w:color w:val="000000" w:themeColor="text1"/>
                <w:sz w:val="22"/>
                <w:szCs w:val="28"/>
              </w:rPr>
            </w:pPr>
            <w:r w:rsidRPr="00B96895">
              <w:rPr>
                <w:color w:val="000000" w:themeColor="text1"/>
                <w:sz w:val="22"/>
                <w:szCs w:val="28"/>
              </w:rPr>
              <w:t>Seek other insights into why this problem exists in healthcare organisations – refer to other experiences where new guidelines may take time to influence practice and ask the question “who is responsible for updating clinical practice?”</w:t>
            </w:r>
            <w:bookmarkEnd w:id="14"/>
          </w:p>
        </w:tc>
      </w:tr>
      <w:tr w:rsidR="00783C68" w:rsidRPr="00B96895" w14:paraId="5641558D" w14:textId="77777777" w:rsidTr="00F26E9F">
        <w:tc>
          <w:tcPr>
            <w:tcW w:w="742" w:type="dxa"/>
            <w:gridSpan w:val="2"/>
          </w:tcPr>
          <w:p w14:paraId="68684684" w14:textId="77777777" w:rsidR="00783C68" w:rsidRPr="00B96895" w:rsidRDefault="00783C68" w:rsidP="00783C68">
            <w:pPr>
              <w:snapToGrid w:val="0"/>
              <w:spacing w:line="240" w:lineRule="auto"/>
              <w:rPr>
                <w:rFonts w:asciiTheme="majorHAnsi" w:hAnsiTheme="majorHAnsi" w:cstheme="majorHAnsi"/>
                <w:sz w:val="22"/>
                <w:szCs w:val="22"/>
              </w:rPr>
            </w:pPr>
            <w:r w:rsidRPr="00B96895">
              <w:rPr>
                <w:rFonts w:asciiTheme="majorHAnsi" w:hAnsiTheme="majorHAnsi" w:cstheme="majorHAnsi"/>
                <w:sz w:val="22"/>
                <w:szCs w:val="22"/>
              </w:rPr>
              <w:lastRenderedPageBreak/>
              <w:t>37</w:t>
            </w:r>
          </w:p>
        </w:tc>
        <w:tc>
          <w:tcPr>
            <w:tcW w:w="2493" w:type="dxa"/>
            <w:shd w:val="clear" w:color="auto" w:fill="D4E4F4" w:themeFill="accent5" w:themeFillTint="33"/>
          </w:tcPr>
          <w:p w14:paraId="036613C4" w14:textId="77777777" w:rsidR="00783C68" w:rsidRPr="00B96895" w:rsidRDefault="00783C68" w:rsidP="00783C68">
            <w:pPr>
              <w:snapToGrid w:val="0"/>
              <w:spacing w:line="240" w:lineRule="auto"/>
              <w:rPr>
                <w:rFonts w:asciiTheme="majorHAnsi" w:hAnsiTheme="majorHAnsi" w:cstheme="majorHAnsi"/>
                <w:b/>
                <w:bCs/>
                <w:sz w:val="22"/>
                <w:szCs w:val="22"/>
              </w:rPr>
            </w:pPr>
            <w:r w:rsidRPr="00B96895">
              <w:rPr>
                <w:rFonts w:asciiTheme="majorHAnsi" w:hAnsiTheme="majorHAnsi" w:cstheme="majorHAnsi"/>
                <w:b/>
                <w:bCs/>
                <w:sz w:val="22"/>
                <w:szCs w:val="22"/>
              </w:rPr>
              <w:t>Complex cardiac healthcare</w:t>
            </w:r>
          </w:p>
        </w:tc>
        <w:tc>
          <w:tcPr>
            <w:tcW w:w="6814" w:type="dxa"/>
            <w:tcBorders>
              <w:top w:val="single" w:sz="4" w:space="0" w:color="ABCAE9" w:themeColor="accent5" w:themeTint="66"/>
              <w:bottom w:val="single" w:sz="4" w:space="0" w:color="002E5C" w:themeColor="text2"/>
            </w:tcBorders>
          </w:tcPr>
          <w:p w14:paraId="7E11098F"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At this stage, you might be wondering how is it that we are in a situation where everybody isn't up to date with the research evidence and current clinical guidelines?</w:t>
            </w:r>
          </w:p>
          <w:p w14:paraId="6EA8BE77"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You might also be asking who's responsible for keeping practice up to date.</w:t>
            </w:r>
          </w:p>
          <w:p w14:paraId="5A9FBD76"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This is certainly one of the challenges in our busy, complex health systems, it is not always clear who is responsible. Everybody needs to be up to date with the evidence.</w:t>
            </w:r>
          </w:p>
          <w:p w14:paraId="3D3436CD" w14:textId="77777777" w:rsidR="00783C68" w:rsidRPr="00B96895" w:rsidRDefault="00783C68" w:rsidP="00783C68">
            <w:pPr>
              <w:snapToGrid w:val="0"/>
              <w:spacing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Sometimes it's really difficult aligning the time and the resources to generate change across many disciplines. There's a lot of complexity around what is going on and that will be explored in future modules. We need to consider how we make it easy and safe for people to make the changes that we want them to make.</w:t>
            </w:r>
          </w:p>
        </w:tc>
        <w:tc>
          <w:tcPr>
            <w:tcW w:w="4706" w:type="dxa"/>
            <w:gridSpan w:val="2"/>
            <w:vMerge/>
          </w:tcPr>
          <w:p w14:paraId="172735A2" w14:textId="77777777" w:rsidR="00783C68" w:rsidRPr="00B96895" w:rsidRDefault="00783C68" w:rsidP="00783C68">
            <w:pPr>
              <w:snapToGrid w:val="0"/>
              <w:spacing w:line="240" w:lineRule="auto"/>
              <w:rPr>
                <w:b/>
                <w:bCs/>
                <w:color w:val="004A92"/>
                <w:sz w:val="22"/>
                <w:szCs w:val="28"/>
              </w:rPr>
            </w:pPr>
          </w:p>
        </w:tc>
      </w:tr>
      <w:tr w:rsidR="00783C68" w:rsidRPr="00B96895" w14:paraId="2168C983" w14:textId="77777777" w:rsidTr="00F26E9F">
        <w:tc>
          <w:tcPr>
            <w:tcW w:w="742" w:type="dxa"/>
            <w:gridSpan w:val="2"/>
            <w:vMerge w:val="restart"/>
          </w:tcPr>
          <w:p w14:paraId="237BE9ED"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38</w:t>
            </w:r>
          </w:p>
        </w:tc>
        <w:tc>
          <w:tcPr>
            <w:tcW w:w="2493" w:type="dxa"/>
            <w:vMerge w:val="restart"/>
            <w:shd w:val="clear" w:color="auto" w:fill="D4E4F4" w:themeFill="accent5" w:themeFillTint="33"/>
          </w:tcPr>
          <w:p w14:paraId="63C9EB8F" w14:textId="77777777" w:rsidR="00783C68" w:rsidRPr="00B96895" w:rsidRDefault="00783C68" w:rsidP="00783C68">
            <w:pPr>
              <w:snapToGrid w:val="0"/>
              <w:spacing w:before="120" w:after="120" w:line="240" w:lineRule="auto"/>
              <w:rPr>
                <w:rFonts w:asciiTheme="majorHAnsi" w:hAnsiTheme="majorHAnsi" w:cstheme="majorBidi"/>
                <w:b/>
                <w:sz w:val="22"/>
                <w:szCs w:val="22"/>
              </w:rPr>
            </w:pPr>
            <w:r w:rsidRPr="00B96895">
              <w:rPr>
                <w:rFonts w:asciiTheme="majorHAnsi" w:hAnsiTheme="majorHAnsi" w:cstheme="majorBidi"/>
                <w:b/>
                <w:sz w:val="22"/>
                <w:szCs w:val="22"/>
              </w:rPr>
              <w:t>TRANSLATE INTO PRACTICE</w:t>
            </w:r>
          </w:p>
          <w:p w14:paraId="545EAB35" w14:textId="77777777" w:rsidR="00783C68" w:rsidRPr="00B96895" w:rsidRDefault="00783C68" w:rsidP="00783C68">
            <w:pPr>
              <w:snapToGrid w:val="0"/>
              <w:spacing w:before="120" w:after="120" w:line="240" w:lineRule="auto"/>
              <w:rPr>
                <w:rFonts w:asciiTheme="majorHAnsi" w:hAnsiTheme="majorHAnsi" w:cstheme="majorBidi"/>
                <w:bCs/>
                <w:sz w:val="22"/>
                <w:szCs w:val="22"/>
              </w:rPr>
            </w:pPr>
            <w:r w:rsidRPr="00B96895">
              <w:rPr>
                <w:rFonts w:asciiTheme="majorHAnsi" w:hAnsiTheme="majorHAnsi" w:cstheme="majorBidi"/>
                <w:bCs/>
                <w:sz w:val="22"/>
                <w:szCs w:val="22"/>
              </w:rPr>
              <w:t>(Activity 6)</w:t>
            </w:r>
          </w:p>
        </w:tc>
        <w:tc>
          <w:tcPr>
            <w:tcW w:w="6814" w:type="dxa"/>
            <w:tcBorders>
              <w:top w:val="single" w:sz="4" w:space="0" w:color="002E5C" w:themeColor="text2"/>
              <w:bottom w:val="nil"/>
            </w:tcBorders>
          </w:tcPr>
          <w:p w14:paraId="4EDAFD6D" w14:textId="77777777" w:rsidR="00783C68" w:rsidRPr="00B96895" w:rsidRDefault="00783C68" w:rsidP="00783C68">
            <w:pPr>
              <w:snapToGrid w:val="0"/>
              <w:spacing w:before="120" w:after="120" w:line="240" w:lineRule="auto"/>
              <w:rPr>
                <w:rFonts w:asciiTheme="majorHAnsi" w:hAnsiTheme="majorHAnsi" w:cstheme="majorBidi"/>
                <w:sz w:val="22"/>
                <w:szCs w:val="22"/>
              </w:rPr>
            </w:pPr>
            <w:r w:rsidRPr="00B96895">
              <w:rPr>
                <w:rFonts w:asciiTheme="majorHAnsi" w:hAnsiTheme="majorHAnsi" w:cstheme="majorBidi"/>
                <w:sz w:val="22"/>
                <w:szCs w:val="22"/>
              </w:rPr>
              <w:t>Now spend some time creating your own evidence-practice gap summary.</w:t>
            </w:r>
          </w:p>
        </w:tc>
        <w:tc>
          <w:tcPr>
            <w:tcW w:w="4706" w:type="dxa"/>
            <w:gridSpan w:val="2"/>
            <w:vMerge/>
          </w:tcPr>
          <w:p w14:paraId="42390B06" w14:textId="77777777" w:rsidR="00783C68" w:rsidRPr="00B96895" w:rsidRDefault="00783C68" w:rsidP="00783C68">
            <w:pPr>
              <w:numPr>
                <w:ilvl w:val="0"/>
                <w:numId w:val="33"/>
              </w:numPr>
              <w:tabs>
                <w:tab w:val="left" w:pos="2835"/>
              </w:tabs>
              <w:snapToGrid w:val="0"/>
              <w:spacing w:before="120" w:after="120" w:line="240" w:lineRule="auto"/>
              <w:rPr>
                <w:color w:val="000000" w:themeColor="text1"/>
                <w:sz w:val="22"/>
                <w:szCs w:val="28"/>
              </w:rPr>
            </w:pPr>
          </w:p>
        </w:tc>
      </w:tr>
      <w:tr w:rsidR="00783C68" w:rsidRPr="00B96895" w14:paraId="1333D55C" w14:textId="77777777" w:rsidTr="00F26E9F">
        <w:tc>
          <w:tcPr>
            <w:tcW w:w="742" w:type="dxa"/>
            <w:gridSpan w:val="2"/>
            <w:vMerge/>
          </w:tcPr>
          <w:p w14:paraId="4C076262" w14:textId="77777777" w:rsidR="00783C68" w:rsidRPr="00B96895" w:rsidRDefault="00783C68" w:rsidP="00783C68">
            <w:pPr>
              <w:snapToGrid w:val="0"/>
              <w:spacing w:before="120" w:after="120" w:line="240" w:lineRule="auto"/>
              <w:rPr>
                <w:rFonts w:asciiTheme="majorHAnsi" w:hAnsiTheme="majorHAnsi" w:cstheme="majorHAnsi"/>
                <w:sz w:val="22"/>
                <w:szCs w:val="22"/>
              </w:rPr>
            </w:pPr>
          </w:p>
        </w:tc>
        <w:tc>
          <w:tcPr>
            <w:tcW w:w="2493" w:type="dxa"/>
            <w:vMerge/>
          </w:tcPr>
          <w:p w14:paraId="5256217E"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p>
        </w:tc>
        <w:tc>
          <w:tcPr>
            <w:tcW w:w="6814" w:type="dxa"/>
            <w:tcBorders>
              <w:top w:val="nil"/>
              <w:bottom w:val="single" w:sz="4" w:space="0" w:color="002E5C" w:themeColor="text2"/>
            </w:tcBorders>
            <w:shd w:val="clear" w:color="auto" w:fill="F2F2F2" w:themeFill="background1" w:themeFillShade="F2"/>
          </w:tcPr>
          <w:p w14:paraId="4D4FBB16" w14:textId="77777777" w:rsidR="00783C68" w:rsidRPr="00B96895" w:rsidRDefault="00783C68" w:rsidP="00783C68">
            <w:pPr>
              <w:snapToGrid w:val="0"/>
              <w:spacing w:before="120" w:after="120" w:line="240" w:lineRule="auto"/>
              <w:rPr>
                <w:rFonts w:asciiTheme="majorHAnsi" w:hAnsiTheme="majorHAnsi" w:cstheme="majorHAnsi"/>
                <w:color w:val="000000" w:themeColor="text1"/>
                <w:sz w:val="22"/>
                <w:szCs w:val="22"/>
                <w:lang w:val="en-US"/>
              </w:rPr>
            </w:pPr>
            <w:r w:rsidRPr="00B96895">
              <w:rPr>
                <w:rFonts w:asciiTheme="majorHAnsi" w:hAnsiTheme="majorHAnsi" w:cstheme="majorHAnsi"/>
                <w:b/>
                <w:bCs/>
                <w:color w:val="000000" w:themeColor="text1"/>
                <w:sz w:val="22"/>
                <w:szCs w:val="22"/>
                <w:lang w:val="en-US"/>
              </w:rPr>
              <w:t>Workshop delivery:</w:t>
            </w:r>
            <w:r w:rsidRPr="00B96895">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06C90C71" w14:textId="77777777" w:rsidR="00783C68" w:rsidRPr="00B96895" w:rsidRDefault="00783C68" w:rsidP="00783C68">
            <w:pPr>
              <w:tabs>
                <w:tab w:val="left" w:pos="2835"/>
              </w:tabs>
              <w:snapToGrid w:val="0"/>
              <w:spacing w:before="120" w:after="120" w:line="240" w:lineRule="auto"/>
              <w:rPr>
                <w:rFonts w:asciiTheme="majorHAnsi" w:hAnsiTheme="majorHAnsi" w:cstheme="majorHAnsi"/>
                <w:i/>
                <w:iCs/>
                <w:color w:val="000000" w:themeColor="text1"/>
                <w:sz w:val="22"/>
                <w:szCs w:val="22"/>
              </w:rPr>
            </w:pPr>
            <w:r w:rsidRPr="00B96895">
              <w:rPr>
                <w:rFonts w:asciiTheme="majorHAnsi" w:hAnsiTheme="majorHAnsi" w:cstheme="majorHAnsi"/>
                <w:b/>
                <w:bCs/>
                <w:color w:val="000000" w:themeColor="text1"/>
                <w:sz w:val="22"/>
                <w:szCs w:val="22"/>
                <w:lang w:val="en-US"/>
              </w:rPr>
              <w:t>Online delivery:</w:t>
            </w:r>
            <w:r w:rsidRPr="00B96895">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706" w:type="dxa"/>
            <w:gridSpan w:val="2"/>
            <w:vMerge/>
          </w:tcPr>
          <w:p w14:paraId="69EF0F88" w14:textId="77777777" w:rsidR="00783C68" w:rsidRPr="00B96895" w:rsidRDefault="00783C68" w:rsidP="00783C68">
            <w:pPr>
              <w:numPr>
                <w:ilvl w:val="0"/>
                <w:numId w:val="33"/>
              </w:numPr>
              <w:tabs>
                <w:tab w:val="left" w:pos="2835"/>
              </w:tabs>
              <w:snapToGrid w:val="0"/>
              <w:spacing w:before="120" w:after="120" w:line="240" w:lineRule="auto"/>
              <w:rPr>
                <w:color w:val="000000" w:themeColor="text1"/>
                <w:sz w:val="22"/>
                <w:szCs w:val="28"/>
              </w:rPr>
            </w:pPr>
          </w:p>
        </w:tc>
      </w:tr>
      <w:tr w:rsidR="00783C68" w:rsidRPr="00B96895" w14:paraId="28A1CA44" w14:textId="77777777" w:rsidTr="00F26E9F">
        <w:tc>
          <w:tcPr>
            <w:tcW w:w="14755" w:type="dxa"/>
            <w:gridSpan w:val="6"/>
          </w:tcPr>
          <w:p w14:paraId="468CF50D" w14:textId="77777777" w:rsidR="00783C68" w:rsidRPr="00B96895" w:rsidRDefault="00783C68" w:rsidP="00783C68">
            <w:pPr>
              <w:keepNext/>
              <w:keepLines/>
              <w:snapToGrid w:val="0"/>
              <w:spacing w:before="120" w:after="120" w:line="240" w:lineRule="auto"/>
              <w:outlineLvl w:val="1"/>
              <w:rPr>
                <w:rFonts w:asciiTheme="majorHAnsi" w:eastAsiaTheme="majorEastAsia" w:hAnsiTheme="majorHAnsi" w:cstheme="majorBidi"/>
                <w:color w:val="004A93" w:themeColor="accent6"/>
                <w:sz w:val="36"/>
                <w:szCs w:val="40"/>
                <w:lang w:val="en-US"/>
              </w:rPr>
            </w:pPr>
            <w:r w:rsidRPr="00B96895">
              <w:rPr>
                <w:rFonts w:asciiTheme="majorHAnsi" w:eastAsiaTheme="minorEastAsia" w:hAnsiTheme="majorHAnsi" w:cstheme="majorBidi"/>
                <w:color w:val="004A93" w:themeColor="accent6"/>
                <w:sz w:val="36"/>
                <w:szCs w:val="40"/>
              </w:rPr>
              <w:br w:type="page"/>
            </w:r>
            <w:bookmarkStart w:id="15" w:name="_Toc232067513"/>
            <w:r w:rsidRPr="00B96895">
              <w:rPr>
                <w:rFonts w:asciiTheme="majorHAnsi" w:eastAsiaTheme="majorEastAsia" w:hAnsiTheme="majorHAnsi" w:cstheme="majorBidi"/>
                <w:color w:val="004A93" w:themeColor="accent6"/>
                <w:sz w:val="36"/>
                <w:szCs w:val="40"/>
                <w:lang w:val="en-US"/>
              </w:rPr>
              <w:t>Closure</w:t>
            </w:r>
            <w:bookmarkEnd w:id="15"/>
          </w:p>
        </w:tc>
      </w:tr>
      <w:tr w:rsidR="00783C68" w:rsidRPr="00B96895" w14:paraId="73F569FF" w14:textId="77777777" w:rsidTr="00F26E9F">
        <w:tc>
          <w:tcPr>
            <w:tcW w:w="742" w:type="dxa"/>
            <w:gridSpan w:val="2"/>
          </w:tcPr>
          <w:p w14:paraId="61D964AC"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t>39</w:t>
            </w:r>
          </w:p>
        </w:tc>
        <w:tc>
          <w:tcPr>
            <w:tcW w:w="2493" w:type="dxa"/>
            <w:shd w:val="clear" w:color="auto" w:fill="D4E4F4" w:themeFill="accent5" w:themeFillTint="33"/>
          </w:tcPr>
          <w:p w14:paraId="6BF80FBF"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Close: Review Learning Objectives</w:t>
            </w:r>
          </w:p>
        </w:tc>
        <w:tc>
          <w:tcPr>
            <w:tcW w:w="6814" w:type="dxa"/>
          </w:tcPr>
          <w:p w14:paraId="2680F67E"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eastAsia="Segoe UI" w:hAnsiTheme="majorHAnsi" w:cstheme="majorHAnsi"/>
                <w:color w:val="232330"/>
                <w:sz w:val="22"/>
                <w:szCs w:val="22"/>
              </w:rPr>
              <w:t>By now you are able to summarise the evidence and describe an evidence practice gap.</w:t>
            </w:r>
          </w:p>
        </w:tc>
        <w:tc>
          <w:tcPr>
            <w:tcW w:w="4706" w:type="dxa"/>
            <w:gridSpan w:val="2"/>
            <w:vMerge w:val="restart"/>
          </w:tcPr>
          <w:p w14:paraId="3C7D0D06" w14:textId="77777777" w:rsidR="00783C68" w:rsidRPr="00B96895" w:rsidRDefault="00783C68" w:rsidP="00783C68">
            <w:pPr>
              <w:snapToGrid w:val="0"/>
              <w:spacing w:before="120" w:after="120" w:line="240" w:lineRule="auto"/>
              <w:rPr>
                <w:rFonts w:asciiTheme="majorHAnsi" w:hAnsiTheme="majorHAnsi" w:cstheme="majorHAnsi"/>
                <w:b/>
                <w:bCs/>
                <w:color w:val="004A93" w:themeColor="accent6"/>
                <w:sz w:val="22"/>
                <w:szCs w:val="22"/>
              </w:rPr>
            </w:pPr>
            <w:r w:rsidRPr="00B96895">
              <w:rPr>
                <w:rFonts w:asciiTheme="majorHAnsi" w:hAnsiTheme="majorHAnsi" w:cstheme="majorHAnsi"/>
                <w:b/>
                <w:bCs/>
                <w:color w:val="004A93" w:themeColor="accent6"/>
                <w:sz w:val="22"/>
                <w:szCs w:val="22"/>
              </w:rPr>
              <w:t>Key Messages</w:t>
            </w:r>
          </w:p>
          <w:p w14:paraId="24698370" w14:textId="77777777" w:rsidR="00783C68" w:rsidRPr="00B96895" w:rsidRDefault="00783C68" w:rsidP="00783C68">
            <w:pPr>
              <w:numPr>
                <w:ilvl w:val="0"/>
                <w:numId w:val="34"/>
              </w:numPr>
              <w:tabs>
                <w:tab w:val="left" w:pos="2835"/>
              </w:tabs>
              <w:snapToGrid w:val="0"/>
              <w:spacing w:before="120" w:after="120" w:line="240" w:lineRule="auto"/>
              <w:rPr>
                <w:color w:val="004A92"/>
                <w:sz w:val="22"/>
                <w:szCs w:val="28"/>
              </w:rPr>
            </w:pPr>
            <w:bookmarkStart w:id="16" w:name="_Hlk219193081"/>
            <w:r w:rsidRPr="00B96895">
              <w:rPr>
                <w:color w:val="004A92"/>
                <w:sz w:val="22"/>
                <w:szCs w:val="28"/>
              </w:rPr>
              <w:lastRenderedPageBreak/>
              <w:t>Revisit learning objectives and focus of module.</w:t>
            </w:r>
          </w:p>
          <w:p w14:paraId="7EE41482" w14:textId="77777777" w:rsidR="00783C68" w:rsidRPr="00B96895" w:rsidRDefault="00783C68" w:rsidP="00783C68">
            <w:pPr>
              <w:numPr>
                <w:ilvl w:val="0"/>
                <w:numId w:val="34"/>
              </w:numPr>
              <w:tabs>
                <w:tab w:val="left" w:pos="2835"/>
              </w:tabs>
              <w:snapToGrid w:val="0"/>
              <w:spacing w:before="120" w:after="120" w:line="240" w:lineRule="auto"/>
              <w:rPr>
                <w:color w:val="004A92"/>
                <w:sz w:val="22"/>
                <w:szCs w:val="28"/>
              </w:rPr>
            </w:pPr>
            <w:r w:rsidRPr="00B96895">
              <w:rPr>
                <w:color w:val="004A92"/>
                <w:sz w:val="22"/>
                <w:szCs w:val="28"/>
              </w:rPr>
              <w:t>Suggest the application of this module for participant’s local problem.</w:t>
            </w:r>
          </w:p>
          <w:bookmarkEnd w:id="16"/>
          <w:p w14:paraId="0EF3C19B" w14:textId="77777777" w:rsidR="00783C68" w:rsidRPr="00B96895" w:rsidRDefault="00783C68" w:rsidP="00783C68">
            <w:pPr>
              <w:snapToGrid w:val="0"/>
              <w:spacing w:before="120" w:after="120" w:line="240" w:lineRule="auto"/>
              <w:rPr>
                <w:rFonts w:asciiTheme="majorHAnsi" w:hAnsiTheme="majorHAnsi" w:cstheme="majorHAnsi"/>
                <w:b/>
                <w:bCs/>
                <w:i/>
                <w:iCs/>
                <w:color w:val="005EB8" w:themeColor="accent1"/>
                <w:sz w:val="22"/>
                <w:szCs w:val="22"/>
              </w:rPr>
            </w:pPr>
          </w:p>
          <w:p w14:paraId="38570CE2"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Facilitation Tips</w:t>
            </w:r>
          </w:p>
          <w:p w14:paraId="7E960F11" w14:textId="77777777" w:rsidR="00783C68" w:rsidRPr="00B96895" w:rsidRDefault="00783C68" w:rsidP="00783C68">
            <w:pPr>
              <w:numPr>
                <w:ilvl w:val="0"/>
                <w:numId w:val="35"/>
              </w:numPr>
              <w:tabs>
                <w:tab w:val="left" w:pos="2835"/>
              </w:tabs>
              <w:snapToGrid w:val="0"/>
              <w:spacing w:before="120" w:after="120" w:line="240" w:lineRule="auto"/>
              <w:rPr>
                <w:color w:val="000000" w:themeColor="text1"/>
                <w:sz w:val="22"/>
                <w:szCs w:val="28"/>
              </w:rPr>
            </w:pPr>
            <w:r w:rsidRPr="00B96895">
              <w:rPr>
                <w:color w:val="000000" w:themeColor="text1"/>
                <w:sz w:val="22"/>
                <w:szCs w:val="28"/>
              </w:rPr>
              <w:t>Encourage them to use the templates in their workbook to describe their collate evidence and describe their own evidence-practice gap.</w:t>
            </w:r>
          </w:p>
          <w:p w14:paraId="5DCCFEA1" w14:textId="77777777" w:rsidR="00783C68" w:rsidRPr="00B96895" w:rsidRDefault="00783C68" w:rsidP="00783C68">
            <w:pPr>
              <w:numPr>
                <w:ilvl w:val="0"/>
                <w:numId w:val="35"/>
              </w:numPr>
              <w:tabs>
                <w:tab w:val="left" w:pos="2835"/>
              </w:tabs>
              <w:snapToGrid w:val="0"/>
              <w:spacing w:before="120" w:after="120" w:line="240" w:lineRule="auto"/>
              <w:rPr>
                <w:color w:val="000000" w:themeColor="text1"/>
              </w:rPr>
            </w:pPr>
            <w:r w:rsidRPr="00B96895">
              <w:rPr>
                <w:color w:val="000000" w:themeColor="text1"/>
                <w:sz w:val="22"/>
                <w:szCs w:val="28"/>
              </w:rPr>
              <w:t>If there is sufficient time, ask several participants to share their summary, as a lead into the closure.</w:t>
            </w:r>
          </w:p>
          <w:p w14:paraId="1C513F48" w14:textId="77777777" w:rsidR="00783C68" w:rsidRPr="00B96895" w:rsidRDefault="00783C68" w:rsidP="00783C68">
            <w:pPr>
              <w:numPr>
                <w:ilvl w:val="0"/>
                <w:numId w:val="35"/>
              </w:numPr>
              <w:tabs>
                <w:tab w:val="left" w:pos="2835"/>
              </w:tabs>
              <w:snapToGrid w:val="0"/>
              <w:spacing w:before="120" w:after="120" w:line="240" w:lineRule="auto"/>
              <w:rPr>
                <w:color w:val="000000" w:themeColor="text1"/>
              </w:rPr>
            </w:pPr>
            <w:r w:rsidRPr="00B96895">
              <w:rPr>
                <w:color w:val="000000" w:themeColor="text1"/>
                <w:sz w:val="22"/>
                <w:szCs w:val="28"/>
              </w:rPr>
              <w:t>Acknowledge templates as dynamic documents, which often need refining as additional information and analysis is completed in future modules.</w:t>
            </w:r>
          </w:p>
        </w:tc>
      </w:tr>
      <w:tr w:rsidR="00783C68" w:rsidRPr="00B96895" w14:paraId="17D45E7E" w14:textId="77777777" w:rsidTr="00F26E9F">
        <w:tc>
          <w:tcPr>
            <w:tcW w:w="742" w:type="dxa"/>
            <w:gridSpan w:val="2"/>
          </w:tcPr>
          <w:p w14:paraId="28F0485C" w14:textId="77777777" w:rsidR="00783C68" w:rsidRPr="00B96895" w:rsidRDefault="00783C68" w:rsidP="00783C68">
            <w:pPr>
              <w:snapToGrid w:val="0"/>
              <w:spacing w:before="120" w:after="120" w:line="240" w:lineRule="auto"/>
              <w:rPr>
                <w:rFonts w:asciiTheme="majorHAnsi" w:hAnsiTheme="majorHAnsi" w:cstheme="majorHAnsi"/>
                <w:sz w:val="22"/>
                <w:szCs w:val="22"/>
              </w:rPr>
            </w:pPr>
            <w:r w:rsidRPr="00B96895">
              <w:rPr>
                <w:rFonts w:asciiTheme="majorHAnsi" w:hAnsiTheme="majorHAnsi" w:cstheme="majorHAnsi"/>
                <w:sz w:val="22"/>
                <w:szCs w:val="22"/>
              </w:rPr>
              <w:lastRenderedPageBreak/>
              <w:t>40</w:t>
            </w:r>
          </w:p>
        </w:tc>
        <w:tc>
          <w:tcPr>
            <w:tcW w:w="2493" w:type="dxa"/>
            <w:shd w:val="clear" w:color="auto" w:fill="D4E4F4" w:themeFill="accent5" w:themeFillTint="33"/>
          </w:tcPr>
          <w:p w14:paraId="2514BA7B" w14:textId="77777777" w:rsidR="00783C68" w:rsidRPr="00B96895" w:rsidRDefault="00783C68" w:rsidP="00783C68">
            <w:pPr>
              <w:snapToGrid w:val="0"/>
              <w:spacing w:before="120" w:after="120" w:line="240" w:lineRule="auto"/>
              <w:rPr>
                <w:rFonts w:asciiTheme="majorHAnsi" w:hAnsiTheme="majorHAnsi" w:cstheme="majorHAnsi"/>
                <w:b/>
                <w:bCs/>
                <w:sz w:val="22"/>
                <w:szCs w:val="22"/>
              </w:rPr>
            </w:pPr>
            <w:r w:rsidRPr="00B96895">
              <w:rPr>
                <w:rFonts w:asciiTheme="majorHAnsi" w:hAnsiTheme="majorHAnsi" w:cstheme="majorHAnsi"/>
                <w:b/>
                <w:bCs/>
                <w:sz w:val="22"/>
                <w:szCs w:val="22"/>
              </w:rPr>
              <w:t>Next: Planning for Change</w:t>
            </w:r>
          </w:p>
        </w:tc>
        <w:tc>
          <w:tcPr>
            <w:tcW w:w="6814" w:type="dxa"/>
          </w:tcPr>
          <w:p w14:paraId="2742B7FC" w14:textId="77777777" w:rsidR="00783C68" w:rsidRPr="00B96895" w:rsidRDefault="00783C68" w:rsidP="00783C68">
            <w:pPr>
              <w:spacing w:before="120" w:after="120" w:line="240" w:lineRule="auto"/>
              <w:rPr>
                <w:rFonts w:asciiTheme="majorHAnsi" w:eastAsia="Segoe UI" w:hAnsiTheme="majorHAnsi" w:cstheme="majorBidi"/>
                <w:color w:val="232330"/>
                <w:sz w:val="22"/>
                <w:szCs w:val="22"/>
              </w:rPr>
            </w:pPr>
            <w:r w:rsidRPr="00B96895">
              <w:rPr>
                <w:rFonts w:asciiTheme="majorHAnsi" w:eastAsia="Segoe UI" w:hAnsiTheme="majorHAnsi" w:cstheme="majorBidi"/>
                <w:color w:val="232330"/>
                <w:sz w:val="22"/>
                <w:szCs w:val="22"/>
              </w:rPr>
              <w:t>You should now be ready to start to plan for change!</w:t>
            </w:r>
          </w:p>
        </w:tc>
        <w:tc>
          <w:tcPr>
            <w:tcW w:w="4706" w:type="dxa"/>
            <w:gridSpan w:val="2"/>
            <w:vMerge/>
          </w:tcPr>
          <w:p w14:paraId="4598F3F9" w14:textId="77777777" w:rsidR="00783C68" w:rsidRPr="00B96895" w:rsidRDefault="00783C68" w:rsidP="00783C68">
            <w:pPr>
              <w:snapToGrid w:val="0"/>
              <w:spacing w:before="120" w:after="120" w:line="240" w:lineRule="auto"/>
              <w:rPr>
                <w:rFonts w:asciiTheme="majorHAnsi" w:hAnsiTheme="majorHAnsi" w:cstheme="majorHAnsi"/>
                <w:b/>
                <w:bCs/>
                <w:color w:val="004A93" w:themeColor="accent6"/>
                <w:sz w:val="22"/>
                <w:szCs w:val="22"/>
              </w:rPr>
            </w:pPr>
          </w:p>
        </w:tc>
      </w:tr>
      <w:tr w:rsidR="00783C68" w:rsidRPr="00B96895" w14:paraId="41A10ED9" w14:textId="77777777" w:rsidTr="00F26E9F">
        <w:tc>
          <w:tcPr>
            <w:tcW w:w="742" w:type="dxa"/>
            <w:gridSpan w:val="2"/>
          </w:tcPr>
          <w:p w14:paraId="4939C2BE" w14:textId="77777777" w:rsidR="00783C68" w:rsidRPr="00B96895" w:rsidRDefault="00783C68" w:rsidP="00783C68">
            <w:pPr>
              <w:snapToGrid w:val="0"/>
              <w:spacing w:before="120" w:after="120" w:line="240" w:lineRule="auto"/>
              <w:rPr>
                <w:rFonts w:ascii="Arial" w:hAnsi="Arial" w:cs="Arial"/>
                <w:sz w:val="22"/>
                <w:szCs w:val="22"/>
              </w:rPr>
            </w:pPr>
            <w:r w:rsidRPr="00B96895">
              <w:rPr>
                <w:rFonts w:ascii="Arial" w:hAnsi="Arial" w:cs="Arial"/>
                <w:sz w:val="22"/>
                <w:szCs w:val="22"/>
              </w:rPr>
              <w:t>41</w:t>
            </w:r>
          </w:p>
        </w:tc>
        <w:tc>
          <w:tcPr>
            <w:tcW w:w="2493" w:type="dxa"/>
            <w:shd w:val="clear" w:color="auto" w:fill="D4E4F4" w:themeFill="accent5" w:themeFillTint="33"/>
          </w:tcPr>
          <w:p w14:paraId="47F0CAFD" w14:textId="77777777" w:rsidR="00783C68" w:rsidRPr="00B96895" w:rsidRDefault="00783C68" w:rsidP="00783C68">
            <w:pPr>
              <w:snapToGrid w:val="0"/>
              <w:spacing w:before="120" w:after="120" w:line="240" w:lineRule="auto"/>
              <w:rPr>
                <w:rFonts w:ascii="Arial" w:hAnsi="Arial" w:cs="Arial"/>
                <w:b/>
                <w:bCs/>
                <w:sz w:val="22"/>
                <w:szCs w:val="22"/>
              </w:rPr>
            </w:pPr>
            <w:r w:rsidRPr="00B96895">
              <w:rPr>
                <w:rFonts w:ascii="Arial" w:hAnsi="Arial" w:cs="Arial"/>
                <w:b/>
                <w:bCs/>
                <w:sz w:val="22"/>
                <w:szCs w:val="22"/>
              </w:rPr>
              <w:t>Thank you.</w:t>
            </w:r>
          </w:p>
        </w:tc>
        <w:tc>
          <w:tcPr>
            <w:tcW w:w="6814" w:type="dxa"/>
          </w:tcPr>
          <w:p w14:paraId="7BA82F30" w14:textId="77777777" w:rsidR="00783C68" w:rsidRPr="00B96895" w:rsidRDefault="00783C68" w:rsidP="00783C68">
            <w:pPr>
              <w:snapToGrid w:val="0"/>
              <w:spacing w:before="120" w:after="120" w:line="240" w:lineRule="auto"/>
              <w:rPr>
                <w:rFonts w:asciiTheme="majorHAnsi" w:hAnsiTheme="majorHAnsi" w:cstheme="majorHAnsi"/>
                <w:i/>
                <w:iCs/>
                <w:sz w:val="22"/>
                <w:szCs w:val="22"/>
                <w:lang w:val="en-US"/>
              </w:rPr>
            </w:pPr>
            <w:r w:rsidRPr="00B96895">
              <w:rPr>
                <w:rFonts w:asciiTheme="majorHAnsi" w:hAnsiTheme="majorHAnsi" w:cstheme="majorHAnsi"/>
                <w:sz w:val="22"/>
                <w:szCs w:val="22"/>
              </w:rPr>
              <w:t>Thank you for your participation. We look forward to seeing you in the next module: Planning for Change: Align the People.</w:t>
            </w:r>
          </w:p>
        </w:tc>
        <w:tc>
          <w:tcPr>
            <w:tcW w:w="4706" w:type="dxa"/>
            <w:gridSpan w:val="2"/>
            <w:vMerge/>
          </w:tcPr>
          <w:p w14:paraId="7E273820" w14:textId="77777777" w:rsidR="00783C68" w:rsidRPr="00B96895" w:rsidRDefault="00783C68" w:rsidP="00783C68">
            <w:pPr>
              <w:snapToGrid w:val="0"/>
              <w:spacing w:before="120" w:after="120" w:line="240" w:lineRule="auto"/>
              <w:rPr>
                <w:rFonts w:ascii="Arial" w:hAnsi="Arial" w:cs="Arial"/>
                <w:sz w:val="22"/>
                <w:szCs w:val="22"/>
                <w:lang w:val="en-US"/>
              </w:rPr>
            </w:pPr>
          </w:p>
        </w:tc>
      </w:tr>
      <w:tr w:rsidR="00783C68" w:rsidRPr="00B96895" w14:paraId="7AB979D5" w14:textId="77777777" w:rsidTr="00F26E9F">
        <w:tc>
          <w:tcPr>
            <w:tcW w:w="742" w:type="dxa"/>
            <w:gridSpan w:val="2"/>
          </w:tcPr>
          <w:p w14:paraId="5AC371F9" w14:textId="77777777" w:rsidR="00783C68" w:rsidRPr="00B96895" w:rsidRDefault="00783C68" w:rsidP="00783C68">
            <w:pPr>
              <w:snapToGrid w:val="0"/>
              <w:spacing w:line="240" w:lineRule="auto"/>
              <w:rPr>
                <w:rFonts w:ascii="Arial" w:hAnsi="Arial" w:cs="Arial"/>
                <w:sz w:val="22"/>
                <w:szCs w:val="22"/>
              </w:rPr>
            </w:pPr>
            <w:r w:rsidRPr="00B96895">
              <w:rPr>
                <w:rFonts w:ascii="Arial" w:hAnsi="Arial" w:cs="Arial"/>
                <w:sz w:val="22"/>
                <w:szCs w:val="22"/>
              </w:rPr>
              <w:t>42</w:t>
            </w:r>
          </w:p>
        </w:tc>
        <w:tc>
          <w:tcPr>
            <w:tcW w:w="2493" w:type="dxa"/>
            <w:shd w:val="clear" w:color="auto" w:fill="D4E4F4" w:themeFill="accent5" w:themeFillTint="33"/>
          </w:tcPr>
          <w:p w14:paraId="16F840D1" w14:textId="77777777" w:rsidR="00783C68" w:rsidRPr="00B96895" w:rsidRDefault="00783C68" w:rsidP="00783C68">
            <w:pPr>
              <w:snapToGrid w:val="0"/>
              <w:spacing w:line="240" w:lineRule="auto"/>
              <w:rPr>
                <w:rFonts w:ascii="Arial" w:hAnsi="Arial" w:cs="Arial"/>
                <w:b/>
                <w:bCs/>
                <w:sz w:val="22"/>
                <w:szCs w:val="22"/>
              </w:rPr>
            </w:pPr>
            <w:r w:rsidRPr="00B96895">
              <w:rPr>
                <w:rFonts w:ascii="Arial" w:hAnsi="Arial" w:cs="Arial"/>
                <w:b/>
                <w:bCs/>
                <w:sz w:val="22"/>
                <w:szCs w:val="22"/>
              </w:rPr>
              <w:t>With thanks</w:t>
            </w:r>
          </w:p>
        </w:tc>
        <w:tc>
          <w:tcPr>
            <w:tcW w:w="6814" w:type="dxa"/>
          </w:tcPr>
          <w:p w14:paraId="4CDB3FDB" w14:textId="40E4D3BE" w:rsidR="00783C68" w:rsidRPr="00B96895" w:rsidRDefault="00783C68" w:rsidP="00783C68">
            <w:pPr>
              <w:snapToGrid w:val="0"/>
              <w:spacing w:line="240" w:lineRule="auto"/>
              <w:rPr>
                <w:rFonts w:asciiTheme="majorHAnsi" w:hAnsiTheme="majorHAnsi" w:cstheme="majorHAnsi"/>
                <w:sz w:val="22"/>
                <w:szCs w:val="22"/>
                <w:lang w:val="en-US"/>
              </w:rPr>
            </w:pPr>
            <w:r w:rsidRPr="00B96895">
              <w:rPr>
                <w:rFonts w:asciiTheme="majorHAnsi" w:hAnsiTheme="majorHAnsi" w:cstheme="majorHAnsi"/>
                <w:sz w:val="22"/>
                <w:szCs w:val="22"/>
                <w:lang w:val="en-US"/>
              </w:rPr>
              <w:t>With thanks to Sharon Mickan, Mosaic Health Consulting</w:t>
            </w:r>
            <w:r w:rsidR="0091145C">
              <w:rPr>
                <w:rFonts w:asciiTheme="majorHAnsi" w:hAnsiTheme="majorHAnsi" w:cstheme="majorHAnsi"/>
                <w:sz w:val="22"/>
                <w:szCs w:val="22"/>
                <w:lang w:val="en-US"/>
              </w:rPr>
              <w:t>.</w:t>
            </w:r>
          </w:p>
        </w:tc>
        <w:tc>
          <w:tcPr>
            <w:tcW w:w="4706" w:type="dxa"/>
            <w:gridSpan w:val="2"/>
            <w:vMerge/>
          </w:tcPr>
          <w:p w14:paraId="122D9BAA" w14:textId="77777777" w:rsidR="00783C68" w:rsidRPr="00B96895" w:rsidRDefault="00783C68" w:rsidP="00783C68">
            <w:pPr>
              <w:snapToGrid w:val="0"/>
              <w:spacing w:line="240" w:lineRule="auto"/>
              <w:rPr>
                <w:rFonts w:ascii="Arial" w:hAnsi="Arial" w:cs="Arial"/>
                <w:sz w:val="22"/>
                <w:szCs w:val="22"/>
                <w:lang w:val="en-US"/>
              </w:rPr>
            </w:pPr>
          </w:p>
        </w:tc>
      </w:tr>
    </w:tbl>
    <w:p w14:paraId="5262FAD5" w14:textId="77777777" w:rsidR="00B96895" w:rsidRPr="00B96895" w:rsidRDefault="00B96895" w:rsidP="00B96895">
      <w:pPr>
        <w:sectPr w:rsidR="00B96895" w:rsidRPr="00B96895" w:rsidSect="008B101E">
          <w:headerReference w:type="default" r:id="rId21"/>
          <w:footerReference w:type="default" r:id="rId22"/>
          <w:headerReference w:type="first" r:id="rId23"/>
          <w:footerReference w:type="first" r:id="rId24"/>
          <w:pgSz w:w="16838" w:h="11906" w:orient="landscape"/>
          <w:pgMar w:top="936" w:right="1134" w:bottom="936" w:left="1134" w:header="567" w:footer="461" w:gutter="0"/>
          <w:cols w:space="708"/>
          <w:titlePg/>
          <w:docGrid w:linePitch="360"/>
        </w:sectPr>
      </w:pPr>
    </w:p>
    <w:p w14:paraId="18D9EE2A" w14:textId="77777777" w:rsidR="00CF0A54" w:rsidRDefault="00CF0A54" w:rsidP="00CF0A54">
      <w:pPr>
        <w:pStyle w:val="Heading1"/>
      </w:pPr>
      <w:bookmarkStart w:id="17" w:name="_Toc232066304"/>
      <w:bookmarkStart w:id="18" w:name="_Toc232067514"/>
      <w:r>
        <w:lastRenderedPageBreak/>
        <w:t>APPENDICES</w:t>
      </w:r>
      <w:bookmarkEnd w:id="17"/>
      <w:bookmarkEnd w:id="18"/>
    </w:p>
    <w:p w14:paraId="505C3FB4" w14:textId="77777777" w:rsidR="00CF0A54" w:rsidRPr="00E6064D" w:rsidRDefault="00CF0A54" w:rsidP="00FD0AA3">
      <w:pPr>
        <w:pStyle w:val="ListParagraph"/>
        <w:numPr>
          <w:ilvl w:val="0"/>
          <w:numId w:val="49"/>
        </w:numPr>
        <w:rPr>
          <w:sz w:val="22"/>
          <w:szCs w:val="21"/>
        </w:rPr>
      </w:pPr>
      <w:r w:rsidRPr="00E6064D">
        <w:rPr>
          <w:sz w:val="22"/>
          <w:szCs w:val="21"/>
        </w:rPr>
        <w:t>Activity 1: Interpret research evidence for improvement (case study)</w:t>
      </w:r>
    </w:p>
    <w:p w14:paraId="25C927FF" w14:textId="77777777" w:rsidR="00CF0A54" w:rsidRPr="00E6064D" w:rsidRDefault="00CF0A54" w:rsidP="00FD0AA3">
      <w:pPr>
        <w:pStyle w:val="ListParagraph"/>
        <w:numPr>
          <w:ilvl w:val="0"/>
          <w:numId w:val="49"/>
        </w:numPr>
        <w:rPr>
          <w:sz w:val="22"/>
          <w:szCs w:val="21"/>
        </w:rPr>
      </w:pPr>
      <w:r w:rsidRPr="00E6064D">
        <w:rPr>
          <w:sz w:val="22"/>
          <w:szCs w:val="21"/>
        </w:rPr>
        <w:t>Activity 2: Identify and communicate the research evidence (TRIP)</w:t>
      </w:r>
    </w:p>
    <w:p w14:paraId="00A75142" w14:textId="77777777" w:rsidR="00CF0A54" w:rsidRPr="00E6064D" w:rsidRDefault="00CF0A54" w:rsidP="00FD0AA3">
      <w:pPr>
        <w:pStyle w:val="ListParagraph"/>
        <w:numPr>
          <w:ilvl w:val="0"/>
          <w:numId w:val="49"/>
        </w:numPr>
        <w:rPr>
          <w:sz w:val="22"/>
          <w:szCs w:val="21"/>
        </w:rPr>
      </w:pPr>
      <w:r w:rsidRPr="00E6064D">
        <w:rPr>
          <w:sz w:val="22"/>
          <w:szCs w:val="21"/>
        </w:rPr>
        <w:t>Activity 3: Collate different types of evidence (case study)</w:t>
      </w:r>
    </w:p>
    <w:p w14:paraId="7AA85DB5" w14:textId="77777777" w:rsidR="00CF0A54" w:rsidRPr="00E6064D" w:rsidRDefault="00CF0A54" w:rsidP="00FD0AA3">
      <w:pPr>
        <w:pStyle w:val="ListParagraph"/>
        <w:numPr>
          <w:ilvl w:val="0"/>
          <w:numId w:val="49"/>
        </w:numPr>
        <w:rPr>
          <w:sz w:val="22"/>
          <w:szCs w:val="21"/>
        </w:rPr>
      </w:pPr>
      <w:r w:rsidRPr="00E6064D">
        <w:rPr>
          <w:sz w:val="22"/>
          <w:szCs w:val="21"/>
        </w:rPr>
        <w:t>Activity 4: Collate different types of evidence (TRIP)</w:t>
      </w:r>
    </w:p>
    <w:p w14:paraId="30E8392C" w14:textId="78D92F97" w:rsidR="00CF0A54" w:rsidRPr="00E6064D" w:rsidRDefault="00CF0A54" w:rsidP="00FD0AA3">
      <w:pPr>
        <w:pStyle w:val="ListParagraph"/>
        <w:numPr>
          <w:ilvl w:val="0"/>
          <w:numId w:val="49"/>
        </w:numPr>
        <w:rPr>
          <w:sz w:val="22"/>
          <w:szCs w:val="21"/>
        </w:rPr>
      </w:pPr>
      <w:r w:rsidRPr="00E6064D">
        <w:rPr>
          <w:sz w:val="22"/>
          <w:szCs w:val="21"/>
        </w:rPr>
        <w:t>Activity 5: Summarise the evidence-practice gap (case study)</w:t>
      </w:r>
    </w:p>
    <w:p w14:paraId="5418CD87" w14:textId="77777777" w:rsidR="00CF0A54" w:rsidRPr="00E6064D" w:rsidRDefault="00CF0A54" w:rsidP="00FD0AA3">
      <w:pPr>
        <w:pStyle w:val="ListParagraph"/>
        <w:numPr>
          <w:ilvl w:val="0"/>
          <w:numId w:val="49"/>
        </w:numPr>
        <w:rPr>
          <w:sz w:val="22"/>
          <w:szCs w:val="21"/>
        </w:rPr>
      </w:pPr>
      <w:r w:rsidRPr="00E6064D">
        <w:rPr>
          <w:sz w:val="22"/>
          <w:szCs w:val="21"/>
        </w:rPr>
        <w:t>Activity 6: Summarise the evidence-practice gap (TRIP)</w:t>
      </w:r>
    </w:p>
    <w:p w14:paraId="6D1A8DB4" w14:textId="0A1CA134" w:rsidR="00CF0A54" w:rsidRPr="00E6064D" w:rsidRDefault="00CF0A54" w:rsidP="00FD0AA3">
      <w:pPr>
        <w:pStyle w:val="ListParagraph"/>
        <w:numPr>
          <w:ilvl w:val="0"/>
          <w:numId w:val="49"/>
        </w:numPr>
        <w:rPr>
          <w:sz w:val="22"/>
          <w:szCs w:val="21"/>
        </w:rPr>
      </w:pPr>
      <w:r w:rsidRPr="00E6064D">
        <w:rPr>
          <w:sz w:val="22"/>
          <w:szCs w:val="21"/>
        </w:rPr>
        <w:t>Reflection: Application to local context</w:t>
      </w:r>
    </w:p>
    <w:p w14:paraId="45522DFD" w14:textId="77777777" w:rsidR="00CF0A54" w:rsidRPr="00484CCE" w:rsidRDefault="00CF0A54" w:rsidP="00CF0A54"/>
    <w:p w14:paraId="1A5EAC03" w14:textId="77777777" w:rsidR="0059722F" w:rsidRDefault="0059722F">
      <w:pPr>
        <w:rPr>
          <w:rFonts w:eastAsiaTheme="majorEastAsia" w:cstheme="majorBidi"/>
          <w:bCs/>
          <w:color w:val="000000" w:themeColor="text1"/>
          <w:sz w:val="32"/>
          <w:szCs w:val="35"/>
        </w:rPr>
      </w:pPr>
      <w:r>
        <w:rPr>
          <w:b/>
          <w:bCs/>
        </w:rPr>
        <w:br w:type="page"/>
      </w:r>
    </w:p>
    <w:p w14:paraId="30308710" w14:textId="6386FEFA" w:rsidR="003224CA" w:rsidRDefault="003224CA" w:rsidP="0091145C">
      <w:pPr>
        <w:pStyle w:val="AppendixHeading2"/>
        <w:rPr>
          <w:b/>
        </w:rPr>
      </w:pPr>
      <w:bookmarkStart w:id="19" w:name="_Toc232067515"/>
      <w:r>
        <w:lastRenderedPageBreak/>
        <w:t>Activity</w:t>
      </w:r>
      <w:r w:rsidR="0059722F">
        <w:t xml:space="preserve"> 1</w:t>
      </w:r>
      <w:r w:rsidRPr="00ED1341">
        <w:t xml:space="preserve">: </w:t>
      </w:r>
      <w:r>
        <w:t>Interpret research evidence for improvement</w:t>
      </w:r>
      <w:r w:rsidR="00331FC2">
        <w:t xml:space="preserve"> (case study)</w:t>
      </w:r>
      <w:bookmarkEnd w:id="19"/>
    </w:p>
    <w:p w14:paraId="3C9930D4" w14:textId="729A4343" w:rsidR="003823F7" w:rsidRDefault="003823F7" w:rsidP="00AA5FF9">
      <w:pPr>
        <w:rPr>
          <w:b/>
          <w:bCs/>
        </w:rPr>
      </w:pPr>
    </w:p>
    <w:tbl>
      <w:tblPr>
        <w:tblStyle w:val="TableGrid"/>
        <w:tblW w:w="0" w:type="auto"/>
        <w:tblLook w:val="04A0" w:firstRow="1" w:lastRow="0" w:firstColumn="1" w:lastColumn="0" w:noHBand="0" w:noVBand="1"/>
      </w:tblPr>
      <w:tblGrid>
        <w:gridCol w:w="562"/>
        <w:gridCol w:w="8454"/>
      </w:tblGrid>
      <w:tr w:rsidR="00617F9E" w:rsidRPr="003224CA" w14:paraId="33682686" w14:textId="77777777" w:rsidTr="0079631A">
        <w:trPr>
          <w:cnfStyle w:val="100000000000" w:firstRow="1" w:lastRow="0" w:firstColumn="0" w:lastColumn="0" w:oddVBand="0" w:evenVBand="0" w:oddHBand="0" w:evenHBand="0" w:firstRowFirstColumn="0" w:firstRowLastColumn="0" w:lastRowFirstColumn="0" w:lastRowLastColumn="0"/>
        </w:trPr>
        <w:tc>
          <w:tcPr>
            <w:tcW w:w="9016" w:type="dxa"/>
            <w:gridSpan w:val="2"/>
            <w:shd w:val="clear" w:color="auto" w:fill="F2F2F2" w:themeFill="background1" w:themeFillShade="F2"/>
          </w:tcPr>
          <w:p w14:paraId="1942D167" w14:textId="23FCE476" w:rsidR="00617F9E" w:rsidRPr="003224CA" w:rsidRDefault="00AD7DAE" w:rsidP="00AD7DAE">
            <w:pPr>
              <w:snapToGrid w:val="0"/>
              <w:spacing w:before="120" w:after="120" w:line="240" w:lineRule="auto"/>
              <w:rPr>
                <w:b/>
                <w:bCs/>
                <w:color w:val="002548"/>
                <w:sz w:val="24"/>
                <w:szCs w:val="24"/>
              </w:rPr>
            </w:pPr>
            <w:r>
              <w:rPr>
                <w:b/>
                <w:bCs/>
                <w:color w:val="002548"/>
                <w:sz w:val="24"/>
                <w:szCs w:val="24"/>
              </w:rPr>
              <w:t>Create a question to guide your search</w:t>
            </w:r>
          </w:p>
        </w:tc>
      </w:tr>
      <w:tr w:rsidR="00A82006" w:rsidRPr="003224CA" w14:paraId="154598DB" w14:textId="77777777" w:rsidTr="00A82006">
        <w:tc>
          <w:tcPr>
            <w:tcW w:w="562" w:type="dxa"/>
          </w:tcPr>
          <w:p w14:paraId="1565FA4F" w14:textId="77777777" w:rsidR="00A82006" w:rsidRPr="003224CA" w:rsidRDefault="00A82006" w:rsidP="00AD7DAE">
            <w:pPr>
              <w:snapToGrid w:val="0"/>
              <w:spacing w:before="120" w:after="120" w:line="240" w:lineRule="auto"/>
              <w:rPr>
                <w:b/>
                <w:bCs/>
                <w:color w:val="002548"/>
                <w:sz w:val="24"/>
                <w:szCs w:val="24"/>
              </w:rPr>
            </w:pPr>
            <w:r>
              <w:rPr>
                <w:b/>
                <w:bCs/>
                <w:color w:val="002548"/>
                <w:sz w:val="24"/>
                <w:szCs w:val="24"/>
              </w:rPr>
              <w:t>P:</w:t>
            </w:r>
          </w:p>
        </w:tc>
        <w:tc>
          <w:tcPr>
            <w:tcW w:w="8454" w:type="dxa"/>
          </w:tcPr>
          <w:p w14:paraId="2E08738C" w14:textId="48FC62C5" w:rsidR="00A82006" w:rsidRPr="003224CA" w:rsidRDefault="00A82006" w:rsidP="00AD7DAE">
            <w:pPr>
              <w:snapToGrid w:val="0"/>
              <w:spacing w:before="120" w:after="120" w:line="240" w:lineRule="auto"/>
              <w:rPr>
                <w:b/>
                <w:bCs/>
                <w:color w:val="002548"/>
                <w:sz w:val="24"/>
                <w:szCs w:val="24"/>
              </w:rPr>
            </w:pPr>
          </w:p>
        </w:tc>
      </w:tr>
      <w:tr w:rsidR="00A82006" w:rsidRPr="003224CA" w14:paraId="7FD2B518" w14:textId="77777777" w:rsidTr="00A82006">
        <w:tc>
          <w:tcPr>
            <w:tcW w:w="562" w:type="dxa"/>
          </w:tcPr>
          <w:p w14:paraId="0571225A" w14:textId="32A3A410" w:rsidR="00A82006" w:rsidRDefault="00A82006" w:rsidP="00AD7DAE">
            <w:pPr>
              <w:snapToGrid w:val="0"/>
              <w:spacing w:before="120" w:after="120" w:line="240" w:lineRule="auto"/>
              <w:rPr>
                <w:b/>
                <w:bCs/>
                <w:color w:val="002548"/>
                <w:sz w:val="24"/>
                <w:szCs w:val="24"/>
              </w:rPr>
            </w:pPr>
            <w:r>
              <w:rPr>
                <w:b/>
                <w:bCs/>
                <w:color w:val="002548"/>
                <w:sz w:val="24"/>
                <w:szCs w:val="24"/>
              </w:rPr>
              <w:t>I:</w:t>
            </w:r>
          </w:p>
        </w:tc>
        <w:tc>
          <w:tcPr>
            <w:tcW w:w="8454" w:type="dxa"/>
          </w:tcPr>
          <w:p w14:paraId="603F84B3" w14:textId="77777777" w:rsidR="00A82006" w:rsidRPr="003224CA" w:rsidRDefault="00A82006" w:rsidP="00AD7DAE">
            <w:pPr>
              <w:snapToGrid w:val="0"/>
              <w:spacing w:before="120" w:after="120" w:line="240" w:lineRule="auto"/>
              <w:rPr>
                <w:b/>
                <w:bCs/>
                <w:color w:val="002548"/>
                <w:sz w:val="24"/>
                <w:szCs w:val="24"/>
              </w:rPr>
            </w:pPr>
          </w:p>
        </w:tc>
      </w:tr>
      <w:tr w:rsidR="00A82006" w:rsidRPr="003224CA" w14:paraId="5810C430" w14:textId="77777777" w:rsidTr="00A82006">
        <w:tc>
          <w:tcPr>
            <w:tcW w:w="562" w:type="dxa"/>
          </w:tcPr>
          <w:p w14:paraId="63E79AFC" w14:textId="02658694" w:rsidR="00A82006" w:rsidRDefault="00A82006" w:rsidP="00AD7DAE">
            <w:pPr>
              <w:snapToGrid w:val="0"/>
              <w:spacing w:before="120" w:after="120" w:line="240" w:lineRule="auto"/>
              <w:rPr>
                <w:b/>
                <w:bCs/>
                <w:color w:val="002548"/>
                <w:sz w:val="24"/>
                <w:szCs w:val="24"/>
              </w:rPr>
            </w:pPr>
            <w:r>
              <w:rPr>
                <w:b/>
                <w:bCs/>
                <w:color w:val="002548"/>
                <w:sz w:val="24"/>
                <w:szCs w:val="24"/>
              </w:rPr>
              <w:t>C:</w:t>
            </w:r>
          </w:p>
        </w:tc>
        <w:tc>
          <w:tcPr>
            <w:tcW w:w="8454" w:type="dxa"/>
          </w:tcPr>
          <w:p w14:paraId="4731AEEE" w14:textId="77777777" w:rsidR="00A82006" w:rsidRPr="003224CA" w:rsidRDefault="00A82006" w:rsidP="00AD7DAE">
            <w:pPr>
              <w:snapToGrid w:val="0"/>
              <w:spacing w:before="120" w:after="120" w:line="240" w:lineRule="auto"/>
              <w:rPr>
                <w:b/>
                <w:bCs/>
                <w:color w:val="002548"/>
                <w:sz w:val="24"/>
                <w:szCs w:val="24"/>
              </w:rPr>
            </w:pPr>
          </w:p>
        </w:tc>
      </w:tr>
      <w:tr w:rsidR="00A82006" w:rsidRPr="003224CA" w14:paraId="5875E47C" w14:textId="77777777" w:rsidTr="00A82006">
        <w:tc>
          <w:tcPr>
            <w:tcW w:w="562" w:type="dxa"/>
          </w:tcPr>
          <w:p w14:paraId="3F166BE3" w14:textId="27FFF624" w:rsidR="00A82006" w:rsidRDefault="00A82006" w:rsidP="00AD7DAE">
            <w:pPr>
              <w:snapToGrid w:val="0"/>
              <w:spacing w:before="120" w:after="120" w:line="240" w:lineRule="auto"/>
              <w:rPr>
                <w:b/>
                <w:bCs/>
                <w:color w:val="002548"/>
                <w:sz w:val="24"/>
                <w:szCs w:val="24"/>
              </w:rPr>
            </w:pPr>
            <w:r>
              <w:rPr>
                <w:b/>
                <w:bCs/>
                <w:color w:val="002548"/>
                <w:sz w:val="24"/>
                <w:szCs w:val="24"/>
              </w:rPr>
              <w:t>O:</w:t>
            </w:r>
          </w:p>
        </w:tc>
        <w:tc>
          <w:tcPr>
            <w:tcW w:w="8454" w:type="dxa"/>
          </w:tcPr>
          <w:p w14:paraId="5A35AE8B" w14:textId="77777777" w:rsidR="00A82006" w:rsidRPr="003224CA" w:rsidRDefault="00A82006" w:rsidP="00AD7DAE">
            <w:pPr>
              <w:snapToGrid w:val="0"/>
              <w:spacing w:before="120" w:after="120" w:line="240" w:lineRule="auto"/>
              <w:rPr>
                <w:b/>
                <w:bCs/>
                <w:color w:val="002548"/>
                <w:sz w:val="24"/>
                <w:szCs w:val="24"/>
              </w:rPr>
            </w:pPr>
          </w:p>
        </w:tc>
      </w:tr>
      <w:tr w:rsidR="009F4465" w:rsidRPr="003224CA" w14:paraId="43A25786" w14:textId="77777777" w:rsidTr="009F4465">
        <w:trPr>
          <w:trHeight w:val="439"/>
        </w:trPr>
        <w:tc>
          <w:tcPr>
            <w:tcW w:w="9016" w:type="dxa"/>
            <w:gridSpan w:val="2"/>
            <w:shd w:val="clear" w:color="auto" w:fill="F2F2F2" w:themeFill="background1" w:themeFillShade="F2"/>
          </w:tcPr>
          <w:p w14:paraId="6B5C0114" w14:textId="7F8BF614" w:rsidR="009F4465" w:rsidRDefault="009F4465" w:rsidP="00AD7DAE">
            <w:pPr>
              <w:snapToGrid w:val="0"/>
              <w:spacing w:before="120" w:after="120" w:line="240" w:lineRule="auto"/>
              <w:rPr>
                <w:color w:val="002548"/>
                <w:sz w:val="24"/>
                <w:szCs w:val="24"/>
              </w:rPr>
            </w:pPr>
            <w:r w:rsidRPr="003224CA">
              <w:rPr>
                <w:b/>
                <w:bCs/>
                <w:color w:val="002548"/>
                <w:sz w:val="24"/>
                <w:szCs w:val="24"/>
              </w:rPr>
              <w:t xml:space="preserve">Identify </w:t>
            </w:r>
            <w:r w:rsidR="00AD466E">
              <w:rPr>
                <w:b/>
                <w:bCs/>
                <w:color w:val="002548"/>
                <w:sz w:val="24"/>
                <w:szCs w:val="24"/>
              </w:rPr>
              <w:t xml:space="preserve">the </w:t>
            </w:r>
            <w:r w:rsidRPr="003224CA">
              <w:rPr>
                <w:b/>
                <w:bCs/>
                <w:color w:val="002548"/>
                <w:sz w:val="24"/>
                <w:szCs w:val="24"/>
              </w:rPr>
              <w:t>research evidence</w:t>
            </w:r>
          </w:p>
        </w:tc>
      </w:tr>
      <w:tr w:rsidR="009F4465" w:rsidRPr="003224CA" w14:paraId="0724F729" w14:textId="77777777" w:rsidTr="0079631A">
        <w:trPr>
          <w:trHeight w:val="2110"/>
        </w:trPr>
        <w:tc>
          <w:tcPr>
            <w:tcW w:w="9016" w:type="dxa"/>
            <w:gridSpan w:val="2"/>
          </w:tcPr>
          <w:p w14:paraId="62B82B35" w14:textId="77777777" w:rsidR="009F4465" w:rsidRDefault="009F4465" w:rsidP="00AD7DAE">
            <w:pPr>
              <w:snapToGrid w:val="0"/>
              <w:spacing w:before="120" w:after="120" w:line="240" w:lineRule="auto"/>
              <w:rPr>
                <w:color w:val="002548"/>
                <w:sz w:val="24"/>
                <w:szCs w:val="24"/>
              </w:rPr>
            </w:pPr>
          </w:p>
          <w:p w14:paraId="19E78C10" w14:textId="77777777" w:rsidR="00AD7DAE" w:rsidRDefault="00AD7DAE" w:rsidP="00AD7DAE">
            <w:pPr>
              <w:snapToGrid w:val="0"/>
              <w:spacing w:before="120" w:after="120" w:line="240" w:lineRule="auto"/>
              <w:rPr>
                <w:color w:val="002548"/>
                <w:sz w:val="24"/>
                <w:szCs w:val="24"/>
              </w:rPr>
            </w:pPr>
          </w:p>
          <w:p w14:paraId="6B3660C2" w14:textId="77777777" w:rsidR="00AD7DAE" w:rsidRDefault="00AD7DAE" w:rsidP="00AD7DAE">
            <w:pPr>
              <w:snapToGrid w:val="0"/>
              <w:spacing w:before="120" w:after="120" w:line="240" w:lineRule="auto"/>
              <w:rPr>
                <w:color w:val="002548"/>
                <w:sz w:val="24"/>
                <w:szCs w:val="24"/>
              </w:rPr>
            </w:pPr>
          </w:p>
          <w:p w14:paraId="28DB23E9" w14:textId="77777777" w:rsidR="00AD7DAE" w:rsidRDefault="00AD7DAE" w:rsidP="00AD7DAE">
            <w:pPr>
              <w:snapToGrid w:val="0"/>
              <w:spacing w:before="120" w:after="120" w:line="240" w:lineRule="auto"/>
              <w:rPr>
                <w:color w:val="002548"/>
                <w:sz w:val="24"/>
                <w:szCs w:val="24"/>
              </w:rPr>
            </w:pPr>
          </w:p>
          <w:p w14:paraId="0A01920B" w14:textId="77777777" w:rsidR="00AD7DAE" w:rsidRDefault="00AD7DAE" w:rsidP="00AD7DAE">
            <w:pPr>
              <w:snapToGrid w:val="0"/>
              <w:spacing w:before="120" w:after="120" w:line="240" w:lineRule="auto"/>
              <w:rPr>
                <w:color w:val="002548"/>
                <w:sz w:val="24"/>
                <w:szCs w:val="24"/>
              </w:rPr>
            </w:pPr>
          </w:p>
          <w:p w14:paraId="0436A6E2" w14:textId="77777777" w:rsidR="00AD7DAE" w:rsidRDefault="00AD7DAE" w:rsidP="00AD7DAE">
            <w:pPr>
              <w:snapToGrid w:val="0"/>
              <w:spacing w:before="120" w:after="120" w:line="240" w:lineRule="auto"/>
              <w:rPr>
                <w:color w:val="002548"/>
                <w:sz w:val="24"/>
                <w:szCs w:val="24"/>
              </w:rPr>
            </w:pPr>
          </w:p>
          <w:p w14:paraId="7E330A74" w14:textId="77777777" w:rsidR="00AD7DAE" w:rsidRDefault="00AD7DAE" w:rsidP="00AD7DAE">
            <w:pPr>
              <w:snapToGrid w:val="0"/>
              <w:spacing w:before="120" w:after="120" w:line="240" w:lineRule="auto"/>
              <w:rPr>
                <w:color w:val="002548"/>
                <w:sz w:val="24"/>
                <w:szCs w:val="24"/>
              </w:rPr>
            </w:pPr>
          </w:p>
        </w:tc>
      </w:tr>
      <w:tr w:rsidR="00617F9E" w:rsidRPr="003224CA" w14:paraId="2F8C7D18" w14:textId="77777777" w:rsidTr="0079631A">
        <w:tc>
          <w:tcPr>
            <w:tcW w:w="9016" w:type="dxa"/>
            <w:gridSpan w:val="2"/>
            <w:shd w:val="clear" w:color="auto" w:fill="F2F2F2" w:themeFill="background1" w:themeFillShade="F2"/>
          </w:tcPr>
          <w:p w14:paraId="5D66104F" w14:textId="725A9466" w:rsidR="00617F9E" w:rsidRPr="003224CA" w:rsidRDefault="00617F9E" w:rsidP="00AD7DAE">
            <w:pPr>
              <w:snapToGrid w:val="0"/>
              <w:spacing w:before="120" w:after="120" w:line="240" w:lineRule="auto"/>
              <w:rPr>
                <w:b/>
                <w:bCs/>
                <w:color w:val="002548"/>
                <w:sz w:val="24"/>
                <w:szCs w:val="24"/>
              </w:rPr>
            </w:pPr>
            <w:r w:rsidRPr="003224CA">
              <w:rPr>
                <w:b/>
                <w:bCs/>
                <w:color w:val="002548"/>
                <w:sz w:val="24"/>
                <w:szCs w:val="24"/>
              </w:rPr>
              <w:t xml:space="preserve">Summarise the benefits </w:t>
            </w:r>
            <w:r w:rsidR="00AD466E">
              <w:rPr>
                <w:b/>
                <w:bCs/>
                <w:color w:val="002548"/>
                <w:sz w:val="24"/>
                <w:szCs w:val="24"/>
              </w:rPr>
              <w:t>from the research</w:t>
            </w:r>
          </w:p>
        </w:tc>
      </w:tr>
      <w:tr w:rsidR="00617F9E" w:rsidRPr="003224CA" w14:paraId="6727A062" w14:textId="77777777" w:rsidTr="0079631A">
        <w:tc>
          <w:tcPr>
            <w:tcW w:w="9016" w:type="dxa"/>
            <w:gridSpan w:val="2"/>
          </w:tcPr>
          <w:p w14:paraId="3BA7C5C1" w14:textId="77777777" w:rsidR="00617F9E" w:rsidRDefault="00617F9E" w:rsidP="00AD7DAE">
            <w:pPr>
              <w:snapToGrid w:val="0"/>
              <w:spacing w:before="120" w:after="120" w:line="240" w:lineRule="auto"/>
              <w:rPr>
                <w:color w:val="002548"/>
                <w:sz w:val="24"/>
                <w:szCs w:val="24"/>
              </w:rPr>
            </w:pPr>
          </w:p>
          <w:p w14:paraId="0587C87E" w14:textId="77777777" w:rsidR="00AD7DAE" w:rsidRDefault="00AD7DAE" w:rsidP="00AD7DAE">
            <w:pPr>
              <w:snapToGrid w:val="0"/>
              <w:spacing w:before="120" w:after="120" w:line="240" w:lineRule="auto"/>
              <w:rPr>
                <w:color w:val="002548"/>
                <w:sz w:val="24"/>
                <w:szCs w:val="24"/>
              </w:rPr>
            </w:pPr>
          </w:p>
          <w:p w14:paraId="71CF6A7E" w14:textId="77777777" w:rsidR="00AD7DAE" w:rsidRDefault="00AD7DAE" w:rsidP="00AD7DAE">
            <w:pPr>
              <w:snapToGrid w:val="0"/>
              <w:spacing w:before="120" w:after="120" w:line="240" w:lineRule="auto"/>
              <w:rPr>
                <w:color w:val="002548"/>
                <w:sz w:val="24"/>
                <w:szCs w:val="24"/>
              </w:rPr>
            </w:pPr>
          </w:p>
          <w:p w14:paraId="663240A0" w14:textId="77777777" w:rsidR="00AD7DAE" w:rsidRDefault="00AD7DAE" w:rsidP="00AD7DAE">
            <w:pPr>
              <w:snapToGrid w:val="0"/>
              <w:spacing w:before="120" w:after="120" w:line="240" w:lineRule="auto"/>
              <w:rPr>
                <w:color w:val="002548"/>
                <w:sz w:val="24"/>
                <w:szCs w:val="24"/>
              </w:rPr>
            </w:pPr>
          </w:p>
          <w:p w14:paraId="40D3E766" w14:textId="77777777" w:rsidR="00AD7DAE" w:rsidRDefault="00AD7DAE" w:rsidP="00AD7DAE">
            <w:pPr>
              <w:snapToGrid w:val="0"/>
              <w:spacing w:before="120" w:after="120" w:line="240" w:lineRule="auto"/>
              <w:rPr>
                <w:color w:val="002548"/>
                <w:sz w:val="24"/>
                <w:szCs w:val="24"/>
              </w:rPr>
            </w:pPr>
          </w:p>
          <w:p w14:paraId="53D76AEC" w14:textId="77777777" w:rsidR="00AD7DAE" w:rsidRDefault="00AD7DAE" w:rsidP="00AD7DAE">
            <w:pPr>
              <w:snapToGrid w:val="0"/>
              <w:spacing w:before="120" w:after="120" w:line="240" w:lineRule="auto"/>
              <w:rPr>
                <w:color w:val="002548"/>
                <w:sz w:val="24"/>
                <w:szCs w:val="24"/>
              </w:rPr>
            </w:pPr>
          </w:p>
          <w:p w14:paraId="7E503C56" w14:textId="77777777" w:rsidR="003224CA" w:rsidRPr="003224CA" w:rsidRDefault="003224CA" w:rsidP="00AD7DAE">
            <w:pPr>
              <w:snapToGrid w:val="0"/>
              <w:spacing w:before="120" w:after="120" w:line="240" w:lineRule="auto"/>
              <w:rPr>
                <w:color w:val="002548"/>
                <w:sz w:val="24"/>
                <w:szCs w:val="24"/>
              </w:rPr>
            </w:pPr>
          </w:p>
        </w:tc>
      </w:tr>
      <w:tr w:rsidR="00617F9E" w:rsidRPr="003224CA" w14:paraId="2B49535C" w14:textId="77777777" w:rsidTr="0079631A">
        <w:tc>
          <w:tcPr>
            <w:tcW w:w="9016" w:type="dxa"/>
            <w:gridSpan w:val="2"/>
            <w:shd w:val="clear" w:color="auto" w:fill="F2F2F2" w:themeFill="background1" w:themeFillShade="F2"/>
          </w:tcPr>
          <w:p w14:paraId="7640B414" w14:textId="49055704" w:rsidR="00617F9E" w:rsidRPr="003224CA" w:rsidRDefault="00617F9E" w:rsidP="00AD7DAE">
            <w:pPr>
              <w:snapToGrid w:val="0"/>
              <w:spacing w:before="120" w:after="120" w:line="240" w:lineRule="auto"/>
              <w:rPr>
                <w:color w:val="002548"/>
                <w:sz w:val="24"/>
                <w:szCs w:val="24"/>
              </w:rPr>
            </w:pPr>
            <w:r w:rsidRPr="003224CA">
              <w:rPr>
                <w:b/>
                <w:bCs/>
                <w:color w:val="002548"/>
                <w:sz w:val="24"/>
                <w:szCs w:val="24"/>
              </w:rPr>
              <w:t xml:space="preserve">How </w:t>
            </w:r>
            <w:r w:rsidR="00AD466E">
              <w:rPr>
                <w:b/>
                <w:bCs/>
                <w:color w:val="002548"/>
                <w:sz w:val="24"/>
                <w:szCs w:val="24"/>
              </w:rPr>
              <w:t xml:space="preserve">does the </w:t>
            </w:r>
            <w:r w:rsidRPr="003224CA">
              <w:rPr>
                <w:b/>
                <w:bCs/>
                <w:color w:val="002548"/>
                <w:sz w:val="24"/>
                <w:szCs w:val="24"/>
              </w:rPr>
              <w:t>evidence guide practice</w:t>
            </w:r>
            <w:r w:rsidR="00AD466E">
              <w:rPr>
                <w:b/>
                <w:bCs/>
                <w:color w:val="002548"/>
                <w:sz w:val="24"/>
                <w:szCs w:val="24"/>
              </w:rPr>
              <w:t>?</w:t>
            </w:r>
          </w:p>
        </w:tc>
      </w:tr>
      <w:tr w:rsidR="00617F9E" w:rsidRPr="003224CA" w14:paraId="40736BBB" w14:textId="77777777" w:rsidTr="0079631A">
        <w:tc>
          <w:tcPr>
            <w:tcW w:w="9016" w:type="dxa"/>
            <w:gridSpan w:val="2"/>
          </w:tcPr>
          <w:p w14:paraId="370FC012" w14:textId="77777777" w:rsidR="00617F9E" w:rsidRPr="003224CA" w:rsidRDefault="00617F9E" w:rsidP="00AD7DAE">
            <w:pPr>
              <w:snapToGrid w:val="0"/>
              <w:spacing w:before="120" w:after="120" w:line="240" w:lineRule="auto"/>
              <w:rPr>
                <w:color w:val="002548"/>
                <w:sz w:val="24"/>
                <w:szCs w:val="24"/>
              </w:rPr>
            </w:pPr>
          </w:p>
          <w:p w14:paraId="72484F99" w14:textId="77777777" w:rsidR="00617F9E" w:rsidRPr="003224CA" w:rsidRDefault="00617F9E" w:rsidP="00AD7DAE">
            <w:pPr>
              <w:snapToGrid w:val="0"/>
              <w:spacing w:before="120" w:after="120" w:line="240" w:lineRule="auto"/>
              <w:rPr>
                <w:color w:val="002548"/>
                <w:sz w:val="24"/>
                <w:szCs w:val="24"/>
              </w:rPr>
            </w:pPr>
          </w:p>
          <w:p w14:paraId="5B229159" w14:textId="77777777" w:rsidR="00617F9E" w:rsidRPr="003224CA" w:rsidRDefault="00617F9E" w:rsidP="00AD7DAE">
            <w:pPr>
              <w:snapToGrid w:val="0"/>
              <w:spacing w:before="120" w:after="120" w:line="240" w:lineRule="auto"/>
              <w:rPr>
                <w:color w:val="002548"/>
                <w:sz w:val="24"/>
                <w:szCs w:val="24"/>
              </w:rPr>
            </w:pPr>
          </w:p>
          <w:p w14:paraId="582EEB68" w14:textId="77777777" w:rsidR="00617F9E" w:rsidRPr="003224CA" w:rsidRDefault="00617F9E" w:rsidP="00AD7DAE">
            <w:pPr>
              <w:snapToGrid w:val="0"/>
              <w:spacing w:before="120" w:after="120" w:line="240" w:lineRule="auto"/>
              <w:rPr>
                <w:color w:val="002548"/>
                <w:sz w:val="24"/>
                <w:szCs w:val="24"/>
              </w:rPr>
            </w:pPr>
          </w:p>
          <w:p w14:paraId="1B09DA16" w14:textId="77777777" w:rsidR="00617F9E" w:rsidRPr="003224CA" w:rsidRDefault="00617F9E" w:rsidP="00AD7DAE">
            <w:pPr>
              <w:snapToGrid w:val="0"/>
              <w:spacing w:before="120" w:after="120" w:line="240" w:lineRule="auto"/>
              <w:rPr>
                <w:color w:val="002548"/>
                <w:sz w:val="24"/>
                <w:szCs w:val="24"/>
              </w:rPr>
            </w:pPr>
          </w:p>
          <w:p w14:paraId="13A61883" w14:textId="77777777" w:rsidR="00617F9E" w:rsidRDefault="00617F9E" w:rsidP="00AD7DAE">
            <w:pPr>
              <w:snapToGrid w:val="0"/>
              <w:spacing w:before="120" w:after="120" w:line="240" w:lineRule="auto"/>
              <w:rPr>
                <w:color w:val="002548"/>
                <w:sz w:val="24"/>
                <w:szCs w:val="24"/>
              </w:rPr>
            </w:pPr>
          </w:p>
          <w:p w14:paraId="79C973FB" w14:textId="77777777" w:rsidR="003224CA" w:rsidRPr="003224CA" w:rsidRDefault="003224CA" w:rsidP="00AD7DAE">
            <w:pPr>
              <w:snapToGrid w:val="0"/>
              <w:spacing w:before="120" w:after="120" w:line="240" w:lineRule="auto"/>
              <w:rPr>
                <w:color w:val="002548"/>
                <w:sz w:val="24"/>
                <w:szCs w:val="24"/>
              </w:rPr>
            </w:pPr>
          </w:p>
        </w:tc>
      </w:tr>
    </w:tbl>
    <w:p w14:paraId="2F0D0718" w14:textId="7A7F0409" w:rsidR="002E31C7" w:rsidRDefault="002E31C7" w:rsidP="0091145C">
      <w:pPr>
        <w:pStyle w:val="AppendixHeading2"/>
        <w:rPr>
          <w:b/>
        </w:rPr>
      </w:pPr>
      <w:bookmarkStart w:id="20" w:name="_Toc232067516"/>
      <w:r>
        <w:lastRenderedPageBreak/>
        <w:t>Activity 2</w:t>
      </w:r>
      <w:r w:rsidRPr="00ED1341">
        <w:t xml:space="preserve">: </w:t>
      </w:r>
      <w:r w:rsidR="00D822A8">
        <w:t>Identify and communicate the research</w:t>
      </w:r>
      <w:r>
        <w:t xml:space="preserve"> evidence</w:t>
      </w:r>
      <w:r w:rsidR="00331FC2">
        <w:t xml:space="preserve"> (TRIP)</w:t>
      </w:r>
      <w:bookmarkEnd w:id="20"/>
    </w:p>
    <w:p w14:paraId="21D5FFFF" w14:textId="77777777" w:rsidR="002E31C7" w:rsidRDefault="002E31C7" w:rsidP="002E31C7">
      <w:pPr>
        <w:rPr>
          <w:b/>
          <w:bCs/>
        </w:rPr>
      </w:pPr>
    </w:p>
    <w:tbl>
      <w:tblPr>
        <w:tblStyle w:val="TableGrid"/>
        <w:tblW w:w="0" w:type="auto"/>
        <w:tblLook w:val="04A0" w:firstRow="1" w:lastRow="0" w:firstColumn="1" w:lastColumn="0" w:noHBand="0" w:noVBand="1"/>
      </w:tblPr>
      <w:tblGrid>
        <w:gridCol w:w="562"/>
        <w:gridCol w:w="8454"/>
      </w:tblGrid>
      <w:tr w:rsidR="002E31C7" w:rsidRPr="003224CA" w14:paraId="5BACA699" w14:textId="77777777" w:rsidTr="0079631A">
        <w:trPr>
          <w:cnfStyle w:val="100000000000" w:firstRow="1" w:lastRow="0" w:firstColumn="0" w:lastColumn="0" w:oddVBand="0" w:evenVBand="0" w:oddHBand="0" w:evenHBand="0" w:firstRowFirstColumn="0" w:firstRowLastColumn="0" w:lastRowFirstColumn="0" w:lastRowLastColumn="0"/>
        </w:trPr>
        <w:tc>
          <w:tcPr>
            <w:tcW w:w="9016" w:type="dxa"/>
            <w:gridSpan w:val="2"/>
            <w:shd w:val="clear" w:color="auto" w:fill="F2F2F2" w:themeFill="background1" w:themeFillShade="F2"/>
          </w:tcPr>
          <w:p w14:paraId="29CA946B" w14:textId="77777777" w:rsidR="002E31C7" w:rsidRPr="003224CA" w:rsidRDefault="002E31C7" w:rsidP="0079631A">
            <w:pPr>
              <w:snapToGrid w:val="0"/>
              <w:spacing w:before="120" w:after="120" w:line="240" w:lineRule="auto"/>
              <w:rPr>
                <w:b/>
                <w:bCs/>
                <w:color w:val="002548"/>
                <w:sz w:val="24"/>
                <w:szCs w:val="24"/>
              </w:rPr>
            </w:pPr>
            <w:r>
              <w:rPr>
                <w:b/>
                <w:bCs/>
                <w:color w:val="002548"/>
                <w:sz w:val="24"/>
                <w:szCs w:val="24"/>
              </w:rPr>
              <w:t>Create a question to guide your search</w:t>
            </w:r>
          </w:p>
        </w:tc>
      </w:tr>
      <w:tr w:rsidR="002E31C7" w:rsidRPr="003224CA" w14:paraId="2DDBA4CA" w14:textId="77777777" w:rsidTr="0079631A">
        <w:tc>
          <w:tcPr>
            <w:tcW w:w="562" w:type="dxa"/>
          </w:tcPr>
          <w:p w14:paraId="098015FD" w14:textId="77777777" w:rsidR="002E31C7" w:rsidRPr="003224CA" w:rsidRDefault="002E31C7" w:rsidP="0079631A">
            <w:pPr>
              <w:snapToGrid w:val="0"/>
              <w:spacing w:before="120" w:after="120" w:line="240" w:lineRule="auto"/>
              <w:rPr>
                <w:b/>
                <w:bCs/>
                <w:color w:val="002548"/>
                <w:sz w:val="24"/>
                <w:szCs w:val="24"/>
              </w:rPr>
            </w:pPr>
            <w:r>
              <w:rPr>
                <w:b/>
                <w:bCs/>
                <w:color w:val="002548"/>
                <w:sz w:val="24"/>
                <w:szCs w:val="24"/>
              </w:rPr>
              <w:t>P:</w:t>
            </w:r>
          </w:p>
        </w:tc>
        <w:tc>
          <w:tcPr>
            <w:tcW w:w="8454" w:type="dxa"/>
          </w:tcPr>
          <w:p w14:paraId="11D830FA" w14:textId="77777777" w:rsidR="002E31C7" w:rsidRPr="003224CA" w:rsidRDefault="002E31C7" w:rsidP="0079631A">
            <w:pPr>
              <w:snapToGrid w:val="0"/>
              <w:spacing w:before="120" w:after="120" w:line="240" w:lineRule="auto"/>
              <w:rPr>
                <w:b/>
                <w:bCs/>
                <w:color w:val="002548"/>
                <w:sz w:val="24"/>
                <w:szCs w:val="24"/>
              </w:rPr>
            </w:pPr>
          </w:p>
        </w:tc>
      </w:tr>
      <w:tr w:rsidR="002E31C7" w:rsidRPr="003224CA" w14:paraId="56627B79" w14:textId="77777777" w:rsidTr="0079631A">
        <w:tc>
          <w:tcPr>
            <w:tcW w:w="562" w:type="dxa"/>
          </w:tcPr>
          <w:p w14:paraId="5E4D952D" w14:textId="77777777" w:rsidR="002E31C7" w:rsidRDefault="002E31C7" w:rsidP="0079631A">
            <w:pPr>
              <w:snapToGrid w:val="0"/>
              <w:spacing w:before="120" w:after="120" w:line="240" w:lineRule="auto"/>
              <w:rPr>
                <w:b/>
                <w:bCs/>
                <w:color w:val="002548"/>
                <w:sz w:val="24"/>
                <w:szCs w:val="24"/>
              </w:rPr>
            </w:pPr>
            <w:r>
              <w:rPr>
                <w:b/>
                <w:bCs/>
                <w:color w:val="002548"/>
                <w:sz w:val="24"/>
                <w:szCs w:val="24"/>
              </w:rPr>
              <w:t>I:</w:t>
            </w:r>
          </w:p>
        </w:tc>
        <w:tc>
          <w:tcPr>
            <w:tcW w:w="8454" w:type="dxa"/>
          </w:tcPr>
          <w:p w14:paraId="6160B73D" w14:textId="77777777" w:rsidR="002E31C7" w:rsidRPr="003224CA" w:rsidRDefault="002E31C7" w:rsidP="0079631A">
            <w:pPr>
              <w:snapToGrid w:val="0"/>
              <w:spacing w:before="120" w:after="120" w:line="240" w:lineRule="auto"/>
              <w:rPr>
                <w:b/>
                <w:bCs/>
                <w:color w:val="002548"/>
                <w:sz w:val="24"/>
                <w:szCs w:val="24"/>
              </w:rPr>
            </w:pPr>
          </w:p>
        </w:tc>
      </w:tr>
      <w:tr w:rsidR="002E31C7" w:rsidRPr="003224CA" w14:paraId="1C77EF4B" w14:textId="77777777" w:rsidTr="0079631A">
        <w:tc>
          <w:tcPr>
            <w:tcW w:w="562" w:type="dxa"/>
          </w:tcPr>
          <w:p w14:paraId="1B27A268" w14:textId="77777777" w:rsidR="002E31C7" w:rsidRDefault="002E31C7" w:rsidP="0079631A">
            <w:pPr>
              <w:snapToGrid w:val="0"/>
              <w:spacing w:before="120" w:after="120" w:line="240" w:lineRule="auto"/>
              <w:rPr>
                <w:b/>
                <w:bCs/>
                <w:color w:val="002548"/>
                <w:sz w:val="24"/>
                <w:szCs w:val="24"/>
              </w:rPr>
            </w:pPr>
            <w:r>
              <w:rPr>
                <w:b/>
                <w:bCs/>
                <w:color w:val="002548"/>
                <w:sz w:val="24"/>
                <w:szCs w:val="24"/>
              </w:rPr>
              <w:t>C:</w:t>
            </w:r>
          </w:p>
        </w:tc>
        <w:tc>
          <w:tcPr>
            <w:tcW w:w="8454" w:type="dxa"/>
          </w:tcPr>
          <w:p w14:paraId="5A8E3444" w14:textId="77777777" w:rsidR="002E31C7" w:rsidRPr="003224CA" w:rsidRDefault="002E31C7" w:rsidP="0079631A">
            <w:pPr>
              <w:snapToGrid w:val="0"/>
              <w:spacing w:before="120" w:after="120" w:line="240" w:lineRule="auto"/>
              <w:rPr>
                <w:b/>
                <w:bCs/>
                <w:color w:val="002548"/>
                <w:sz w:val="24"/>
                <w:szCs w:val="24"/>
              </w:rPr>
            </w:pPr>
          </w:p>
        </w:tc>
      </w:tr>
      <w:tr w:rsidR="002E31C7" w:rsidRPr="003224CA" w14:paraId="586D9E57" w14:textId="77777777" w:rsidTr="0079631A">
        <w:tc>
          <w:tcPr>
            <w:tcW w:w="562" w:type="dxa"/>
          </w:tcPr>
          <w:p w14:paraId="4023DAE0" w14:textId="77777777" w:rsidR="002E31C7" w:rsidRDefault="002E31C7" w:rsidP="0079631A">
            <w:pPr>
              <w:snapToGrid w:val="0"/>
              <w:spacing w:before="120" w:after="120" w:line="240" w:lineRule="auto"/>
              <w:rPr>
                <w:b/>
                <w:bCs/>
                <w:color w:val="002548"/>
                <w:sz w:val="24"/>
                <w:szCs w:val="24"/>
              </w:rPr>
            </w:pPr>
            <w:r>
              <w:rPr>
                <w:b/>
                <w:bCs/>
                <w:color w:val="002548"/>
                <w:sz w:val="24"/>
                <w:szCs w:val="24"/>
              </w:rPr>
              <w:t>O:</w:t>
            </w:r>
          </w:p>
        </w:tc>
        <w:tc>
          <w:tcPr>
            <w:tcW w:w="8454" w:type="dxa"/>
          </w:tcPr>
          <w:p w14:paraId="3A9099EB" w14:textId="77777777" w:rsidR="002E31C7" w:rsidRPr="003224CA" w:rsidRDefault="002E31C7" w:rsidP="0079631A">
            <w:pPr>
              <w:snapToGrid w:val="0"/>
              <w:spacing w:before="120" w:after="120" w:line="240" w:lineRule="auto"/>
              <w:rPr>
                <w:b/>
                <w:bCs/>
                <w:color w:val="002548"/>
                <w:sz w:val="24"/>
                <w:szCs w:val="24"/>
              </w:rPr>
            </w:pPr>
          </w:p>
        </w:tc>
      </w:tr>
      <w:tr w:rsidR="002E31C7" w:rsidRPr="003224CA" w14:paraId="0D0A7CC2" w14:textId="77777777" w:rsidTr="0079631A">
        <w:trPr>
          <w:trHeight w:val="439"/>
        </w:trPr>
        <w:tc>
          <w:tcPr>
            <w:tcW w:w="9016" w:type="dxa"/>
            <w:gridSpan w:val="2"/>
            <w:shd w:val="clear" w:color="auto" w:fill="F2F2F2" w:themeFill="background1" w:themeFillShade="F2"/>
          </w:tcPr>
          <w:p w14:paraId="006064DF" w14:textId="77777777" w:rsidR="002E31C7" w:rsidRDefault="002E31C7" w:rsidP="0079631A">
            <w:pPr>
              <w:snapToGrid w:val="0"/>
              <w:spacing w:before="120" w:after="120" w:line="240" w:lineRule="auto"/>
              <w:rPr>
                <w:color w:val="002548"/>
                <w:sz w:val="24"/>
                <w:szCs w:val="24"/>
              </w:rPr>
            </w:pPr>
            <w:r w:rsidRPr="003224CA">
              <w:rPr>
                <w:b/>
                <w:bCs/>
                <w:color w:val="002548"/>
                <w:sz w:val="24"/>
                <w:szCs w:val="24"/>
              </w:rPr>
              <w:t xml:space="preserve">Identify </w:t>
            </w:r>
            <w:r>
              <w:rPr>
                <w:b/>
                <w:bCs/>
                <w:color w:val="002548"/>
                <w:sz w:val="24"/>
                <w:szCs w:val="24"/>
              </w:rPr>
              <w:t xml:space="preserve">the </w:t>
            </w:r>
            <w:r w:rsidRPr="003224CA">
              <w:rPr>
                <w:b/>
                <w:bCs/>
                <w:color w:val="002548"/>
                <w:sz w:val="24"/>
                <w:szCs w:val="24"/>
              </w:rPr>
              <w:t>research evidence</w:t>
            </w:r>
          </w:p>
        </w:tc>
      </w:tr>
      <w:tr w:rsidR="002E31C7" w:rsidRPr="003224CA" w14:paraId="5FAFCDC7" w14:textId="77777777" w:rsidTr="0079631A">
        <w:trPr>
          <w:trHeight w:val="2110"/>
        </w:trPr>
        <w:tc>
          <w:tcPr>
            <w:tcW w:w="9016" w:type="dxa"/>
            <w:gridSpan w:val="2"/>
          </w:tcPr>
          <w:p w14:paraId="0A7A698B" w14:textId="77777777" w:rsidR="002E31C7" w:rsidRDefault="002E31C7" w:rsidP="0079631A">
            <w:pPr>
              <w:snapToGrid w:val="0"/>
              <w:spacing w:before="120" w:after="120" w:line="240" w:lineRule="auto"/>
              <w:rPr>
                <w:color w:val="002548"/>
                <w:sz w:val="24"/>
                <w:szCs w:val="24"/>
              </w:rPr>
            </w:pPr>
          </w:p>
          <w:p w14:paraId="152FA3E9" w14:textId="77777777" w:rsidR="002E31C7" w:rsidRDefault="002E31C7" w:rsidP="0079631A">
            <w:pPr>
              <w:snapToGrid w:val="0"/>
              <w:spacing w:before="120" w:after="120" w:line="240" w:lineRule="auto"/>
              <w:rPr>
                <w:color w:val="002548"/>
                <w:sz w:val="24"/>
                <w:szCs w:val="24"/>
              </w:rPr>
            </w:pPr>
          </w:p>
        </w:tc>
      </w:tr>
      <w:tr w:rsidR="002E31C7" w:rsidRPr="003224CA" w14:paraId="2D673BEE" w14:textId="77777777" w:rsidTr="0079631A">
        <w:tc>
          <w:tcPr>
            <w:tcW w:w="9016" w:type="dxa"/>
            <w:gridSpan w:val="2"/>
            <w:shd w:val="clear" w:color="auto" w:fill="F2F2F2" w:themeFill="background1" w:themeFillShade="F2"/>
          </w:tcPr>
          <w:p w14:paraId="7676249B" w14:textId="184578C5" w:rsidR="002E31C7" w:rsidRPr="003224CA" w:rsidRDefault="000316E2" w:rsidP="0079631A">
            <w:pPr>
              <w:snapToGrid w:val="0"/>
              <w:spacing w:before="120" w:after="120" w:line="240" w:lineRule="auto"/>
              <w:rPr>
                <w:b/>
                <w:bCs/>
                <w:color w:val="002548"/>
                <w:sz w:val="24"/>
                <w:szCs w:val="24"/>
              </w:rPr>
            </w:pPr>
            <w:r>
              <w:rPr>
                <w:b/>
                <w:bCs/>
                <w:color w:val="002548"/>
                <w:sz w:val="24"/>
                <w:szCs w:val="24"/>
              </w:rPr>
              <w:t>What is the proposed change in practice?</w:t>
            </w:r>
          </w:p>
        </w:tc>
      </w:tr>
      <w:tr w:rsidR="002E31C7" w:rsidRPr="003224CA" w14:paraId="7FDDBBDE" w14:textId="77777777" w:rsidTr="0079631A">
        <w:tc>
          <w:tcPr>
            <w:tcW w:w="9016" w:type="dxa"/>
            <w:gridSpan w:val="2"/>
          </w:tcPr>
          <w:p w14:paraId="6C72E968" w14:textId="77777777" w:rsidR="002E31C7" w:rsidRDefault="002E31C7" w:rsidP="0079631A">
            <w:pPr>
              <w:snapToGrid w:val="0"/>
              <w:spacing w:before="120" w:after="120" w:line="240" w:lineRule="auto"/>
              <w:rPr>
                <w:color w:val="002548"/>
                <w:sz w:val="24"/>
                <w:szCs w:val="24"/>
              </w:rPr>
            </w:pPr>
          </w:p>
          <w:p w14:paraId="0F7133B8" w14:textId="77777777" w:rsidR="002E31C7" w:rsidRDefault="002E31C7" w:rsidP="0079631A">
            <w:pPr>
              <w:snapToGrid w:val="0"/>
              <w:spacing w:before="120" w:after="120" w:line="240" w:lineRule="auto"/>
              <w:rPr>
                <w:color w:val="002548"/>
                <w:sz w:val="24"/>
                <w:szCs w:val="24"/>
              </w:rPr>
            </w:pPr>
          </w:p>
          <w:p w14:paraId="04D9D3C4" w14:textId="77777777" w:rsidR="002E31C7" w:rsidRDefault="002E31C7" w:rsidP="0079631A">
            <w:pPr>
              <w:snapToGrid w:val="0"/>
              <w:spacing w:before="120" w:after="120" w:line="240" w:lineRule="auto"/>
              <w:rPr>
                <w:color w:val="002548"/>
                <w:sz w:val="24"/>
                <w:szCs w:val="24"/>
              </w:rPr>
            </w:pPr>
          </w:p>
          <w:p w14:paraId="450F3FA4" w14:textId="77777777" w:rsidR="002E31C7" w:rsidRDefault="002E31C7" w:rsidP="0079631A">
            <w:pPr>
              <w:snapToGrid w:val="0"/>
              <w:spacing w:before="120" w:after="120" w:line="240" w:lineRule="auto"/>
              <w:rPr>
                <w:color w:val="002548"/>
                <w:sz w:val="24"/>
                <w:szCs w:val="24"/>
              </w:rPr>
            </w:pPr>
          </w:p>
          <w:p w14:paraId="75094660" w14:textId="77777777" w:rsidR="002E31C7" w:rsidRPr="003224CA" w:rsidRDefault="002E31C7" w:rsidP="0079631A">
            <w:pPr>
              <w:snapToGrid w:val="0"/>
              <w:spacing w:before="120" w:after="120" w:line="240" w:lineRule="auto"/>
              <w:rPr>
                <w:color w:val="002548"/>
                <w:sz w:val="24"/>
                <w:szCs w:val="24"/>
              </w:rPr>
            </w:pPr>
          </w:p>
        </w:tc>
      </w:tr>
      <w:tr w:rsidR="002E31C7" w:rsidRPr="003224CA" w14:paraId="786E6A97" w14:textId="77777777" w:rsidTr="0079631A">
        <w:tc>
          <w:tcPr>
            <w:tcW w:w="9016" w:type="dxa"/>
            <w:gridSpan w:val="2"/>
            <w:shd w:val="clear" w:color="auto" w:fill="F2F2F2" w:themeFill="background1" w:themeFillShade="F2"/>
          </w:tcPr>
          <w:p w14:paraId="787D4289" w14:textId="3310AB47" w:rsidR="002E31C7" w:rsidRPr="003224CA" w:rsidRDefault="000316E2" w:rsidP="0079631A">
            <w:pPr>
              <w:snapToGrid w:val="0"/>
              <w:spacing w:before="120" w:after="120" w:line="240" w:lineRule="auto"/>
              <w:rPr>
                <w:color w:val="002548"/>
                <w:sz w:val="24"/>
                <w:szCs w:val="24"/>
              </w:rPr>
            </w:pPr>
            <w:r>
              <w:rPr>
                <w:b/>
                <w:bCs/>
                <w:color w:val="002548"/>
                <w:sz w:val="24"/>
                <w:szCs w:val="24"/>
              </w:rPr>
              <w:t>What are the proposed</w:t>
            </w:r>
            <w:r w:rsidRPr="003224CA">
              <w:rPr>
                <w:b/>
                <w:bCs/>
                <w:color w:val="002548"/>
                <w:sz w:val="24"/>
                <w:szCs w:val="24"/>
              </w:rPr>
              <w:t xml:space="preserve"> benefits </w:t>
            </w:r>
            <w:r>
              <w:rPr>
                <w:b/>
                <w:bCs/>
                <w:color w:val="002548"/>
                <w:sz w:val="24"/>
                <w:szCs w:val="24"/>
              </w:rPr>
              <w:t>from the research?</w:t>
            </w:r>
          </w:p>
        </w:tc>
      </w:tr>
      <w:tr w:rsidR="002E31C7" w:rsidRPr="003224CA" w14:paraId="54B1F62D" w14:textId="77777777" w:rsidTr="0079631A">
        <w:tc>
          <w:tcPr>
            <w:tcW w:w="9016" w:type="dxa"/>
            <w:gridSpan w:val="2"/>
          </w:tcPr>
          <w:p w14:paraId="3EFC278E" w14:textId="77777777" w:rsidR="002E31C7" w:rsidRPr="003224CA" w:rsidRDefault="002E31C7" w:rsidP="0079631A">
            <w:pPr>
              <w:snapToGrid w:val="0"/>
              <w:spacing w:before="120" w:after="120" w:line="240" w:lineRule="auto"/>
              <w:rPr>
                <w:color w:val="002548"/>
                <w:sz w:val="24"/>
                <w:szCs w:val="24"/>
              </w:rPr>
            </w:pPr>
          </w:p>
          <w:p w14:paraId="6A86406F" w14:textId="77777777" w:rsidR="002E31C7" w:rsidRPr="003224CA" w:rsidRDefault="002E31C7" w:rsidP="0079631A">
            <w:pPr>
              <w:snapToGrid w:val="0"/>
              <w:spacing w:before="120" w:after="120" w:line="240" w:lineRule="auto"/>
              <w:rPr>
                <w:color w:val="002548"/>
                <w:sz w:val="24"/>
                <w:szCs w:val="24"/>
              </w:rPr>
            </w:pPr>
          </w:p>
          <w:p w14:paraId="60A6C149" w14:textId="77777777" w:rsidR="002E31C7" w:rsidRPr="003224CA" w:rsidRDefault="002E31C7" w:rsidP="0079631A">
            <w:pPr>
              <w:snapToGrid w:val="0"/>
              <w:spacing w:before="120" w:after="120" w:line="240" w:lineRule="auto"/>
              <w:rPr>
                <w:color w:val="002548"/>
                <w:sz w:val="24"/>
                <w:szCs w:val="24"/>
              </w:rPr>
            </w:pPr>
          </w:p>
          <w:p w14:paraId="7851F3A5" w14:textId="77777777" w:rsidR="002E31C7" w:rsidRDefault="002E31C7" w:rsidP="0079631A">
            <w:pPr>
              <w:snapToGrid w:val="0"/>
              <w:spacing w:before="120" w:after="120" w:line="240" w:lineRule="auto"/>
              <w:rPr>
                <w:color w:val="002548"/>
                <w:sz w:val="24"/>
                <w:szCs w:val="24"/>
              </w:rPr>
            </w:pPr>
          </w:p>
          <w:p w14:paraId="7AFCF0E2" w14:textId="77777777" w:rsidR="002E31C7" w:rsidRPr="003224CA" w:rsidRDefault="002E31C7" w:rsidP="0079631A">
            <w:pPr>
              <w:snapToGrid w:val="0"/>
              <w:spacing w:before="120" w:after="120" w:line="240" w:lineRule="auto"/>
              <w:rPr>
                <w:color w:val="002548"/>
                <w:sz w:val="24"/>
                <w:szCs w:val="24"/>
              </w:rPr>
            </w:pPr>
          </w:p>
        </w:tc>
      </w:tr>
      <w:tr w:rsidR="00D822A8" w:rsidRPr="003224CA" w14:paraId="6B40F5D2" w14:textId="77777777" w:rsidTr="00D822A8">
        <w:tc>
          <w:tcPr>
            <w:tcW w:w="9016" w:type="dxa"/>
            <w:gridSpan w:val="2"/>
            <w:shd w:val="clear" w:color="auto" w:fill="F2F2F2" w:themeFill="background1" w:themeFillShade="F2"/>
          </w:tcPr>
          <w:p w14:paraId="30C0B087" w14:textId="689ED2A6" w:rsidR="00D822A8" w:rsidRPr="003224CA" w:rsidRDefault="000316E2" w:rsidP="0079631A">
            <w:pPr>
              <w:snapToGrid w:val="0"/>
              <w:spacing w:before="120" w:after="120" w:line="240" w:lineRule="auto"/>
              <w:rPr>
                <w:color w:val="002548"/>
                <w:sz w:val="24"/>
                <w:szCs w:val="24"/>
              </w:rPr>
            </w:pPr>
            <w:r w:rsidRPr="003224CA">
              <w:rPr>
                <w:b/>
                <w:bCs/>
                <w:color w:val="002548"/>
                <w:sz w:val="24"/>
                <w:szCs w:val="24"/>
              </w:rPr>
              <w:t xml:space="preserve">How </w:t>
            </w:r>
            <w:r>
              <w:rPr>
                <w:b/>
                <w:bCs/>
                <w:color w:val="002548"/>
                <w:sz w:val="24"/>
                <w:szCs w:val="24"/>
              </w:rPr>
              <w:t xml:space="preserve">does the </w:t>
            </w:r>
            <w:r w:rsidRPr="003224CA">
              <w:rPr>
                <w:b/>
                <w:bCs/>
                <w:color w:val="002548"/>
                <w:sz w:val="24"/>
                <w:szCs w:val="24"/>
              </w:rPr>
              <w:t>evidence guide practice</w:t>
            </w:r>
            <w:r>
              <w:rPr>
                <w:b/>
                <w:bCs/>
                <w:color w:val="002548"/>
                <w:sz w:val="24"/>
                <w:szCs w:val="24"/>
              </w:rPr>
              <w:t>?</w:t>
            </w:r>
          </w:p>
        </w:tc>
      </w:tr>
      <w:tr w:rsidR="00D822A8" w:rsidRPr="003224CA" w14:paraId="7DE41AA3" w14:textId="77777777" w:rsidTr="00D822A8">
        <w:tc>
          <w:tcPr>
            <w:tcW w:w="9016" w:type="dxa"/>
            <w:gridSpan w:val="2"/>
          </w:tcPr>
          <w:p w14:paraId="36235DC5" w14:textId="77777777" w:rsidR="00D822A8" w:rsidRPr="003224CA" w:rsidRDefault="00D822A8" w:rsidP="0079631A">
            <w:pPr>
              <w:snapToGrid w:val="0"/>
              <w:spacing w:before="120" w:after="120" w:line="240" w:lineRule="auto"/>
              <w:rPr>
                <w:color w:val="002548"/>
                <w:sz w:val="24"/>
                <w:szCs w:val="24"/>
              </w:rPr>
            </w:pPr>
          </w:p>
          <w:p w14:paraId="05D11860" w14:textId="77777777" w:rsidR="00D822A8" w:rsidRPr="003224CA" w:rsidRDefault="00D822A8" w:rsidP="0079631A">
            <w:pPr>
              <w:snapToGrid w:val="0"/>
              <w:spacing w:before="120" w:after="120" w:line="240" w:lineRule="auto"/>
              <w:rPr>
                <w:color w:val="002548"/>
                <w:sz w:val="24"/>
                <w:szCs w:val="24"/>
              </w:rPr>
            </w:pPr>
          </w:p>
          <w:p w14:paraId="41A0CB21" w14:textId="77777777" w:rsidR="00D822A8" w:rsidRPr="003224CA" w:rsidRDefault="00D822A8" w:rsidP="0079631A">
            <w:pPr>
              <w:snapToGrid w:val="0"/>
              <w:spacing w:before="120" w:after="120" w:line="240" w:lineRule="auto"/>
              <w:rPr>
                <w:color w:val="002548"/>
                <w:sz w:val="24"/>
                <w:szCs w:val="24"/>
              </w:rPr>
            </w:pPr>
          </w:p>
          <w:p w14:paraId="509D89ED" w14:textId="77777777" w:rsidR="00D822A8" w:rsidRDefault="00D822A8" w:rsidP="0079631A">
            <w:pPr>
              <w:snapToGrid w:val="0"/>
              <w:spacing w:before="120" w:after="120" w:line="240" w:lineRule="auto"/>
              <w:rPr>
                <w:color w:val="002548"/>
                <w:sz w:val="24"/>
                <w:szCs w:val="24"/>
              </w:rPr>
            </w:pPr>
          </w:p>
          <w:p w14:paraId="46C13A3D" w14:textId="77777777" w:rsidR="00D822A8" w:rsidRPr="003224CA" w:rsidRDefault="00D822A8" w:rsidP="0079631A">
            <w:pPr>
              <w:snapToGrid w:val="0"/>
              <w:spacing w:before="120" w:after="120" w:line="240" w:lineRule="auto"/>
              <w:rPr>
                <w:color w:val="002548"/>
                <w:sz w:val="24"/>
                <w:szCs w:val="24"/>
              </w:rPr>
            </w:pPr>
          </w:p>
        </w:tc>
      </w:tr>
    </w:tbl>
    <w:p w14:paraId="47961AF3" w14:textId="23B18099" w:rsidR="003224CA" w:rsidRDefault="003224CA" w:rsidP="0091145C">
      <w:pPr>
        <w:pStyle w:val="AppendixHeading2"/>
        <w:rPr>
          <w:b/>
        </w:rPr>
      </w:pPr>
      <w:bookmarkStart w:id="21" w:name="_Toc232067517"/>
      <w:r>
        <w:lastRenderedPageBreak/>
        <w:t>Activity</w:t>
      </w:r>
      <w:r w:rsidR="00A874A1">
        <w:t xml:space="preserve"> 3</w:t>
      </w:r>
      <w:r w:rsidRPr="00ED1341">
        <w:t xml:space="preserve">: </w:t>
      </w:r>
      <w:r w:rsidR="005340F2">
        <w:t>Collate different types of evidence</w:t>
      </w:r>
      <w:r w:rsidR="00331FC2">
        <w:t xml:space="preserve"> (case study)</w:t>
      </w:r>
      <w:bookmarkEnd w:id="21"/>
    </w:p>
    <w:p w14:paraId="26E8635C" w14:textId="55242D23" w:rsidR="005340F2" w:rsidRPr="001A0CE2" w:rsidRDefault="005340F2" w:rsidP="005340F2">
      <w:pPr>
        <w:rPr>
          <w:b/>
          <w:bCs/>
          <w:color w:val="001224" w:themeColor="accent4" w:themeShade="80"/>
          <w:sz w:val="24"/>
          <w:szCs w:val="32"/>
        </w:rPr>
      </w:pPr>
    </w:p>
    <w:tbl>
      <w:tblPr>
        <w:tblStyle w:val="TableGrid"/>
        <w:tblW w:w="0" w:type="auto"/>
        <w:tblLook w:val="04A0" w:firstRow="1" w:lastRow="0" w:firstColumn="1" w:lastColumn="0" w:noHBand="0" w:noVBand="1"/>
      </w:tblPr>
      <w:tblGrid>
        <w:gridCol w:w="3539"/>
        <w:gridCol w:w="5477"/>
      </w:tblGrid>
      <w:tr w:rsidR="005340F2" w:rsidRPr="005340F2" w14:paraId="0AC23FA5" w14:textId="77777777" w:rsidTr="005340F2">
        <w:trPr>
          <w:cnfStyle w:val="100000000000" w:firstRow="1" w:lastRow="0" w:firstColumn="0" w:lastColumn="0" w:oddVBand="0" w:evenVBand="0" w:oddHBand="0" w:evenHBand="0" w:firstRowFirstColumn="0" w:firstRowLastColumn="0" w:lastRowFirstColumn="0" w:lastRowLastColumn="0"/>
        </w:trPr>
        <w:tc>
          <w:tcPr>
            <w:tcW w:w="3539" w:type="dxa"/>
            <w:shd w:val="clear" w:color="auto" w:fill="F2F2F2" w:themeFill="background1" w:themeFillShade="F2"/>
            <w:vAlign w:val="center"/>
          </w:tcPr>
          <w:p w14:paraId="3C3884E8" w14:textId="77777777" w:rsidR="005340F2" w:rsidRPr="005340F2" w:rsidRDefault="005340F2" w:rsidP="005340F2">
            <w:pPr>
              <w:snapToGrid w:val="0"/>
              <w:spacing w:before="120" w:after="120" w:line="240" w:lineRule="auto"/>
              <w:jc w:val="center"/>
              <w:rPr>
                <w:rFonts w:eastAsia="Aptos" w:cstheme="minorHAnsi"/>
                <w:b/>
                <w:bCs/>
                <w:color w:val="002548"/>
                <w:sz w:val="24"/>
                <w:szCs w:val="32"/>
              </w:rPr>
            </w:pPr>
            <w:r w:rsidRPr="005340F2">
              <w:rPr>
                <w:rFonts w:eastAsia="Aptos" w:cstheme="minorHAnsi"/>
                <w:b/>
                <w:bCs/>
                <w:color w:val="002548"/>
                <w:sz w:val="24"/>
                <w:szCs w:val="32"/>
              </w:rPr>
              <w:t>Sources of Evidence</w:t>
            </w:r>
          </w:p>
        </w:tc>
        <w:tc>
          <w:tcPr>
            <w:tcW w:w="5477" w:type="dxa"/>
            <w:shd w:val="clear" w:color="auto" w:fill="F2F2F2" w:themeFill="background1" w:themeFillShade="F2"/>
            <w:vAlign w:val="center"/>
          </w:tcPr>
          <w:p w14:paraId="5F4F92DE" w14:textId="77777777" w:rsidR="005340F2" w:rsidRPr="005340F2" w:rsidRDefault="005340F2" w:rsidP="005340F2">
            <w:pPr>
              <w:snapToGrid w:val="0"/>
              <w:spacing w:before="120" w:after="120" w:line="240" w:lineRule="auto"/>
              <w:jc w:val="center"/>
              <w:rPr>
                <w:rFonts w:eastAsia="Aptos" w:cstheme="minorHAnsi"/>
                <w:b/>
                <w:bCs/>
                <w:color w:val="002548"/>
                <w:sz w:val="24"/>
                <w:szCs w:val="32"/>
              </w:rPr>
            </w:pPr>
            <w:r w:rsidRPr="005340F2">
              <w:rPr>
                <w:rFonts w:eastAsia="Aptos" w:cstheme="minorHAnsi"/>
                <w:b/>
                <w:bCs/>
                <w:color w:val="002548"/>
                <w:sz w:val="24"/>
                <w:szCs w:val="32"/>
              </w:rPr>
              <w:t>Notes and Reflections</w:t>
            </w:r>
          </w:p>
        </w:tc>
      </w:tr>
      <w:tr w:rsidR="005340F2" w:rsidRPr="005340F2" w14:paraId="0D659CC6" w14:textId="77777777" w:rsidTr="005340F2">
        <w:tc>
          <w:tcPr>
            <w:tcW w:w="3539" w:type="dxa"/>
            <w:shd w:val="clear" w:color="auto" w:fill="E0EBF6" w:themeFill="accent2" w:themeFillTint="33"/>
            <w:vAlign w:val="center"/>
          </w:tcPr>
          <w:p w14:paraId="616B703B" w14:textId="748FC524" w:rsidR="005340F2" w:rsidRPr="005340F2" w:rsidRDefault="005340F2" w:rsidP="005340F2">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Interpret and summarise the research evidence.</w:t>
            </w:r>
          </w:p>
        </w:tc>
        <w:tc>
          <w:tcPr>
            <w:tcW w:w="5477" w:type="dxa"/>
            <w:vAlign w:val="center"/>
          </w:tcPr>
          <w:p w14:paraId="4F8FDFE8" w14:textId="77777777" w:rsidR="005340F2" w:rsidRDefault="005340F2" w:rsidP="005340F2">
            <w:pPr>
              <w:snapToGrid w:val="0"/>
              <w:spacing w:before="120" w:after="120" w:line="240" w:lineRule="auto"/>
              <w:rPr>
                <w:rFonts w:eastAsia="Aptos" w:cstheme="minorHAnsi"/>
                <w:color w:val="002548"/>
                <w:lang w:val="en-US"/>
              </w:rPr>
            </w:pPr>
          </w:p>
          <w:p w14:paraId="1DA1917B" w14:textId="77777777" w:rsidR="005340F2" w:rsidRDefault="005340F2" w:rsidP="005340F2">
            <w:pPr>
              <w:snapToGrid w:val="0"/>
              <w:spacing w:before="120" w:after="120" w:line="240" w:lineRule="auto"/>
              <w:rPr>
                <w:rFonts w:eastAsia="Aptos" w:cstheme="minorHAnsi"/>
                <w:color w:val="002548"/>
                <w:lang w:val="en-US"/>
              </w:rPr>
            </w:pPr>
          </w:p>
          <w:p w14:paraId="4F088D0F" w14:textId="77777777" w:rsidR="005340F2" w:rsidRDefault="005340F2" w:rsidP="005340F2">
            <w:pPr>
              <w:snapToGrid w:val="0"/>
              <w:spacing w:before="120" w:after="120" w:line="240" w:lineRule="auto"/>
              <w:rPr>
                <w:rFonts w:eastAsia="Aptos" w:cstheme="minorHAnsi"/>
                <w:color w:val="002548"/>
                <w:lang w:val="en-US"/>
              </w:rPr>
            </w:pPr>
          </w:p>
          <w:p w14:paraId="3D75D9ED" w14:textId="77777777" w:rsidR="005340F2" w:rsidRDefault="005340F2" w:rsidP="005340F2">
            <w:pPr>
              <w:snapToGrid w:val="0"/>
              <w:spacing w:before="120" w:after="120" w:line="240" w:lineRule="auto"/>
              <w:rPr>
                <w:rFonts w:eastAsia="Aptos" w:cstheme="minorHAnsi"/>
                <w:color w:val="002548"/>
                <w:lang w:val="en-US"/>
              </w:rPr>
            </w:pPr>
          </w:p>
          <w:p w14:paraId="71BD7CB2" w14:textId="77777777" w:rsidR="005340F2" w:rsidRPr="005340F2" w:rsidRDefault="005340F2" w:rsidP="005340F2">
            <w:pPr>
              <w:snapToGrid w:val="0"/>
              <w:spacing w:before="120" w:after="120" w:line="240" w:lineRule="auto"/>
              <w:rPr>
                <w:rFonts w:eastAsia="Aptos" w:cstheme="minorHAnsi"/>
                <w:color w:val="002548"/>
                <w:lang w:val="en-US"/>
              </w:rPr>
            </w:pPr>
          </w:p>
        </w:tc>
      </w:tr>
      <w:tr w:rsidR="005340F2" w:rsidRPr="005340F2" w14:paraId="22E61292" w14:textId="77777777" w:rsidTr="005340F2">
        <w:tc>
          <w:tcPr>
            <w:tcW w:w="3539" w:type="dxa"/>
            <w:shd w:val="clear" w:color="auto" w:fill="E0EBF6" w:themeFill="accent2" w:themeFillTint="33"/>
            <w:vAlign w:val="center"/>
          </w:tcPr>
          <w:p w14:paraId="2EAB7C2E" w14:textId="45B70399" w:rsidR="005340F2" w:rsidRPr="005340F2" w:rsidRDefault="005340F2" w:rsidP="005340F2">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Is the problem influenced by Policy and Regulatory requirements?</w:t>
            </w:r>
          </w:p>
        </w:tc>
        <w:tc>
          <w:tcPr>
            <w:tcW w:w="5477" w:type="dxa"/>
            <w:vAlign w:val="center"/>
          </w:tcPr>
          <w:p w14:paraId="47D875B7" w14:textId="77777777" w:rsidR="005340F2" w:rsidRDefault="005340F2" w:rsidP="005340F2">
            <w:pPr>
              <w:snapToGrid w:val="0"/>
              <w:spacing w:before="120" w:after="120" w:line="240" w:lineRule="auto"/>
              <w:rPr>
                <w:rFonts w:eastAsia="Aptos" w:cstheme="minorHAnsi"/>
                <w:color w:val="002548"/>
              </w:rPr>
            </w:pPr>
          </w:p>
          <w:p w14:paraId="7722930F" w14:textId="77777777" w:rsidR="005340F2" w:rsidRDefault="005340F2" w:rsidP="005340F2">
            <w:pPr>
              <w:snapToGrid w:val="0"/>
              <w:spacing w:before="120" w:after="120" w:line="240" w:lineRule="auto"/>
              <w:rPr>
                <w:rFonts w:eastAsia="Aptos" w:cstheme="minorHAnsi"/>
                <w:color w:val="002548"/>
              </w:rPr>
            </w:pPr>
          </w:p>
          <w:p w14:paraId="396A51C7" w14:textId="77777777" w:rsidR="005340F2" w:rsidRDefault="005340F2" w:rsidP="005340F2">
            <w:pPr>
              <w:snapToGrid w:val="0"/>
              <w:spacing w:before="120" w:after="120" w:line="240" w:lineRule="auto"/>
              <w:rPr>
                <w:rFonts w:eastAsia="Aptos" w:cstheme="minorHAnsi"/>
                <w:color w:val="002548"/>
              </w:rPr>
            </w:pPr>
          </w:p>
          <w:p w14:paraId="4D9AFEF7" w14:textId="77777777" w:rsidR="005340F2" w:rsidRDefault="005340F2" w:rsidP="005340F2">
            <w:pPr>
              <w:snapToGrid w:val="0"/>
              <w:spacing w:before="120" w:after="120" w:line="240" w:lineRule="auto"/>
              <w:rPr>
                <w:rFonts w:eastAsia="Aptos" w:cstheme="minorHAnsi"/>
                <w:color w:val="002548"/>
              </w:rPr>
            </w:pPr>
          </w:p>
          <w:p w14:paraId="03C7CBE7" w14:textId="77777777" w:rsidR="005340F2" w:rsidRPr="005340F2" w:rsidRDefault="005340F2" w:rsidP="005340F2">
            <w:pPr>
              <w:snapToGrid w:val="0"/>
              <w:spacing w:before="120" w:after="120" w:line="240" w:lineRule="auto"/>
              <w:rPr>
                <w:rFonts w:eastAsia="Aptos" w:cstheme="minorHAnsi"/>
                <w:color w:val="002548"/>
              </w:rPr>
            </w:pPr>
          </w:p>
        </w:tc>
      </w:tr>
      <w:tr w:rsidR="005340F2" w:rsidRPr="005340F2" w14:paraId="2618B9DC" w14:textId="77777777" w:rsidTr="005340F2">
        <w:tc>
          <w:tcPr>
            <w:tcW w:w="3539" w:type="dxa"/>
            <w:shd w:val="clear" w:color="auto" w:fill="E0EBF6" w:themeFill="accent2" w:themeFillTint="33"/>
            <w:vAlign w:val="center"/>
          </w:tcPr>
          <w:p w14:paraId="48E6FC01" w14:textId="644B4FC2" w:rsidR="005340F2" w:rsidRPr="005340F2" w:rsidRDefault="005340F2" w:rsidP="005340F2">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 xml:space="preserve">Is it consistent with organisational goals and expectations? </w:t>
            </w:r>
          </w:p>
        </w:tc>
        <w:tc>
          <w:tcPr>
            <w:tcW w:w="5477" w:type="dxa"/>
            <w:vAlign w:val="center"/>
          </w:tcPr>
          <w:p w14:paraId="4444E72E" w14:textId="77777777" w:rsidR="005340F2" w:rsidRDefault="005340F2" w:rsidP="005340F2">
            <w:pPr>
              <w:snapToGrid w:val="0"/>
              <w:spacing w:before="120" w:after="120" w:line="240" w:lineRule="auto"/>
              <w:rPr>
                <w:rFonts w:eastAsia="Aptos" w:cstheme="minorHAnsi"/>
                <w:color w:val="002548"/>
              </w:rPr>
            </w:pPr>
          </w:p>
          <w:p w14:paraId="0E32C06B" w14:textId="77777777" w:rsidR="005340F2" w:rsidRDefault="005340F2" w:rsidP="005340F2">
            <w:pPr>
              <w:snapToGrid w:val="0"/>
              <w:spacing w:before="120" w:after="120" w:line="240" w:lineRule="auto"/>
              <w:rPr>
                <w:rFonts w:eastAsia="Aptos" w:cstheme="minorHAnsi"/>
                <w:color w:val="002548"/>
              </w:rPr>
            </w:pPr>
          </w:p>
          <w:p w14:paraId="1797E229" w14:textId="77777777" w:rsidR="005340F2" w:rsidRDefault="005340F2" w:rsidP="005340F2">
            <w:pPr>
              <w:snapToGrid w:val="0"/>
              <w:spacing w:before="120" w:after="120" w:line="240" w:lineRule="auto"/>
              <w:rPr>
                <w:rFonts w:eastAsia="Aptos" w:cstheme="minorHAnsi"/>
                <w:color w:val="002548"/>
              </w:rPr>
            </w:pPr>
          </w:p>
          <w:p w14:paraId="14DA807E" w14:textId="77777777" w:rsidR="005340F2" w:rsidRDefault="005340F2" w:rsidP="005340F2">
            <w:pPr>
              <w:snapToGrid w:val="0"/>
              <w:spacing w:before="120" w:after="120" w:line="240" w:lineRule="auto"/>
              <w:rPr>
                <w:rFonts w:eastAsia="Aptos" w:cstheme="minorHAnsi"/>
                <w:color w:val="002548"/>
              </w:rPr>
            </w:pPr>
          </w:p>
          <w:p w14:paraId="605E8B74" w14:textId="77777777" w:rsidR="005340F2" w:rsidRPr="005340F2" w:rsidRDefault="005340F2" w:rsidP="005340F2">
            <w:pPr>
              <w:snapToGrid w:val="0"/>
              <w:spacing w:before="120" w:after="120" w:line="240" w:lineRule="auto"/>
              <w:rPr>
                <w:rFonts w:eastAsia="Aptos" w:cstheme="minorHAnsi"/>
                <w:color w:val="002548"/>
              </w:rPr>
            </w:pPr>
          </w:p>
        </w:tc>
      </w:tr>
      <w:tr w:rsidR="005340F2" w:rsidRPr="005340F2" w14:paraId="2F335428" w14:textId="77777777" w:rsidTr="005340F2">
        <w:tc>
          <w:tcPr>
            <w:tcW w:w="3539" w:type="dxa"/>
            <w:shd w:val="clear" w:color="auto" w:fill="E0EBF6" w:themeFill="accent2" w:themeFillTint="33"/>
            <w:vAlign w:val="center"/>
          </w:tcPr>
          <w:p w14:paraId="736F7696" w14:textId="5E16D7E9" w:rsidR="005340F2" w:rsidRPr="005340F2" w:rsidRDefault="005340F2" w:rsidP="005340F2">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Is there evidence of the problem in comparative or benchmarking data?</w:t>
            </w:r>
          </w:p>
        </w:tc>
        <w:tc>
          <w:tcPr>
            <w:tcW w:w="5477" w:type="dxa"/>
            <w:vAlign w:val="center"/>
          </w:tcPr>
          <w:p w14:paraId="55490F18" w14:textId="77777777" w:rsidR="005340F2" w:rsidRDefault="005340F2" w:rsidP="005340F2">
            <w:pPr>
              <w:snapToGrid w:val="0"/>
              <w:spacing w:before="120" w:after="120" w:line="240" w:lineRule="auto"/>
              <w:rPr>
                <w:rFonts w:eastAsia="Aptos" w:cstheme="minorHAnsi"/>
                <w:color w:val="002548"/>
              </w:rPr>
            </w:pPr>
          </w:p>
          <w:p w14:paraId="7A1B1DBC" w14:textId="77777777" w:rsidR="005340F2" w:rsidRDefault="005340F2" w:rsidP="005340F2">
            <w:pPr>
              <w:snapToGrid w:val="0"/>
              <w:spacing w:before="120" w:after="120" w:line="240" w:lineRule="auto"/>
              <w:rPr>
                <w:rFonts w:eastAsia="Aptos" w:cstheme="minorHAnsi"/>
                <w:color w:val="002548"/>
              </w:rPr>
            </w:pPr>
          </w:p>
          <w:p w14:paraId="5FD6F07E" w14:textId="77777777" w:rsidR="005340F2" w:rsidRDefault="005340F2" w:rsidP="005340F2">
            <w:pPr>
              <w:snapToGrid w:val="0"/>
              <w:spacing w:before="120" w:after="120" w:line="240" w:lineRule="auto"/>
              <w:rPr>
                <w:rFonts w:eastAsia="Aptos" w:cstheme="minorHAnsi"/>
                <w:color w:val="002548"/>
              </w:rPr>
            </w:pPr>
          </w:p>
          <w:p w14:paraId="2B9BE97C" w14:textId="77777777" w:rsidR="005340F2" w:rsidRDefault="005340F2" w:rsidP="005340F2">
            <w:pPr>
              <w:snapToGrid w:val="0"/>
              <w:spacing w:before="120" w:after="120" w:line="240" w:lineRule="auto"/>
              <w:rPr>
                <w:rFonts w:eastAsia="Aptos" w:cstheme="minorHAnsi"/>
                <w:color w:val="002548"/>
              </w:rPr>
            </w:pPr>
          </w:p>
          <w:p w14:paraId="16254777" w14:textId="77777777" w:rsidR="005340F2" w:rsidRPr="005340F2" w:rsidRDefault="005340F2" w:rsidP="005340F2">
            <w:pPr>
              <w:snapToGrid w:val="0"/>
              <w:spacing w:before="120" w:after="120" w:line="240" w:lineRule="auto"/>
              <w:rPr>
                <w:rFonts w:eastAsia="Aptos" w:cstheme="minorHAnsi"/>
                <w:color w:val="002548"/>
              </w:rPr>
            </w:pPr>
          </w:p>
        </w:tc>
      </w:tr>
      <w:tr w:rsidR="005340F2" w:rsidRPr="005340F2" w14:paraId="40CE84AE" w14:textId="77777777" w:rsidTr="005340F2">
        <w:tc>
          <w:tcPr>
            <w:tcW w:w="3539" w:type="dxa"/>
            <w:shd w:val="clear" w:color="auto" w:fill="E0EBF6" w:themeFill="accent2" w:themeFillTint="33"/>
            <w:vAlign w:val="center"/>
          </w:tcPr>
          <w:p w14:paraId="5C9F6254" w14:textId="245C2586" w:rsidR="005340F2" w:rsidRPr="005340F2" w:rsidRDefault="005340F2" w:rsidP="005340F2">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Have staff experienced frustration around this problem?</w:t>
            </w:r>
          </w:p>
        </w:tc>
        <w:tc>
          <w:tcPr>
            <w:tcW w:w="5477" w:type="dxa"/>
            <w:vAlign w:val="center"/>
          </w:tcPr>
          <w:p w14:paraId="4A99F3F8" w14:textId="77777777" w:rsidR="005340F2" w:rsidRDefault="005340F2" w:rsidP="005340F2">
            <w:pPr>
              <w:snapToGrid w:val="0"/>
              <w:spacing w:before="120" w:after="120" w:line="240" w:lineRule="auto"/>
              <w:rPr>
                <w:rFonts w:eastAsia="Aptos" w:cstheme="minorHAnsi"/>
                <w:color w:val="002548"/>
              </w:rPr>
            </w:pPr>
          </w:p>
          <w:p w14:paraId="235941E7" w14:textId="77777777" w:rsidR="005340F2" w:rsidRDefault="005340F2" w:rsidP="005340F2">
            <w:pPr>
              <w:snapToGrid w:val="0"/>
              <w:spacing w:before="120" w:after="120" w:line="240" w:lineRule="auto"/>
              <w:rPr>
                <w:rFonts w:eastAsia="Aptos" w:cstheme="minorHAnsi"/>
                <w:color w:val="002548"/>
              </w:rPr>
            </w:pPr>
          </w:p>
          <w:p w14:paraId="2A31DE86" w14:textId="77777777" w:rsidR="005340F2" w:rsidRDefault="005340F2" w:rsidP="005340F2">
            <w:pPr>
              <w:snapToGrid w:val="0"/>
              <w:spacing w:before="120" w:after="120" w:line="240" w:lineRule="auto"/>
              <w:rPr>
                <w:rFonts w:eastAsia="Aptos" w:cstheme="minorHAnsi"/>
                <w:color w:val="002548"/>
              </w:rPr>
            </w:pPr>
          </w:p>
          <w:p w14:paraId="6B03004F" w14:textId="77777777" w:rsidR="005340F2" w:rsidRDefault="005340F2" w:rsidP="005340F2">
            <w:pPr>
              <w:snapToGrid w:val="0"/>
              <w:spacing w:before="120" w:after="120" w:line="240" w:lineRule="auto"/>
              <w:rPr>
                <w:rFonts w:eastAsia="Aptos" w:cstheme="minorHAnsi"/>
                <w:color w:val="002548"/>
              </w:rPr>
            </w:pPr>
          </w:p>
          <w:p w14:paraId="698C275A" w14:textId="77777777" w:rsidR="005340F2" w:rsidRPr="005340F2" w:rsidRDefault="005340F2" w:rsidP="005340F2">
            <w:pPr>
              <w:snapToGrid w:val="0"/>
              <w:spacing w:before="120" w:after="120" w:line="240" w:lineRule="auto"/>
              <w:rPr>
                <w:rFonts w:eastAsia="Aptos" w:cstheme="minorHAnsi"/>
                <w:color w:val="002548"/>
              </w:rPr>
            </w:pPr>
          </w:p>
        </w:tc>
      </w:tr>
      <w:tr w:rsidR="005340F2" w:rsidRPr="005340F2" w14:paraId="030D840C" w14:textId="77777777" w:rsidTr="005340F2">
        <w:tc>
          <w:tcPr>
            <w:tcW w:w="3539" w:type="dxa"/>
            <w:shd w:val="clear" w:color="auto" w:fill="E0EBF6" w:themeFill="accent2" w:themeFillTint="33"/>
            <w:vAlign w:val="center"/>
          </w:tcPr>
          <w:p w14:paraId="175EC5DA" w14:textId="21D7F2F1" w:rsidR="005340F2" w:rsidRPr="005340F2" w:rsidRDefault="005340F2" w:rsidP="005340F2">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Have patients or consumers provided feedback or complaints about the problem?</w:t>
            </w:r>
          </w:p>
        </w:tc>
        <w:tc>
          <w:tcPr>
            <w:tcW w:w="5477" w:type="dxa"/>
            <w:vAlign w:val="center"/>
          </w:tcPr>
          <w:p w14:paraId="5C886DCA" w14:textId="77777777" w:rsidR="005340F2" w:rsidRDefault="005340F2" w:rsidP="005340F2">
            <w:pPr>
              <w:snapToGrid w:val="0"/>
              <w:spacing w:before="120" w:after="120" w:line="240" w:lineRule="auto"/>
              <w:rPr>
                <w:rFonts w:eastAsia="Aptos" w:cstheme="minorHAnsi"/>
                <w:color w:val="002548"/>
              </w:rPr>
            </w:pPr>
          </w:p>
          <w:p w14:paraId="172EC37F" w14:textId="77777777" w:rsidR="005340F2" w:rsidRDefault="005340F2" w:rsidP="005340F2">
            <w:pPr>
              <w:snapToGrid w:val="0"/>
              <w:spacing w:before="120" w:after="120" w:line="240" w:lineRule="auto"/>
              <w:rPr>
                <w:rFonts w:eastAsia="Aptos" w:cstheme="minorHAnsi"/>
                <w:color w:val="002548"/>
              </w:rPr>
            </w:pPr>
          </w:p>
          <w:p w14:paraId="4AD52869" w14:textId="77777777" w:rsidR="005340F2" w:rsidRDefault="005340F2" w:rsidP="005340F2">
            <w:pPr>
              <w:snapToGrid w:val="0"/>
              <w:spacing w:before="120" w:after="120" w:line="240" w:lineRule="auto"/>
              <w:rPr>
                <w:rFonts w:eastAsia="Aptos" w:cstheme="minorHAnsi"/>
                <w:color w:val="002548"/>
              </w:rPr>
            </w:pPr>
          </w:p>
          <w:p w14:paraId="28863604" w14:textId="77777777" w:rsidR="005340F2" w:rsidRDefault="005340F2" w:rsidP="005340F2">
            <w:pPr>
              <w:snapToGrid w:val="0"/>
              <w:spacing w:before="120" w:after="120" w:line="240" w:lineRule="auto"/>
              <w:rPr>
                <w:rFonts w:eastAsia="Aptos" w:cstheme="minorHAnsi"/>
                <w:color w:val="002548"/>
              </w:rPr>
            </w:pPr>
          </w:p>
          <w:p w14:paraId="29D8F3CB" w14:textId="77777777" w:rsidR="005340F2" w:rsidRPr="005340F2" w:rsidRDefault="005340F2" w:rsidP="005340F2">
            <w:pPr>
              <w:snapToGrid w:val="0"/>
              <w:spacing w:before="120" w:after="120" w:line="240" w:lineRule="auto"/>
              <w:rPr>
                <w:rFonts w:eastAsia="Aptos" w:cstheme="minorHAnsi"/>
                <w:color w:val="002548"/>
              </w:rPr>
            </w:pPr>
          </w:p>
        </w:tc>
      </w:tr>
    </w:tbl>
    <w:p w14:paraId="2EE1C8FD" w14:textId="77777777" w:rsidR="005340F2" w:rsidRDefault="005340F2" w:rsidP="00AA5FF9">
      <w:pPr>
        <w:rPr>
          <w:b/>
          <w:bCs/>
        </w:rPr>
      </w:pPr>
    </w:p>
    <w:p w14:paraId="17C68DEF" w14:textId="77777777" w:rsidR="0003704D" w:rsidRDefault="0003704D" w:rsidP="00AA5FF9">
      <w:pPr>
        <w:rPr>
          <w:b/>
          <w:bCs/>
        </w:rPr>
      </w:pPr>
    </w:p>
    <w:p w14:paraId="226DCEBC" w14:textId="77777777" w:rsidR="0003704D" w:rsidRDefault="0003704D" w:rsidP="00AA5FF9">
      <w:pPr>
        <w:rPr>
          <w:b/>
          <w:bCs/>
        </w:rPr>
      </w:pPr>
    </w:p>
    <w:p w14:paraId="63A636C7" w14:textId="33133B23" w:rsidR="0003704D" w:rsidRDefault="00A83262" w:rsidP="0091145C">
      <w:pPr>
        <w:pStyle w:val="AppendixHeading2"/>
        <w:rPr>
          <w:b/>
        </w:rPr>
      </w:pPr>
      <w:bookmarkStart w:id="22" w:name="_Toc232067518"/>
      <w:r>
        <w:lastRenderedPageBreak/>
        <w:t>Activity 4</w:t>
      </w:r>
      <w:r w:rsidR="0003704D" w:rsidRPr="00ED1341">
        <w:t xml:space="preserve">: </w:t>
      </w:r>
      <w:r w:rsidR="0003704D">
        <w:t>Collate different types of evidence</w:t>
      </w:r>
      <w:r>
        <w:t xml:space="preserve"> (TRIP)</w:t>
      </w:r>
      <w:bookmarkEnd w:id="22"/>
    </w:p>
    <w:p w14:paraId="7A905E96" w14:textId="77777777" w:rsidR="0003704D" w:rsidRPr="001A0CE2" w:rsidRDefault="0003704D" w:rsidP="0003704D">
      <w:pPr>
        <w:rPr>
          <w:b/>
          <w:bCs/>
          <w:color w:val="001224" w:themeColor="accent4" w:themeShade="80"/>
          <w:sz w:val="24"/>
          <w:szCs w:val="32"/>
        </w:rPr>
      </w:pPr>
    </w:p>
    <w:tbl>
      <w:tblPr>
        <w:tblStyle w:val="TableGrid"/>
        <w:tblW w:w="0" w:type="auto"/>
        <w:tblLook w:val="04A0" w:firstRow="1" w:lastRow="0" w:firstColumn="1" w:lastColumn="0" w:noHBand="0" w:noVBand="1"/>
      </w:tblPr>
      <w:tblGrid>
        <w:gridCol w:w="3539"/>
        <w:gridCol w:w="5477"/>
      </w:tblGrid>
      <w:tr w:rsidR="0003704D" w:rsidRPr="005340F2" w14:paraId="2B53A57E" w14:textId="77777777" w:rsidTr="0079631A">
        <w:trPr>
          <w:cnfStyle w:val="100000000000" w:firstRow="1" w:lastRow="0" w:firstColumn="0" w:lastColumn="0" w:oddVBand="0" w:evenVBand="0" w:oddHBand="0" w:evenHBand="0" w:firstRowFirstColumn="0" w:firstRowLastColumn="0" w:lastRowFirstColumn="0" w:lastRowLastColumn="0"/>
        </w:trPr>
        <w:tc>
          <w:tcPr>
            <w:tcW w:w="3539" w:type="dxa"/>
            <w:shd w:val="clear" w:color="auto" w:fill="F2F2F2" w:themeFill="background1" w:themeFillShade="F2"/>
            <w:vAlign w:val="center"/>
          </w:tcPr>
          <w:p w14:paraId="0F8988B9" w14:textId="77777777" w:rsidR="0003704D" w:rsidRPr="005340F2" w:rsidRDefault="0003704D" w:rsidP="0079631A">
            <w:pPr>
              <w:snapToGrid w:val="0"/>
              <w:spacing w:before="120" w:after="120" w:line="240" w:lineRule="auto"/>
              <w:jc w:val="center"/>
              <w:rPr>
                <w:rFonts w:eastAsia="Aptos" w:cstheme="minorHAnsi"/>
                <w:b/>
                <w:bCs/>
                <w:color w:val="002548"/>
                <w:sz w:val="24"/>
                <w:szCs w:val="32"/>
              </w:rPr>
            </w:pPr>
            <w:r w:rsidRPr="005340F2">
              <w:rPr>
                <w:rFonts w:eastAsia="Aptos" w:cstheme="minorHAnsi"/>
                <w:b/>
                <w:bCs/>
                <w:color w:val="002548"/>
                <w:sz w:val="24"/>
                <w:szCs w:val="32"/>
              </w:rPr>
              <w:t>Sources of Evidence</w:t>
            </w:r>
          </w:p>
        </w:tc>
        <w:tc>
          <w:tcPr>
            <w:tcW w:w="5477" w:type="dxa"/>
            <w:shd w:val="clear" w:color="auto" w:fill="F2F2F2" w:themeFill="background1" w:themeFillShade="F2"/>
            <w:vAlign w:val="center"/>
          </w:tcPr>
          <w:p w14:paraId="2A4EC7CC" w14:textId="77777777" w:rsidR="0003704D" w:rsidRPr="005340F2" w:rsidRDefault="0003704D" w:rsidP="0079631A">
            <w:pPr>
              <w:snapToGrid w:val="0"/>
              <w:spacing w:before="120" w:after="120" w:line="240" w:lineRule="auto"/>
              <w:jc w:val="center"/>
              <w:rPr>
                <w:rFonts w:eastAsia="Aptos" w:cstheme="minorHAnsi"/>
                <w:b/>
                <w:bCs/>
                <w:color w:val="002548"/>
                <w:sz w:val="24"/>
                <w:szCs w:val="32"/>
              </w:rPr>
            </w:pPr>
            <w:r w:rsidRPr="005340F2">
              <w:rPr>
                <w:rFonts w:eastAsia="Aptos" w:cstheme="minorHAnsi"/>
                <w:b/>
                <w:bCs/>
                <w:color w:val="002548"/>
                <w:sz w:val="24"/>
                <w:szCs w:val="32"/>
              </w:rPr>
              <w:t>Notes and Reflections</w:t>
            </w:r>
          </w:p>
        </w:tc>
      </w:tr>
      <w:tr w:rsidR="0003704D" w:rsidRPr="005340F2" w14:paraId="507EC941" w14:textId="77777777" w:rsidTr="0079631A">
        <w:tc>
          <w:tcPr>
            <w:tcW w:w="3539" w:type="dxa"/>
            <w:shd w:val="clear" w:color="auto" w:fill="E0EBF6" w:themeFill="accent2" w:themeFillTint="33"/>
            <w:vAlign w:val="center"/>
          </w:tcPr>
          <w:p w14:paraId="43009815" w14:textId="77777777" w:rsidR="0003704D" w:rsidRPr="005340F2" w:rsidRDefault="0003704D" w:rsidP="0079631A">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Interpret and summarise the research evidence.</w:t>
            </w:r>
          </w:p>
        </w:tc>
        <w:tc>
          <w:tcPr>
            <w:tcW w:w="5477" w:type="dxa"/>
            <w:vAlign w:val="center"/>
          </w:tcPr>
          <w:p w14:paraId="08D73825" w14:textId="77777777" w:rsidR="0003704D" w:rsidRDefault="0003704D" w:rsidP="0079631A">
            <w:pPr>
              <w:snapToGrid w:val="0"/>
              <w:spacing w:before="120" w:after="120" w:line="240" w:lineRule="auto"/>
              <w:rPr>
                <w:rFonts w:eastAsia="Aptos" w:cstheme="minorHAnsi"/>
                <w:color w:val="002548"/>
                <w:lang w:val="en-US"/>
              </w:rPr>
            </w:pPr>
          </w:p>
          <w:p w14:paraId="4391A71A" w14:textId="77777777" w:rsidR="0003704D" w:rsidRDefault="0003704D" w:rsidP="0079631A">
            <w:pPr>
              <w:snapToGrid w:val="0"/>
              <w:spacing w:before="120" w:after="120" w:line="240" w:lineRule="auto"/>
              <w:rPr>
                <w:rFonts w:eastAsia="Aptos" w:cstheme="minorHAnsi"/>
                <w:color w:val="002548"/>
                <w:lang w:val="en-US"/>
              </w:rPr>
            </w:pPr>
          </w:p>
          <w:p w14:paraId="45C46B1C" w14:textId="77777777" w:rsidR="0003704D" w:rsidRDefault="0003704D" w:rsidP="0079631A">
            <w:pPr>
              <w:snapToGrid w:val="0"/>
              <w:spacing w:before="120" w:after="120" w:line="240" w:lineRule="auto"/>
              <w:rPr>
                <w:rFonts w:eastAsia="Aptos" w:cstheme="minorHAnsi"/>
                <w:color w:val="002548"/>
                <w:lang w:val="en-US"/>
              </w:rPr>
            </w:pPr>
          </w:p>
          <w:p w14:paraId="1B4DE2C5" w14:textId="77777777" w:rsidR="0003704D" w:rsidRDefault="0003704D" w:rsidP="0079631A">
            <w:pPr>
              <w:snapToGrid w:val="0"/>
              <w:spacing w:before="120" w:after="120" w:line="240" w:lineRule="auto"/>
              <w:rPr>
                <w:rFonts w:eastAsia="Aptos" w:cstheme="minorHAnsi"/>
                <w:color w:val="002548"/>
                <w:lang w:val="en-US"/>
              </w:rPr>
            </w:pPr>
          </w:p>
          <w:p w14:paraId="160171FE" w14:textId="77777777" w:rsidR="0003704D" w:rsidRPr="005340F2" w:rsidRDefault="0003704D" w:rsidP="0079631A">
            <w:pPr>
              <w:snapToGrid w:val="0"/>
              <w:spacing w:before="120" w:after="120" w:line="240" w:lineRule="auto"/>
              <w:rPr>
                <w:rFonts w:eastAsia="Aptos" w:cstheme="minorHAnsi"/>
                <w:color w:val="002548"/>
                <w:lang w:val="en-US"/>
              </w:rPr>
            </w:pPr>
          </w:p>
        </w:tc>
      </w:tr>
      <w:tr w:rsidR="0003704D" w:rsidRPr="005340F2" w14:paraId="64A300D8" w14:textId="77777777" w:rsidTr="0079631A">
        <w:tc>
          <w:tcPr>
            <w:tcW w:w="3539" w:type="dxa"/>
            <w:shd w:val="clear" w:color="auto" w:fill="E0EBF6" w:themeFill="accent2" w:themeFillTint="33"/>
            <w:vAlign w:val="center"/>
          </w:tcPr>
          <w:p w14:paraId="2AFBB45B" w14:textId="77777777" w:rsidR="0003704D" w:rsidRPr="005340F2" w:rsidRDefault="0003704D" w:rsidP="0079631A">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Is the problem influenced by Policy and Regulatory requirements?</w:t>
            </w:r>
          </w:p>
        </w:tc>
        <w:tc>
          <w:tcPr>
            <w:tcW w:w="5477" w:type="dxa"/>
            <w:vAlign w:val="center"/>
          </w:tcPr>
          <w:p w14:paraId="1542D68F" w14:textId="77777777" w:rsidR="0003704D" w:rsidRDefault="0003704D" w:rsidP="0079631A">
            <w:pPr>
              <w:snapToGrid w:val="0"/>
              <w:spacing w:before="120" w:after="120" w:line="240" w:lineRule="auto"/>
              <w:rPr>
                <w:rFonts w:eastAsia="Aptos" w:cstheme="minorHAnsi"/>
                <w:color w:val="002548"/>
              </w:rPr>
            </w:pPr>
          </w:p>
          <w:p w14:paraId="402DFB13" w14:textId="77777777" w:rsidR="0003704D" w:rsidRDefault="0003704D" w:rsidP="0079631A">
            <w:pPr>
              <w:snapToGrid w:val="0"/>
              <w:spacing w:before="120" w:after="120" w:line="240" w:lineRule="auto"/>
              <w:rPr>
                <w:rFonts w:eastAsia="Aptos" w:cstheme="minorHAnsi"/>
                <w:color w:val="002548"/>
              </w:rPr>
            </w:pPr>
          </w:p>
          <w:p w14:paraId="3F05DA8C" w14:textId="77777777" w:rsidR="0003704D" w:rsidRDefault="0003704D" w:rsidP="0079631A">
            <w:pPr>
              <w:snapToGrid w:val="0"/>
              <w:spacing w:before="120" w:after="120" w:line="240" w:lineRule="auto"/>
              <w:rPr>
                <w:rFonts w:eastAsia="Aptos" w:cstheme="minorHAnsi"/>
                <w:color w:val="002548"/>
              </w:rPr>
            </w:pPr>
          </w:p>
          <w:p w14:paraId="5E9E141C" w14:textId="77777777" w:rsidR="0003704D" w:rsidRDefault="0003704D" w:rsidP="0079631A">
            <w:pPr>
              <w:snapToGrid w:val="0"/>
              <w:spacing w:before="120" w:after="120" w:line="240" w:lineRule="auto"/>
              <w:rPr>
                <w:rFonts w:eastAsia="Aptos" w:cstheme="minorHAnsi"/>
                <w:color w:val="002548"/>
              </w:rPr>
            </w:pPr>
          </w:p>
          <w:p w14:paraId="71765B8C" w14:textId="77777777" w:rsidR="0003704D" w:rsidRPr="005340F2" w:rsidRDefault="0003704D" w:rsidP="0079631A">
            <w:pPr>
              <w:snapToGrid w:val="0"/>
              <w:spacing w:before="120" w:after="120" w:line="240" w:lineRule="auto"/>
              <w:rPr>
                <w:rFonts w:eastAsia="Aptos" w:cstheme="minorHAnsi"/>
                <w:color w:val="002548"/>
              </w:rPr>
            </w:pPr>
          </w:p>
        </w:tc>
      </w:tr>
      <w:tr w:rsidR="0003704D" w:rsidRPr="005340F2" w14:paraId="72E5BB0B" w14:textId="77777777" w:rsidTr="0079631A">
        <w:tc>
          <w:tcPr>
            <w:tcW w:w="3539" w:type="dxa"/>
            <w:shd w:val="clear" w:color="auto" w:fill="E0EBF6" w:themeFill="accent2" w:themeFillTint="33"/>
            <w:vAlign w:val="center"/>
          </w:tcPr>
          <w:p w14:paraId="5C644964" w14:textId="77777777" w:rsidR="0003704D" w:rsidRPr="005340F2" w:rsidRDefault="0003704D" w:rsidP="0079631A">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 xml:space="preserve">Is it consistent with organisational goals and expectations? </w:t>
            </w:r>
          </w:p>
        </w:tc>
        <w:tc>
          <w:tcPr>
            <w:tcW w:w="5477" w:type="dxa"/>
            <w:vAlign w:val="center"/>
          </w:tcPr>
          <w:p w14:paraId="0E6062E3" w14:textId="77777777" w:rsidR="0003704D" w:rsidRDefault="0003704D" w:rsidP="0079631A">
            <w:pPr>
              <w:snapToGrid w:val="0"/>
              <w:spacing w:before="120" w:after="120" w:line="240" w:lineRule="auto"/>
              <w:rPr>
                <w:rFonts w:eastAsia="Aptos" w:cstheme="minorHAnsi"/>
                <w:color w:val="002548"/>
              </w:rPr>
            </w:pPr>
          </w:p>
          <w:p w14:paraId="22BE64F9" w14:textId="77777777" w:rsidR="0003704D" w:rsidRDefault="0003704D" w:rsidP="0079631A">
            <w:pPr>
              <w:snapToGrid w:val="0"/>
              <w:spacing w:before="120" w:after="120" w:line="240" w:lineRule="auto"/>
              <w:rPr>
                <w:rFonts w:eastAsia="Aptos" w:cstheme="minorHAnsi"/>
                <w:color w:val="002548"/>
              </w:rPr>
            </w:pPr>
          </w:p>
          <w:p w14:paraId="7D347B5F" w14:textId="77777777" w:rsidR="0003704D" w:rsidRDefault="0003704D" w:rsidP="0079631A">
            <w:pPr>
              <w:snapToGrid w:val="0"/>
              <w:spacing w:before="120" w:after="120" w:line="240" w:lineRule="auto"/>
              <w:rPr>
                <w:rFonts w:eastAsia="Aptos" w:cstheme="minorHAnsi"/>
                <w:color w:val="002548"/>
              </w:rPr>
            </w:pPr>
          </w:p>
          <w:p w14:paraId="616DE053" w14:textId="77777777" w:rsidR="0003704D" w:rsidRDefault="0003704D" w:rsidP="0079631A">
            <w:pPr>
              <w:snapToGrid w:val="0"/>
              <w:spacing w:before="120" w:after="120" w:line="240" w:lineRule="auto"/>
              <w:rPr>
                <w:rFonts w:eastAsia="Aptos" w:cstheme="minorHAnsi"/>
                <w:color w:val="002548"/>
              </w:rPr>
            </w:pPr>
          </w:p>
          <w:p w14:paraId="4F43B0E2" w14:textId="77777777" w:rsidR="0003704D" w:rsidRPr="005340F2" w:rsidRDefault="0003704D" w:rsidP="0079631A">
            <w:pPr>
              <w:snapToGrid w:val="0"/>
              <w:spacing w:before="120" w:after="120" w:line="240" w:lineRule="auto"/>
              <w:rPr>
                <w:rFonts w:eastAsia="Aptos" w:cstheme="minorHAnsi"/>
                <w:color w:val="002548"/>
              </w:rPr>
            </w:pPr>
          </w:p>
        </w:tc>
      </w:tr>
      <w:tr w:rsidR="0003704D" w:rsidRPr="005340F2" w14:paraId="4FC5A921" w14:textId="77777777" w:rsidTr="0079631A">
        <w:tc>
          <w:tcPr>
            <w:tcW w:w="3539" w:type="dxa"/>
            <w:shd w:val="clear" w:color="auto" w:fill="E0EBF6" w:themeFill="accent2" w:themeFillTint="33"/>
            <w:vAlign w:val="center"/>
          </w:tcPr>
          <w:p w14:paraId="7245993E" w14:textId="77777777" w:rsidR="0003704D" w:rsidRPr="005340F2" w:rsidRDefault="0003704D" w:rsidP="0079631A">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Is there evidence of the problem in comparative or benchmarking data?</w:t>
            </w:r>
          </w:p>
        </w:tc>
        <w:tc>
          <w:tcPr>
            <w:tcW w:w="5477" w:type="dxa"/>
            <w:vAlign w:val="center"/>
          </w:tcPr>
          <w:p w14:paraId="7314D04A" w14:textId="77777777" w:rsidR="0003704D" w:rsidRDefault="0003704D" w:rsidP="0079631A">
            <w:pPr>
              <w:snapToGrid w:val="0"/>
              <w:spacing w:before="120" w:after="120" w:line="240" w:lineRule="auto"/>
              <w:rPr>
                <w:rFonts w:eastAsia="Aptos" w:cstheme="minorHAnsi"/>
                <w:color w:val="002548"/>
              </w:rPr>
            </w:pPr>
          </w:p>
          <w:p w14:paraId="00878EF6" w14:textId="77777777" w:rsidR="0003704D" w:rsidRDefault="0003704D" w:rsidP="0079631A">
            <w:pPr>
              <w:snapToGrid w:val="0"/>
              <w:spacing w:before="120" w:after="120" w:line="240" w:lineRule="auto"/>
              <w:rPr>
                <w:rFonts w:eastAsia="Aptos" w:cstheme="minorHAnsi"/>
                <w:color w:val="002548"/>
              </w:rPr>
            </w:pPr>
          </w:p>
          <w:p w14:paraId="6B843261" w14:textId="77777777" w:rsidR="0003704D" w:rsidRDefault="0003704D" w:rsidP="0079631A">
            <w:pPr>
              <w:snapToGrid w:val="0"/>
              <w:spacing w:before="120" w:after="120" w:line="240" w:lineRule="auto"/>
              <w:rPr>
                <w:rFonts w:eastAsia="Aptos" w:cstheme="minorHAnsi"/>
                <w:color w:val="002548"/>
              </w:rPr>
            </w:pPr>
          </w:p>
          <w:p w14:paraId="498DAA3A" w14:textId="77777777" w:rsidR="0003704D" w:rsidRDefault="0003704D" w:rsidP="0079631A">
            <w:pPr>
              <w:snapToGrid w:val="0"/>
              <w:spacing w:before="120" w:after="120" w:line="240" w:lineRule="auto"/>
              <w:rPr>
                <w:rFonts w:eastAsia="Aptos" w:cstheme="minorHAnsi"/>
                <w:color w:val="002548"/>
              </w:rPr>
            </w:pPr>
          </w:p>
          <w:p w14:paraId="5AC8432B" w14:textId="77777777" w:rsidR="0003704D" w:rsidRPr="005340F2" w:rsidRDefault="0003704D" w:rsidP="0079631A">
            <w:pPr>
              <w:snapToGrid w:val="0"/>
              <w:spacing w:before="120" w:after="120" w:line="240" w:lineRule="auto"/>
              <w:rPr>
                <w:rFonts w:eastAsia="Aptos" w:cstheme="minorHAnsi"/>
                <w:color w:val="002548"/>
              </w:rPr>
            </w:pPr>
          </w:p>
        </w:tc>
      </w:tr>
      <w:tr w:rsidR="0003704D" w:rsidRPr="005340F2" w14:paraId="1BBC093F" w14:textId="77777777" w:rsidTr="0079631A">
        <w:tc>
          <w:tcPr>
            <w:tcW w:w="3539" w:type="dxa"/>
            <w:shd w:val="clear" w:color="auto" w:fill="E0EBF6" w:themeFill="accent2" w:themeFillTint="33"/>
            <w:vAlign w:val="center"/>
          </w:tcPr>
          <w:p w14:paraId="6CF62F07" w14:textId="77777777" w:rsidR="0003704D" w:rsidRPr="005340F2" w:rsidRDefault="0003704D" w:rsidP="0079631A">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Have staff experienced frustration around this problem?</w:t>
            </w:r>
          </w:p>
        </w:tc>
        <w:tc>
          <w:tcPr>
            <w:tcW w:w="5477" w:type="dxa"/>
            <w:vAlign w:val="center"/>
          </w:tcPr>
          <w:p w14:paraId="3B7709CB" w14:textId="77777777" w:rsidR="0003704D" w:rsidRDefault="0003704D" w:rsidP="0079631A">
            <w:pPr>
              <w:snapToGrid w:val="0"/>
              <w:spacing w:before="120" w:after="120" w:line="240" w:lineRule="auto"/>
              <w:rPr>
                <w:rFonts w:eastAsia="Aptos" w:cstheme="minorHAnsi"/>
                <w:color w:val="002548"/>
              </w:rPr>
            </w:pPr>
          </w:p>
          <w:p w14:paraId="60BF79F3" w14:textId="77777777" w:rsidR="0003704D" w:rsidRDefault="0003704D" w:rsidP="0079631A">
            <w:pPr>
              <w:snapToGrid w:val="0"/>
              <w:spacing w:before="120" w:after="120" w:line="240" w:lineRule="auto"/>
              <w:rPr>
                <w:rFonts w:eastAsia="Aptos" w:cstheme="minorHAnsi"/>
                <w:color w:val="002548"/>
              </w:rPr>
            </w:pPr>
          </w:p>
          <w:p w14:paraId="2CB64AE0" w14:textId="77777777" w:rsidR="0003704D" w:rsidRDefault="0003704D" w:rsidP="0079631A">
            <w:pPr>
              <w:snapToGrid w:val="0"/>
              <w:spacing w:before="120" w:after="120" w:line="240" w:lineRule="auto"/>
              <w:rPr>
                <w:rFonts w:eastAsia="Aptos" w:cstheme="minorHAnsi"/>
                <w:color w:val="002548"/>
              </w:rPr>
            </w:pPr>
          </w:p>
          <w:p w14:paraId="686346EB" w14:textId="77777777" w:rsidR="0003704D" w:rsidRDefault="0003704D" w:rsidP="0079631A">
            <w:pPr>
              <w:snapToGrid w:val="0"/>
              <w:spacing w:before="120" w:after="120" w:line="240" w:lineRule="auto"/>
              <w:rPr>
                <w:rFonts w:eastAsia="Aptos" w:cstheme="minorHAnsi"/>
                <w:color w:val="002548"/>
              </w:rPr>
            </w:pPr>
          </w:p>
          <w:p w14:paraId="43A49384" w14:textId="77777777" w:rsidR="0003704D" w:rsidRPr="005340F2" w:rsidRDefault="0003704D" w:rsidP="0079631A">
            <w:pPr>
              <w:snapToGrid w:val="0"/>
              <w:spacing w:before="120" w:after="120" w:line="240" w:lineRule="auto"/>
              <w:rPr>
                <w:rFonts w:eastAsia="Aptos" w:cstheme="minorHAnsi"/>
                <w:color w:val="002548"/>
              </w:rPr>
            </w:pPr>
          </w:p>
        </w:tc>
      </w:tr>
      <w:tr w:rsidR="0003704D" w:rsidRPr="005340F2" w14:paraId="51F19899" w14:textId="77777777" w:rsidTr="0079631A">
        <w:tc>
          <w:tcPr>
            <w:tcW w:w="3539" w:type="dxa"/>
            <w:shd w:val="clear" w:color="auto" w:fill="E0EBF6" w:themeFill="accent2" w:themeFillTint="33"/>
            <w:vAlign w:val="center"/>
          </w:tcPr>
          <w:p w14:paraId="17BB64A5" w14:textId="77777777" w:rsidR="0003704D" w:rsidRPr="005340F2" w:rsidRDefault="0003704D" w:rsidP="0079631A">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Have patients or consumers provided feedback or complaints about the problem?</w:t>
            </w:r>
          </w:p>
        </w:tc>
        <w:tc>
          <w:tcPr>
            <w:tcW w:w="5477" w:type="dxa"/>
            <w:vAlign w:val="center"/>
          </w:tcPr>
          <w:p w14:paraId="0B10CE9C" w14:textId="77777777" w:rsidR="0003704D" w:rsidRDefault="0003704D" w:rsidP="0079631A">
            <w:pPr>
              <w:snapToGrid w:val="0"/>
              <w:spacing w:before="120" w:after="120" w:line="240" w:lineRule="auto"/>
              <w:rPr>
                <w:rFonts w:eastAsia="Aptos" w:cstheme="minorHAnsi"/>
                <w:color w:val="002548"/>
              </w:rPr>
            </w:pPr>
          </w:p>
          <w:p w14:paraId="1ED2E0C9" w14:textId="77777777" w:rsidR="0003704D" w:rsidRDefault="0003704D" w:rsidP="0079631A">
            <w:pPr>
              <w:snapToGrid w:val="0"/>
              <w:spacing w:before="120" w:after="120" w:line="240" w:lineRule="auto"/>
              <w:rPr>
                <w:rFonts w:eastAsia="Aptos" w:cstheme="minorHAnsi"/>
                <w:color w:val="002548"/>
              </w:rPr>
            </w:pPr>
          </w:p>
          <w:p w14:paraId="1B0635A5" w14:textId="77777777" w:rsidR="0003704D" w:rsidRDefault="0003704D" w:rsidP="0079631A">
            <w:pPr>
              <w:snapToGrid w:val="0"/>
              <w:spacing w:before="120" w:after="120" w:line="240" w:lineRule="auto"/>
              <w:rPr>
                <w:rFonts w:eastAsia="Aptos" w:cstheme="minorHAnsi"/>
                <w:color w:val="002548"/>
              </w:rPr>
            </w:pPr>
          </w:p>
          <w:p w14:paraId="5844BE60" w14:textId="77777777" w:rsidR="0003704D" w:rsidRDefault="0003704D" w:rsidP="0079631A">
            <w:pPr>
              <w:snapToGrid w:val="0"/>
              <w:spacing w:before="120" w:after="120" w:line="240" w:lineRule="auto"/>
              <w:rPr>
                <w:rFonts w:eastAsia="Aptos" w:cstheme="minorHAnsi"/>
                <w:color w:val="002548"/>
              </w:rPr>
            </w:pPr>
          </w:p>
          <w:p w14:paraId="604854FF" w14:textId="77777777" w:rsidR="0003704D" w:rsidRPr="005340F2" w:rsidRDefault="0003704D" w:rsidP="0079631A">
            <w:pPr>
              <w:snapToGrid w:val="0"/>
              <w:spacing w:before="120" w:after="120" w:line="240" w:lineRule="auto"/>
              <w:rPr>
                <w:rFonts w:eastAsia="Aptos" w:cstheme="minorHAnsi"/>
                <w:color w:val="002548"/>
              </w:rPr>
            </w:pPr>
          </w:p>
        </w:tc>
      </w:tr>
    </w:tbl>
    <w:p w14:paraId="5786A64A" w14:textId="77777777" w:rsidR="0003704D" w:rsidRDefault="0003704D" w:rsidP="00AA5FF9">
      <w:pPr>
        <w:rPr>
          <w:b/>
          <w:bCs/>
        </w:rPr>
      </w:pPr>
    </w:p>
    <w:p w14:paraId="25FD11C5" w14:textId="789F8103" w:rsidR="00B37B5F" w:rsidRDefault="00B37B5F">
      <w:pPr>
        <w:rPr>
          <w:b/>
          <w:bCs/>
        </w:rPr>
      </w:pPr>
      <w:r>
        <w:rPr>
          <w:b/>
          <w:bCs/>
        </w:rPr>
        <w:br w:type="page"/>
      </w:r>
    </w:p>
    <w:p w14:paraId="08557A0B" w14:textId="6E2A13A7" w:rsidR="00B37B5F" w:rsidRDefault="00B37B5F" w:rsidP="0091145C">
      <w:pPr>
        <w:pStyle w:val="AppendixHeading2"/>
        <w:rPr>
          <w:b/>
        </w:rPr>
      </w:pPr>
      <w:bookmarkStart w:id="23" w:name="_Toc232067519"/>
      <w:r>
        <w:lastRenderedPageBreak/>
        <w:t>Activity</w:t>
      </w:r>
      <w:r w:rsidR="00DB19CA">
        <w:t xml:space="preserve"> 5</w:t>
      </w:r>
      <w:r w:rsidRPr="00ED1341">
        <w:t xml:space="preserve">: </w:t>
      </w:r>
      <w:r>
        <w:t>Summarise the evidence-practice gap</w:t>
      </w:r>
      <w:r w:rsidR="00DB19CA">
        <w:t xml:space="preserve"> (case study)</w:t>
      </w:r>
      <w:bookmarkEnd w:id="23"/>
    </w:p>
    <w:p w14:paraId="38F33C8C" w14:textId="77777777" w:rsidR="00B37B5F" w:rsidRDefault="00B37B5F">
      <w:pPr>
        <w:rPr>
          <w:b/>
          <w:bCs/>
        </w:rPr>
      </w:pPr>
    </w:p>
    <w:tbl>
      <w:tblPr>
        <w:tblStyle w:val="TableGrid"/>
        <w:tblW w:w="0" w:type="auto"/>
        <w:tblLook w:val="04A0" w:firstRow="1" w:lastRow="0" w:firstColumn="1" w:lastColumn="0" w:noHBand="0" w:noVBand="1"/>
      </w:tblPr>
      <w:tblGrid>
        <w:gridCol w:w="3256"/>
        <w:gridCol w:w="5760"/>
      </w:tblGrid>
      <w:tr w:rsidR="00B37B5F" w14:paraId="34528784" w14:textId="77777777" w:rsidTr="00B37B5F">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0E259796" w14:textId="2734FE99" w:rsidR="00B37B5F" w:rsidRPr="00B37B5F" w:rsidRDefault="00B37B5F" w:rsidP="00B37B5F">
            <w:pPr>
              <w:snapToGrid w:val="0"/>
              <w:spacing w:before="120" w:after="120"/>
              <w:rPr>
                <w:color w:val="002548"/>
                <w:sz w:val="24"/>
                <w:szCs w:val="24"/>
              </w:rPr>
            </w:pPr>
            <w:r w:rsidRPr="00B37B5F">
              <w:rPr>
                <w:color w:val="002548"/>
                <w:sz w:val="24"/>
                <w:szCs w:val="24"/>
              </w:rPr>
              <w:t xml:space="preserve">Current evidence shows that …. </w:t>
            </w:r>
          </w:p>
        </w:tc>
        <w:tc>
          <w:tcPr>
            <w:tcW w:w="5760" w:type="dxa"/>
          </w:tcPr>
          <w:p w14:paraId="5332888B" w14:textId="77777777" w:rsidR="00B37B5F" w:rsidRDefault="00B37B5F" w:rsidP="00B37B5F">
            <w:pPr>
              <w:snapToGrid w:val="0"/>
              <w:spacing w:before="120" w:after="120"/>
              <w:rPr>
                <w:i/>
                <w:iCs/>
                <w:color w:val="BFBFBF" w:themeColor="background1" w:themeShade="BF"/>
                <w:sz w:val="24"/>
                <w:szCs w:val="24"/>
              </w:rPr>
            </w:pPr>
            <w:r w:rsidRPr="00B37B5F">
              <w:rPr>
                <w:i/>
                <w:iCs/>
                <w:color w:val="BFBFBF" w:themeColor="background1" w:themeShade="BF"/>
                <w:sz w:val="24"/>
                <w:szCs w:val="24"/>
              </w:rPr>
              <w:t>evidence-informed practice</w:t>
            </w:r>
          </w:p>
          <w:p w14:paraId="11721992" w14:textId="77777777" w:rsidR="00B37B5F" w:rsidRDefault="00B37B5F" w:rsidP="00B37B5F">
            <w:pPr>
              <w:snapToGrid w:val="0"/>
              <w:spacing w:before="120" w:after="120"/>
              <w:rPr>
                <w:i/>
                <w:iCs/>
                <w:color w:val="BFBFBF" w:themeColor="background1" w:themeShade="BF"/>
                <w:sz w:val="24"/>
                <w:szCs w:val="24"/>
              </w:rPr>
            </w:pPr>
          </w:p>
          <w:p w14:paraId="2E514306" w14:textId="77777777" w:rsidR="00B37B5F" w:rsidRDefault="00B37B5F" w:rsidP="00B37B5F">
            <w:pPr>
              <w:snapToGrid w:val="0"/>
              <w:spacing w:before="120" w:after="120"/>
              <w:rPr>
                <w:i/>
                <w:iCs/>
                <w:color w:val="BFBFBF" w:themeColor="background1" w:themeShade="BF"/>
                <w:sz w:val="24"/>
                <w:szCs w:val="24"/>
              </w:rPr>
            </w:pPr>
          </w:p>
          <w:p w14:paraId="637A3FFC" w14:textId="77777777" w:rsidR="00B37B5F" w:rsidRDefault="00B37B5F" w:rsidP="00B37B5F">
            <w:pPr>
              <w:snapToGrid w:val="0"/>
              <w:spacing w:before="120" w:after="120"/>
              <w:rPr>
                <w:color w:val="BFBFBF" w:themeColor="background1" w:themeShade="BF"/>
                <w:sz w:val="24"/>
                <w:szCs w:val="24"/>
              </w:rPr>
            </w:pPr>
          </w:p>
          <w:p w14:paraId="533506CB" w14:textId="77777777" w:rsidR="00B37B5F" w:rsidRPr="00B37B5F" w:rsidRDefault="00B37B5F" w:rsidP="00B37B5F">
            <w:pPr>
              <w:snapToGrid w:val="0"/>
              <w:spacing w:before="120" w:after="120"/>
              <w:rPr>
                <w:color w:val="BFBFBF" w:themeColor="background1" w:themeShade="BF"/>
                <w:sz w:val="24"/>
                <w:szCs w:val="24"/>
              </w:rPr>
            </w:pPr>
          </w:p>
        </w:tc>
      </w:tr>
      <w:tr w:rsidR="00B37B5F" w14:paraId="3505CE50" w14:textId="77777777" w:rsidTr="00B37B5F">
        <w:tc>
          <w:tcPr>
            <w:tcW w:w="3256" w:type="dxa"/>
            <w:shd w:val="clear" w:color="auto" w:fill="E0EBF6" w:themeFill="accent2" w:themeFillTint="33"/>
            <w:vAlign w:val="center"/>
          </w:tcPr>
          <w:p w14:paraId="09FB1291" w14:textId="2C98CE0B" w:rsidR="00B37B5F" w:rsidRPr="00B37B5F" w:rsidRDefault="00B37B5F" w:rsidP="00B37B5F">
            <w:pPr>
              <w:snapToGrid w:val="0"/>
              <w:spacing w:before="120" w:after="120"/>
              <w:rPr>
                <w:color w:val="002548"/>
                <w:sz w:val="24"/>
                <w:szCs w:val="24"/>
              </w:rPr>
            </w:pPr>
            <w:r w:rsidRPr="00B37B5F">
              <w:rPr>
                <w:color w:val="002548"/>
                <w:sz w:val="24"/>
                <w:szCs w:val="24"/>
              </w:rPr>
              <w:t xml:space="preserve">improves …. </w:t>
            </w:r>
          </w:p>
        </w:tc>
        <w:tc>
          <w:tcPr>
            <w:tcW w:w="5760" w:type="dxa"/>
          </w:tcPr>
          <w:p w14:paraId="1F07F164" w14:textId="77777777" w:rsidR="00B37B5F" w:rsidRDefault="00B37B5F" w:rsidP="00B37B5F">
            <w:pPr>
              <w:snapToGrid w:val="0"/>
              <w:spacing w:before="120" w:after="120"/>
              <w:rPr>
                <w:i/>
                <w:iCs/>
                <w:color w:val="BFBFBF" w:themeColor="background1" w:themeShade="BF"/>
                <w:sz w:val="24"/>
                <w:szCs w:val="24"/>
              </w:rPr>
            </w:pPr>
            <w:r w:rsidRPr="00B37B5F">
              <w:rPr>
                <w:i/>
                <w:iCs/>
                <w:color w:val="BFBFBF" w:themeColor="background1" w:themeShade="BF"/>
                <w:sz w:val="24"/>
                <w:szCs w:val="24"/>
              </w:rPr>
              <w:t>clinical/health outcome</w:t>
            </w:r>
          </w:p>
          <w:p w14:paraId="1C5FD9DA" w14:textId="77777777" w:rsidR="00B37B5F" w:rsidRDefault="00B37B5F" w:rsidP="00B37B5F">
            <w:pPr>
              <w:snapToGrid w:val="0"/>
              <w:spacing w:before="120" w:after="120"/>
              <w:rPr>
                <w:i/>
                <w:iCs/>
                <w:color w:val="BFBFBF" w:themeColor="background1" w:themeShade="BF"/>
                <w:sz w:val="24"/>
                <w:szCs w:val="24"/>
              </w:rPr>
            </w:pPr>
          </w:p>
          <w:p w14:paraId="293151F7" w14:textId="77777777" w:rsidR="00B37B5F" w:rsidRDefault="00B37B5F" w:rsidP="00B37B5F">
            <w:pPr>
              <w:snapToGrid w:val="0"/>
              <w:spacing w:before="120" w:after="120"/>
              <w:rPr>
                <w:i/>
                <w:iCs/>
                <w:color w:val="BFBFBF" w:themeColor="background1" w:themeShade="BF"/>
                <w:sz w:val="24"/>
                <w:szCs w:val="24"/>
              </w:rPr>
            </w:pPr>
          </w:p>
          <w:p w14:paraId="12C192A5" w14:textId="77777777" w:rsidR="00B37B5F" w:rsidRDefault="00B37B5F" w:rsidP="00B37B5F">
            <w:pPr>
              <w:snapToGrid w:val="0"/>
              <w:spacing w:before="120" w:after="120"/>
              <w:rPr>
                <w:i/>
                <w:iCs/>
                <w:color w:val="BFBFBF" w:themeColor="background1" w:themeShade="BF"/>
                <w:sz w:val="24"/>
                <w:szCs w:val="24"/>
              </w:rPr>
            </w:pPr>
          </w:p>
          <w:p w14:paraId="00040378" w14:textId="77777777" w:rsidR="00B37B5F" w:rsidRPr="00B37B5F" w:rsidRDefault="00B37B5F" w:rsidP="00B37B5F">
            <w:pPr>
              <w:snapToGrid w:val="0"/>
              <w:spacing w:before="120" w:after="120"/>
              <w:rPr>
                <w:color w:val="BFBFBF" w:themeColor="background1" w:themeShade="BF"/>
                <w:sz w:val="24"/>
                <w:szCs w:val="24"/>
              </w:rPr>
            </w:pPr>
          </w:p>
        </w:tc>
      </w:tr>
      <w:tr w:rsidR="00B37B5F" w14:paraId="0AD98CC0" w14:textId="77777777" w:rsidTr="00B37B5F">
        <w:tc>
          <w:tcPr>
            <w:tcW w:w="3256" w:type="dxa"/>
            <w:shd w:val="clear" w:color="auto" w:fill="E0EBF6" w:themeFill="accent2" w:themeFillTint="33"/>
            <w:vAlign w:val="center"/>
          </w:tcPr>
          <w:p w14:paraId="3E47E8CE" w14:textId="2A5883CC" w:rsidR="00B37B5F" w:rsidRPr="00B37B5F" w:rsidRDefault="00B37B5F" w:rsidP="00B37B5F">
            <w:pPr>
              <w:snapToGrid w:val="0"/>
              <w:spacing w:before="120" w:after="120"/>
              <w:rPr>
                <w:color w:val="002548"/>
                <w:sz w:val="24"/>
                <w:szCs w:val="24"/>
              </w:rPr>
            </w:pPr>
            <w:r w:rsidRPr="00B37B5F">
              <w:rPr>
                <w:color w:val="002548"/>
                <w:sz w:val="24"/>
                <w:szCs w:val="24"/>
              </w:rPr>
              <w:t xml:space="preserve">by …. </w:t>
            </w:r>
          </w:p>
        </w:tc>
        <w:tc>
          <w:tcPr>
            <w:tcW w:w="5760" w:type="dxa"/>
          </w:tcPr>
          <w:p w14:paraId="1835C3B3" w14:textId="77777777" w:rsidR="00B37B5F" w:rsidRDefault="00B37B5F" w:rsidP="00B37B5F">
            <w:pPr>
              <w:snapToGrid w:val="0"/>
              <w:spacing w:before="120" w:after="120"/>
              <w:rPr>
                <w:i/>
                <w:iCs/>
                <w:color w:val="BFBFBF" w:themeColor="background1" w:themeShade="BF"/>
                <w:sz w:val="24"/>
                <w:szCs w:val="24"/>
              </w:rPr>
            </w:pPr>
            <w:r w:rsidRPr="00B37B5F">
              <w:rPr>
                <w:i/>
                <w:iCs/>
                <w:color w:val="BFBFBF" w:themeColor="background1" w:themeShade="BF"/>
                <w:sz w:val="24"/>
                <w:szCs w:val="24"/>
              </w:rPr>
              <w:t>benefit described in research evidence</w:t>
            </w:r>
          </w:p>
          <w:p w14:paraId="077E64AD" w14:textId="77777777" w:rsidR="00B37B5F" w:rsidRDefault="00B37B5F" w:rsidP="00B37B5F">
            <w:pPr>
              <w:snapToGrid w:val="0"/>
              <w:spacing w:before="120" w:after="120"/>
              <w:rPr>
                <w:i/>
                <w:iCs/>
                <w:color w:val="BFBFBF" w:themeColor="background1" w:themeShade="BF"/>
                <w:sz w:val="24"/>
                <w:szCs w:val="24"/>
              </w:rPr>
            </w:pPr>
          </w:p>
          <w:p w14:paraId="01BE2828" w14:textId="77777777" w:rsidR="00B37B5F" w:rsidRDefault="00B37B5F" w:rsidP="00B37B5F">
            <w:pPr>
              <w:snapToGrid w:val="0"/>
              <w:spacing w:before="120" w:after="120"/>
              <w:rPr>
                <w:i/>
                <w:iCs/>
                <w:color w:val="BFBFBF" w:themeColor="background1" w:themeShade="BF"/>
                <w:sz w:val="24"/>
                <w:szCs w:val="24"/>
              </w:rPr>
            </w:pPr>
          </w:p>
          <w:p w14:paraId="50A63593" w14:textId="77777777" w:rsidR="00B37B5F" w:rsidRDefault="00B37B5F" w:rsidP="00B37B5F">
            <w:pPr>
              <w:snapToGrid w:val="0"/>
              <w:spacing w:before="120" w:after="120"/>
              <w:rPr>
                <w:i/>
                <w:iCs/>
                <w:color w:val="BFBFBF" w:themeColor="background1" w:themeShade="BF"/>
                <w:sz w:val="24"/>
                <w:szCs w:val="24"/>
              </w:rPr>
            </w:pPr>
          </w:p>
          <w:p w14:paraId="67BAF86E" w14:textId="77777777" w:rsidR="00B37B5F" w:rsidRPr="00B37B5F" w:rsidRDefault="00B37B5F" w:rsidP="00B37B5F">
            <w:pPr>
              <w:snapToGrid w:val="0"/>
              <w:spacing w:before="120" w:after="120"/>
              <w:rPr>
                <w:color w:val="BFBFBF" w:themeColor="background1" w:themeShade="BF"/>
                <w:sz w:val="24"/>
                <w:szCs w:val="24"/>
              </w:rPr>
            </w:pPr>
          </w:p>
        </w:tc>
      </w:tr>
      <w:tr w:rsidR="00B37B5F" w14:paraId="009FE176" w14:textId="77777777" w:rsidTr="00B37B5F">
        <w:tc>
          <w:tcPr>
            <w:tcW w:w="3256" w:type="dxa"/>
            <w:shd w:val="clear" w:color="auto" w:fill="E0EBF6" w:themeFill="accent2" w:themeFillTint="33"/>
            <w:vAlign w:val="center"/>
          </w:tcPr>
          <w:p w14:paraId="3527F0AD" w14:textId="3B994A93" w:rsidR="00B37B5F" w:rsidRPr="00B37B5F" w:rsidRDefault="00B37B5F" w:rsidP="00B37B5F">
            <w:pPr>
              <w:snapToGrid w:val="0"/>
              <w:spacing w:before="120" w:after="120"/>
              <w:rPr>
                <w:color w:val="002548"/>
                <w:sz w:val="24"/>
                <w:szCs w:val="24"/>
              </w:rPr>
            </w:pPr>
            <w:r w:rsidRPr="00B37B5F">
              <w:rPr>
                <w:color w:val="002548"/>
                <w:sz w:val="24"/>
                <w:szCs w:val="24"/>
              </w:rPr>
              <w:t xml:space="preserve">This evidence will be applied within …. </w:t>
            </w:r>
          </w:p>
        </w:tc>
        <w:tc>
          <w:tcPr>
            <w:tcW w:w="5760" w:type="dxa"/>
          </w:tcPr>
          <w:p w14:paraId="361BFDF5" w14:textId="77777777" w:rsidR="00B37B5F" w:rsidRDefault="00B37B5F" w:rsidP="00B37B5F">
            <w:pPr>
              <w:snapToGrid w:val="0"/>
              <w:spacing w:before="120" w:after="120"/>
              <w:rPr>
                <w:i/>
                <w:iCs/>
                <w:color w:val="BFBFBF" w:themeColor="background1" w:themeShade="BF"/>
                <w:sz w:val="24"/>
                <w:szCs w:val="24"/>
              </w:rPr>
            </w:pPr>
            <w:r w:rsidRPr="00B37B5F">
              <w:rPr>
                <w:i/>
                <w:iCs/>
                <w:color w:val="BFBFBF" w:themeColor="background1" w:themeShade="BF"/>
                <w:sz w:val="24"/>
                <w:szCs w:val="24"/>
              </w:rPr>
              <w:t>specific health service</w:t>
            </w:r>
          </w:p>
          <w:p w14:paraId="3D0F8AA5" w14:textId="77777777" w:rsidR="00B37B5F" w:rsidRDefault="00B37B5F" w:rsidP="00B37B5F">
            <w:pPr>
              <w:snapToGrid w:val="0"/>
              <w:spacing w:before="120" w:after="120"/>
              <w:rPr>
                <w:i/>
                <w:iCs/>
                <w:color w:val="BFBFBF" w:themeColor="background1" w:themeShade="BF"/>
                <w:sz w:val="24"/>
                <w:szCs w:val="24"/>
              </w:rPr>
            </w:pPr>
          </w:p>
          <w:p w14:paraId="6C878204" w14:textId="77777777" w:rsidR="00B37B5F" w:rsidRDefault="00B37B5F" w:rsidP="00B37B5F">
            <w:pPr>
              <w:snapToGrid w:val="0"/>
              <w:spacing w:before="120" w:after="120"/>
              <w:rPr>
                <w:i/>
                <w:iCs/>
                <w:color w:val="BFBFBF" w:themeColor="background1" w:themeShade="BF"/>
                <w:sz w:val="24"/>
                <w:szCs w:val="24"/>
              </w:rPr>
            </w:pPr>
          </w:p>
          <w:p w14:paraId="2EE1972F" w14:textId="77777777" w:rsidR="00B37B5F" w:rsidRDefault="00B37B5F" w:rsidP="00B37B5F">
            <w:pPr>
              <w:snapToGrid w:val="0"/>
              <w:spacing w:before="120" w:after="120"/>
              <w:rPr>
                <w:i/>
                <w:iCs/>
                <w:color w:val="BFBFBF" w:themeColor="background1" w:themeShade="BF"/>
                <w:sz w:val="24"/>
                <w:szCs w:val="24"/>
              </w:rPr>
            </w:pPr>
          </w:p>
          <w:p w14:paraId="5848EC58" w14:textId="77777777" w:rsidR="00B37B5F" w:rsidRPr="00B37B5F" w:rsidRDefault="00B37B5F" w:rsidP="00B37B5F">
            <w:pPr>
              <w:snapToGrid w:val="0"/>
              <w:spacing w:before="120" w:after="120"/>
              <w:rPr>
                <w:color w:val="BFBFBF" w:themeColor="background1" w:themeShade="BF"/>
                <w:sz w:val="24"/>
                <w:szCs w:val="24"/>
              </w:rPr>
            </w:pPr>
          </w:p>
        </w:tc>
      </w:tr>
      <w:tr w:rsidR="00B37B5F" w14:paraId="044AC10B" w14:textId="77777777" w:rsidTr="00B37B5F">
        <w:tc>
          <w:tcPr>
            <w:tcW w:w="3256" w:type="dxa"/>
            <w:shd w:val="clear" w:color="auto" w:fill="E0EBF6" w:themeFill="accent2" w:themeFillTint="33"/>
            <w:vAlign w:val="center"/>
          </w:tcPr>
          <w:p w14:paraId="5C40510E" w14:textId="5C46BF1F" w:rsidR="00B37B5F" w:rsidRPr="00B37B5F" w:rsidRDefault="00B37B5F" w:rsidP="00B37B5F">
            <w:pPr>
              <w:snapToGrid w:val="0"/>
              <w:spacing w:before="120" w:after="120"/>
              <w:rPr>
                <w:color w:val="002548"/>
                <w:sz w:val="24"/>
                <w:szCs w:val="24"/>
              </w:rPr>
            </w:pPr>
            <w:r w:rsidRPr="00B37B5F">
              <w:rPr>
                <w:color w:val="002548"/>
                <w:sz w:val="24"/>
                <w:szCs w:val="24"/>
              </w:rPr>
              <w:t xml:space="preserve">to address …… </w:t>
            </w:r>
          </w:p>
        </w:tc>
        <w:tc>
          <w:tcPr>
            <w:tcW w:w="5760" w:type="dxa"/>
          </w:tcPr>
          <w:p w14:paraId="654A5A50" w14:textId="77777777" w:rsidR="00B37B5F" w:rsidRDefault="00B37B5F" w:rsidP="00B37B5F">
            <w:pPr>
              <w:snapToGrid w:val="0"/>
              <w:spacing w:before="120" w:after="120"/>
              <w:rPr>
                <w:i/>
                <w:iCs/>
                <w:color w:val="BFBFBF" w:themeColor="background1" w:themeShade="BF"/>
                <w:sz w:val="24"/>
                <w:szCs w:val="24"/>
              </w:rPr>
            </w:pPr>
            <w:r w:rsidRPr="00B37B5F">
              <w:rPr>
                <w:i/>
                <w:iCs/>
                <w:color w:val="BFBFBF" w:themeColor="background1" w:themeShade="BF"/>
                <w:sz w:val="24"/>
                <w:szCs w:val="24"/>
              </w:rPr>
              <w:t>important problem</w:t>
            </w:r>
          </w:p>
          <w:p w14:paraId="38DF48A5" w14:textId="77777777" w:rsidR="00B37B5F" w:rsidRDefault="00B37B5F" w:rsidP="00B37B5F">
            <w:pPr>
              <w:snapToGrid w:val="0"/>
              <w:spacing w:before="120" w:after="120"/>
              <w:rPr>
                <w:i/>
                <w:iCs/>
                <w:color w:val="BFBFBF" w:themeColor="background1" w:themeShade="BF"/>
                <w:sz w:val="24"/>
                <w:szCs w:val="24"/>
              </w:rPr>
            </w:pPr>
          </w:p>
          <w:p w14:paraId="4314F996" w14:textId="77777777" w:rsidR="00B37B5F" w:rsidRDefault="00B37B5F" w:rsidP="00B37B5F">
            <w:pPr>
              <w:snapToGrid w:val="0"/>
              <w:spacing w:before="120" w:after="120"/>
              <w:rPr>
                <w:i/>
                <w:iCs/>
                <w:color w:val="BFBFBF" w:themeColor="background1" w:themeShade="BF"/>
                <w:sz w:val="24"/>
                <w:szCs w:val="24"/>
              </w:rPr>
            </w:pPr>
          </w:p>
          <w:p w14:paraId="7B901E13" w14:textId="77777777" w:rsidR="00B37B5F" w:rsidRDefault="00B37B5F" w:rsidP="00B37B5F">
            <w:pPr>
              <w:snapToGrid w:val="0"/>
              <w:spacing w:before="120" w:after="120"/>
              <w:rPr>
                <w:i/>
                <w:iCs/>
                <w:color w:val="BFBFBF" w:themeColor="background1" w:themeShade="BF"/>
                <w:sz w:val="24"/>
                <w:szCs w:val="24"/>
              </w:rPr>
            </w:pPr>
          </w:p>
          <w:p w14:paraId="2A7276F8" w14:textId="77777777" w:rsidR="00B37B5F" w:rsidRPr="00B37B5F" w:rsidRDefault="00B37B5F" w:rsidP="00B37B5F">
            <w:pPr>
              <w:snapToGrid w:val="0"/>
              <w:spacing w:before="120" w:after="120"/>
              <w:rPr>
                <w:color w:val="BFBFBF" w:themeColor="background1" w:themeShade="BF"/>
                <w:sz w:val="24"/>
                <w:szCs w:val="24"/>
              </w:rPr>
            </w:pPr>
          </w:p>
        </w:tc>
      </w:tr>
      <w:tr w:rsidR="00B37B5F" w14:paraId="01EC98D5" w14:textId="77777777" w:rsidTr="00B37B5F">
        <w:tc>
          <w:tcPr>
            <w:tcW w:w="3256" w:type="dxa"/>
            <w:shd w:val="clear" w:color="auto" w:fill="E0EBF6" w:themeFill="accent2" w:themeFillTint="33"/>
            <w:vAlign w:val="center"/>
          </w:tcPr>
          <w:p w14:paraId="1EFECE87" w14:textId="39E6FF7A" w:rsidR="00B37B5F" w:rsidRPr="00B37B5F" w:rsidRDefault="00B37B5F" w:rsidP="00B37B5F">
            <w:pPr>
              <w:snapToGrid w:val="0"/>
              <w:spacing w:before="120" w:after="120"/>
              <w:rPr>
                <w:color w:val="002548"/>
                <w:sz w:val="24"/>
                <w:szCs w:val="24"/>
              </w:rPr>
            </w:pPr>
            <w:r w:rsidRPr="00B37B5F">
              <w:rPr>
                <w:color w:val="002548"/>
                <w:sz w:val="24"/>
                <w:szCs w:val="24"/>
              </w:rPr>
              <w:t xml:space="preserve">with the aim of achieving….. </w:t>
            </w:r>
          </w:p>
        </w:tc>
        <w:tc>
          <w:tcPr>
            <w:tcW w:w="5760" w:type="dxa"/>
          </w:tcPr>
          <w:p w14:paraId="211E275A" w14:textId="77777777" w:rsidR="00B37B5F" w:rsidRDefault="00B37B5F" w:rsidP="00B37B5F">
            <w:pPr>
              <w:snapToGrid w:val="0"/>
              <w:spacing w:before="120" w:after="120"/>
              <w:rPr>
                <w:i/>
                <w:iCs/>
                <w:color w:val="BFBFBF" w:themeColor="background1" w:themeShade="BF"/>
                <w:sz w:val="24"/>
                <w:szCs w:val="24"/>
              </w:rPr>
            </w:pPr>
            <w:r w:rsidRPr="00B37B5F">
              <w:rPr>
                <w:i/>
                <w:iCs/>
                <w:color w:val="BFBFBF" w:themeColor="background1" w:themeShade="BF"/>
                <w:sz w:val="24"/>
                <w:szCs w:val="24"/>
              </w:rPr>
              <w:t>intended improvement</w:t>
            </w:r>
          </w:p>
          <w:p w14:paraId="33ACF2F8" w14:textId="77777777" w:rsidR="00B37B5F" w:rsidRDefault="00B37B5F" w:rsidP="00B37B5F">
            <w:pPr>
              <w:snapToGrid w:val="0"/>
              <w:spacing w:before="120" w:after="120"/>
              <w:rPr>
                <w:i/>
                <w:iCs/>
                <w:color w:val="BFBFBF" w:themeColor="background1" w:themeShade="BF"/>
                <w:sz w:val="24"/>
                <w:szCs w:val="24"/>
              </w:rPr>
            </w:pPr>
          </w:p>
          <w:p w14:paraId="34032C62" w14:textId="77777777" w:rsidR="00B37B5F" w:rsidRDefault="00B37B5F" w:rsidP="00B37B5F">
            <w:pPr>
              <w:snapToGrid w:val="0"/>
              <w:spacing w:before="120" w:after="120"/>
              <w:rPr>
                <w:i/>
                <w:iCs/>
                <w:color w:val="BFBFBF" w:themeColor="background1" w:themeShade="BF"/>
                <w:sz w:val="24"/>
                <w:szCs w:val="24"/>
              </w:rPr>
            </w:pPr>
          </w:p>
          <w:p w14:paraId="0A182CA0" w14:textId="77777777" w:rsidR="00B37B5F" w:rsidRDefault="00B37B5F" w:rsidP="00B37B5F">
            <w:pPr>
              <w:snapToGrid w:val="0"/>
              <w:spacing w:before="120" w:after="120"/>
              <w:rPr>
                <w:i/>
                <w:iCs/>
                <w:color w:val="BFBFBF" w:themeColor="background1" w:themeShade="BF"/>
                <w:sz w:val="24"/>
                <w:szCs w:val="24"/>
              </w:rPr>
            </w:pPr>
          </w:p>
          <w:p w14:paraId="3045D441" w14:textId="77777777" w:rsidR="00B37B5F" w:rsidRPr="00B37B5F" w:rsidRDefault="00B37B5F" w:rsidP="00B37B5F">
            <w:pPr>
              <w:snapToGrid w:val="0"/>
              <w:spacing w:before="120" w:after="120"/>
              <w:rPr>
                <w:color w:val="BFBFBF" w:themeColor="background1" w:themeShade="BF"/>
                <w:sz w:val="24"/>
                <w:szCs w:val="24"/>
              </w:rPr>
            </w:pPr>
          </w:p>
        </w:tc>
      </w:tr>
    </w:tbl>
    <w:p w14:paraId="1FD22A9B" w14:textId="5358AD71" w:rsidR="00AF5FBC" w:rsidRDefault="00DB19CA" w:rsidP="0091145C">
      <w:pPr>
        <w:pStyle w:val="AppendixHeading2"/>
        <w:rPr>
          <w:b/>
        </w:rPr>
      </w:pPr>
      <w:bookmarkStart w:id="24" w:name="_Toc232067520"/>
      <w:r>
        <w:lastRenderedPageBreak/>
        <w:t>Activity 6</w:t>
      </w:r>
      <w:r w:rsidR="00AF5FBC" w:rsidRPr="00ED1341">
        <w:t xml:space="preserve">: </w:t>
      </w:r>
      <w:r w:rsidR="00AF5FBC">
        <w:t>Summarise the evidence-practice gap</w:t>
      </w:r>
      <w:r>
        <w:t xml:space="preserve"> (TRIP)</w:t>
      </w:r>
      <w:bookmarkEnd w:id="24"/>
    </w:p>
    <w:p w14:paraId="5CB950C0" w14:textId="77777777" w:rsidR="00AF5FBC" w:rsidRDefault="00AF5FBC" w:rsidP="00AF5FBC">
      <w:pPr>
        <w:rPr>
          <w:b/>
          <w:bCs/>
        </w:rPr>
      </w:pPr>
    </w:p>
    <w:tbl>
      <w:tblPr>
        <w:tblStyle w:val="TableGrid"/>
        <w:tblW w:w="0" w:type="auto"/>
        <w:tblLook w:val="04A0" w:firstRow="1" w:lastRow="0" w:firstColumn="1" w:lastColumn="0" w:noHBand="0" w:noVBand="1"/>
      </w:tblPr>
      <w:tblGrid>
        <w:gridCol w:w="3256"/>
        <w:gridCol w:w="5760"/>
      </w:tblGrid>
      <w:tr w:rsidR="00AF5FBC" w14:paraId="33515610" w14:textId="77777777" w:rsidTr="0079631A">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4C5BCACA" w14:textId="77777777" w:rsidR="00AF5FBC" w:rsidRPr="00B37B5F" w:rsidRDefault="00AF5FBC" w:rsidP="0079631A">
            <w:pPr>
              <w:snapToGrid w:val="0"/>
              <w:spacing w:before="120" w:after="120"/>
              <w:rPr>
                <w:color w:val="002548"/>
                <w:sz w:val="24"/>
                <w:szCs w:val="24"/>
              </w:rPr>
            </w:pPr>
            <w:r w:rsidRPr="00B37B5F">
              <w:rPr>
                <w:color w:val="002548"/>
                <w:sz w:val="24"/>
                <w:szCs w:val="24"/>
              </w:rPr>
              <w:t xml:space="preserve">Current evidence shows that …. </w:t>
            </w:r>
          </w:p>
        </w:tc>
        <w:tc>
          <w:tcPr>
            <w:tcW w:w="5760" w:type="dxa"/>
          </w:tcPr>
          <w:p w14:paraId="787F7694" w14:textId="77777777" w:rsidR="00AF5FBC" w:rsidRDefault="00AF5FBC" w:rsidP="0079631A">
            <w:pPr>
              <w:snapToGrid w:val="0"/>
              <w:spacing w:before="120" w:after="120"/>
              <w:rPr>
                <w:i/>
                <w:iCs/>
                <w:color w:val="BFBFBF" w:themeColor="background1" w:themeShade="BF"/>
                <w:sz w:val="24"/>
                <w:szCs w:val="24"/>
              </w:rPr>
            </w:pPr>
            <w:r w:rsidRPr="00B37B5F">
              <w:rPr>
                <w:i/>
                <w:iCs/>
                <w:color w:val="BFBFBF" w:themeColor="background1" w:themeShade="BF"/>
                <w:sz w:val="24"/>
                <w:szCs w:val="24"/>
              </w:rPr>
              <w:t>evidence-informed practice</w:t>
            </w:r>
          </w:p>
          <w:p w14:paraId="4CF50BBE" w14:textId="77777777" w:rsidR="00AF5FBC" w:rsidRDefault="00AF5FBC" w:rsidP="0079631A">
            <w:pPr>
              <w:snapToGrid w:val="0"/>
              <w:spacing w:before="120" w:after="120"/>
              <w:rPr>
                <w:i/>
                <w:iCs/>
                <w:color w:val="BFBFBF" w:themeColor="background1" w:themeShade="BF"/>
                <w:sz w:val="24"/>
                <w:szCs w:val="24"/>
              </w:rPr>
            </w:pPr>
          </w:p>
          <w:p w14:paraId="6FD05B27" w14:textId="77777777" w:rsidR="00AF5FBC" w:rsidRDefault="00AF5FBC" w:rsidP="0079631A">
            <w:pPr>
              <w:snapToGrid w:val="0"/>
              <w:spacing w:before="120" w:after="120"/>
              <w:rPr>
                <w:i/>
                <w:iCs/>
                <w:color w:val="BFBFBF" w:themeColor="background1" w:themeShade="BF"/>
                <w:sz w:val="24"/>
                <w:szCs w:val="24"/>
              </w:rPr>
            </w:pPr>
          </w:p>
          <w:p w14:paraId="2745CCEC" w14:textId="77777777" w:rsidR="00AF5FBC" w:rsidRDefault="00AF5FBC" w:rsidP="0079631A">
            <w:pPr>
              <w:snapToGrid w:val="0"/>
              <w:spacing w:before="120" w:after="120"/>
              <w:rPr>
                <w:color w:val="BFBFBF" w:themeColor="background1" w:themeShade="BF"/>
                <w:sz w:val="24"/>
                <w:szCs w:val="24"/>
              </w:rPr>
            </w:pPr>
          </w:p>
          <w:p w14:paraId="3BD346D6" w14:textId="77777777" w:rsidR="00AF5FBC" w:rsidRPr="00B37B5F" w:rsidRDefault="00AF5FBC" w:rsidP="0079631A">
            <w:pPr>
              <w:snapToGrid w:val="0"/>
              <w:spacing w:before="120" w:after="120"/>
              <w:rPr>
                <w:color w:val="BFBFBF" w:themeColor="background1" w:themeShade="BF"/>
                <w:sz w:val="24"/>
                <w:szCs w:val="24"/>
              </w:rPr>
            </w:pPr>
          </w:p>
        </w:tc>
      </w:tr>
      <w:tr w:rsidR="00AF5FBC" w14:paraId="09E3A21E" w14:textId="77777777" w:rsidTr="0079631A">
        <w:tc>
          <w:tcPr>
            <w:tcW w:w="3256" w:type="dxa"/>
            <w:shd w:val="clear" w:color="auto" w:fill="E0EBF6" w:themeFill="accent2" w:themeFillTint="33"/>
            <w:vAlign w:val="center"/>
          </w:tcPr>
          <w:p w14:paraId="525F60E1" w14:textId="77777777" w:rsidR="00AF5FBC" w:rsidRPr="00B37B5F" w:rsidRDefault="00AF5FBC" w:rsidP="0079631A">
            <w:pPr>
              <w:snapToGrid w:val="0"/>
              <w:spacing w:before="120" w:after="120"/>
              <w:rPr>
                <w:color w:val="002548"/>
                <w:sz w:val="24"/>
                <w:szCs w:val="24"/>
              </w:rPr>
            </w:pPr>
            <w:r w:rsidRPr="00B37B5F">
              <w:rPr>
                <w:color w:val="002548"/>
                <w:sz w:val="24"/>
                <w:szCs w:val="24"/>
              </w:rPr>
              <w:t xml:space="preserve">improves …. </w:t>
            </w:r>
          </w:p>
        </w:tc>
        <w:tc>
          <w:tcPr>
            <w:tcW w:w="5760" w:type="dxa"/>
          </w:tcPr>
          <w:p w14:paraId="30147301" w14:textId="77777777" w:rsidR="00AF5FBC" w:rsidRDefault="00AF5FBC" w:rsidP="0079631A">
            <w:pPr>
              <w:snapToGrid w:val="0"/>
              <w:spacing w:before="120" w:after="120"/>
              <w:rPr>
                <w:i/>
                <w:iCs/>
                <w:color w:val="BFBFBF" w:themeColor="background1" w:themeShade="BF"/>
                <w:sz w:val="24"/>
                <w:szCs w:val="24"/>
              </w:rPr>
            </w:pPr>
            <w:r w:rsidRPr="00B37B5F">
              <w:rPr>
                <w:i/>
                <w:iCs/>
                <w:color w:val="BFBFBF" w:themeColor="background1" w:themeShade="BF"/>
                <w:sz w:val="24"/>
                <w:szCs w:val="24"/>
              </w:rPr>
              <w:t>clinical/health outcome</w:t>
            </w:r>
          </w:p>
          <w:p w14:paraId="1B8CA9FC" w14:textId="77777777" w:rsidR="00AF5FBC" w:rsidRDefault="00AF5FBC" w:rsidP="0079631A">
            <w:pPr>
              <w:snapToGrid w:val="0"/>
              <w:spacing w:before="120" w:after="120"/>
              <w:rPr>
                <w:i/>
                <w:iCs/>
                <w:color w:val="BFBFBF" w:themeColor="background1" w:themeShade="BF"/>
                <w:sz w:val="24"/>
                <w:szCs w:val="24"/>
              </w:rPr>
            </w:pPr>
          </w:p>
          <w:p w14:paraId="7E61D9FF" w14:textId="77777777" w:rsidR="00AF5FBC" w:rsidRDefault="00AF5FBC" w:rsidP="0079631A">
            <w:pPr>
              <w:snapToGrid w:val="0"/>
              <w:spacing w:before="120" w:after="120"/>
              <w:rPr>
                <w:i/>
                <w:iCs/>
                <w:color w:val="BFBFBF" w:themeColor="background1" w:themeShade="BF"/>
                <w:sz w:val="24"/>
                <w:szCs w:val="24"/>
              </w:rPr>
            </w:pPr>
          </w:p>
          <w:p w14:paraId="0AF50759" w14:textId="77777777" w:rsidR="00AF5FBC" w:rsidRDefault="00AF5FBC" w:rsidP="0079631A">
            <w:pPr>
              <w:snapToGrid w:val="0"/>
              <w:spacing w:before="120" w:after="120"/>
              <w:rPr>
                <w:i/>
                <w:iCs/>
                <w:color w:val="BFBFBF" w:themeColor="background1" w:themeShade="BF"/>
                <w:sz w:val="24"/>
                <w:szCs w:val="24"/>
              </w:rPr>
            </w:pPr>
          </w:p>
          <w:p w14:paraId="7527909C" w14:textId="77777777" w:rsidR="00AF5FBC" w:rsidRPr="00B37B5F" w:rsidRDefault="00AF5FBC" w:rsidP="0079631A">
            <w:pPr>
              <w:snapToGrid w:val="0"/>
              <w:spacing w:before="120" w:after="120"/>
              <w:rPr>
                <w:color w:val="BFBFBF" w:themeColor="background1" w:themeShade="BF"/>
                <w:sz w:val="24"/>
                <w:szCs w:val="24"/>
              </w:rPr>
            </w:pPr>
          </w:p>
        </w:tc>
      </w:tr>
      <w:tr w:rsidR="00AF5FBC" w14:paraId="7A22BDED" w14:textId="77777777" w:rsidTr="0079631A">
        <w:tc>
          <w:tcPr>
            <w:tcW w:w="3256" w:type="dxa"/>
            <w:shd w:val="clear" w:color="auto" w:fill="E0EBF6" w:themeFill="accent2" w:themeFillTint="33"/>
            <w:vAlign w:val="center"/>
          </w:tcPr>
          <w:p w14:paraId="7CCF0C85" w14:textId="77777777" w:rsidR="00AF5FBC" w:rsidRPr="00B37B5F" w:rsidRDefault="00AF5FBC" w:rsidP="0079631A">
            <w:pPr>
              <w:snapToGrid w:val="0"/>
              <w:spacing w:before="120" w:after="120"/>
              <w:rPr>
                <w:color w:val="002548"/>
                <w:sz w:val="24"/>
                <w:szCs w:val="24"/>
              </w:rPr>
            </w:pPr>
            <w:r w:rsidRPr="00B37B5F">
              <w:rPr>
                <w:color w:val="002548"/>
                <w:sz w:val="24"/>
                <w:szCs w:val="24"/>
              </w:rPr>
              <w:t xml:space="preserve">by …. </w:t>
            </w:r>
          </w:p>
        </w:tc>
        <w:tc>
          <w:tcPr>
            <w:tcW w:w="5760" w:type="dxa"/>
          </w:tcPr>
          <w:p w14:paraId="2E20504A" w14:textId="77777777" w:rsidR="00AF5FBC" w:rsidRDefault="00AF5FBC" w:rsidP="0079631A">
            <w:pPr>
              <w:snapToGrid w:val="0"/>
              <w:spacing w:before="120" w:after="120"/>
              <w:rPr>
                <w:i/>
                <w:iCs/>
                <w:color w:val="BFBFBF" w:themeColor="background1" w:themeShade="BF"/>
                <w:sz w:val="24"/>
                <w:szCs w:val="24"/>
              </w:rPr>
            </w:pPr>
            <w:r w:rsidRPr="00B37B5F">
              <w:rPr>
                <w:i/>
                <w:iCs/>
                <w:color w:val="BFBFBF" w:themeColor="background1" w:themeShade="BF"/>
                <w:sz w:val="24"/>
                <w:szCs w:val="24"/>
              </w:rPr>
              <w:t>benefit described in research evidence</w:t>
            </w:r>
          </w:p>
          <w:p w14:paraId="28B4F808" w14:textId="77777777" w:rsidR="00AF5FBC" w:rsidRDefault="00AF5FBC" w:rsidP="0079631A">
            <w:pPr>
              <w:snapToGrid w:val="0"/>
              <w:spacing w:before="120" w:after="120"/>
              <w:rPr>
                <w:i/>
                <w:iCs/>
                <w:color w:val="BFBFBF" w:themeColor="background1" w:themeShade="BF"/>
                <w:sz w:val="24"/>
                <w:szCs w:val="24"/>
              </w:rPr>
            </w:pPr>
          </w:p>
          <w:p w14:paraId="419C19E2" w14:textId="77777777" w:rsidR="00AF5FBC" w:rsidRDefault="00AF5FBC" w:rsidP="0079631A">
            <w:pPr>
              <w:snapToGrid w:val="0"/>
              <w:spacing w:before="120" w:after="120"/>
              <w:rPr>
                <w:i/>
                <w:iCs/>
                <w:color w:val="BFBFBF" w:themeColor="background1" w:themeShade="BF"/>
                <w:sz w:val="24"/>
                <w:szCs w:val="24"/>
              </w:rPr>
            </w:pPr>
          </w:p>
          <w:p w14:paraId="1C99B7D0" w14:textId="77777777" w:rsidR="00AF5FBC" w:rsidRDefault="00AF5FBC" w:rsidP="0079631A">
            <w:pPr>
              <w:snapToGrid w:val="0"/>
              <w:spacing w:before="120" w:after="120"/>
              <w:rPr>
                <w:i/>
                <w:iCs/>
                <w:color w:val="BFBFBF" w:themeColor="background1" w:themeShade="BF"/>
                <w:sz w:val="24"/>
                <w:szCs w:val="24"/>
              </w:rPr>
            </w:pPr>
          </w:p>
          <w:p w14:paraId="502D6FB1" w14:textId="77777777" w:rsidR="00AF5FBC" w:rsidRPr="00B37B5F" w:rsidRDefault="00AF5FBC" w:rsidP="0079631A">
            <w:pPr>
              <w:snapToGrid w:val="0"/>
              <w:spacing w:before="120" w:after="120"/>
              <w:rPr>
                <w:color w:val="BFBFBF" w:themeColor="background1" w:themeShade="BF"/>
                <w:sz w:val="24"/>
                <w:szCs w:val="24"/>
              </w:rPr>
            </w:pPr>
          </w:p>
        </w:tc>
      </w:tr>
      <w:tr w:rsidR="00AF5FBC" w14:paraId="22E2404A" w14:textId="77777777" w:rsidTr="0079631A">
        <w:tc>
          <w:tcPr>
            <w:tcW w:w="3256" w:type="dxa"/>
            <w:shd w:val="clear" w:color="auto" w:fill="E0EBF6" w:themeFill="accent2" w:themeFillTint="33"/>
            <w:vAlign w:val="center"/>
          </w:tcPr>
          <w:p w14:paraId="21DD2B21" w14:textId="77777777" w:rsidR="00AF5FBC" w:rsidRPr="00B37B5F" w:rsidRDefault="00AF5FBC" w:rsidP="0079631A">
            <w:pPr>
              <w:snapToGrid w:val="0"/>
              <w:spacing w:before="120" w:after="120"/>
              <w:rPr>
                <w:color w:val="002548"/>
                <w:sz w:val="24"/>
                <w:szCs w:val="24"/>
              </w:rPr>
            </w:pPr>
            <w:r w:rsidRPr="00B37B5F">
              <w:rPr>
                <w:color w:val="002548"/>
                <w:sz w:val="24"/>
                <w:szCs w:val="24"/>
              </w:rPr>
              <w:t xml:space="preserve">This evidence will be applied within …. </w:t>
            </w:r>
          </w:p>
        </w:tc>
        <w:tc>
          <w:tcPr>
            <w:tcW w:w="5760" w:type="dxa"/>
          </w:tcPr>
          <w:p w14:paraId="3CCC5865" w14:textId="77777777" w:rsidR="00AF5FBC" w:rsidRDefault="00AF5FBC" w:rsidP="0079631A">
            <w:pPr>
              <w:snapToGrid w:val="0"/>
              <w:spacing w:before="120" w:after="120"/>
              <w:rPr>
                <w:i/>
                <w:iCs/>
                <w:color w:val="BFBFBF" w:themeColor="background1" w:themeShade="BF"/>
                <w:sz w:val="24"/>
                <w:szCs w:val="24"/>
              </w:rPr>
            </w:pPr>
            <w:r w:rsidRPr="00B37B5F">
              <w:rPr>
                <w:i/>
                <w:iCs/>
                <w:color w:val="BFBFBF" w:themeColor="background1" w:themeShade="BF"/>
                <w:sz w:val="24"/>
                <w:szCs w:val="24"/>
              </w:rPr>
              <w:t>specific health service</w:t>
            </w:r>
          </w:p>
          <w:p w14:paraId="0667F881" w14:textId="77777777" w:rsidR="00AF5FBC" w:rsidRDefault="00AF5FBC" w:rsidP="0079631A">
            <w:pPr>
              <w:snapToGrid w:val="0"/>
              <w:spacing w:before="120" w:after="120"/>
              <w:rPr>
                <w:i/>
                <w:iCs/>
                <w:color w:val="BFBFBF" w:themeColor="background1" w:themeShade="BF"/>
                <w:sz w:val="24"/>
                <w:szCs w:val="24"/>
              </w:rPr>
            </w:pPr>
          </w:p>
          <w:p w14:paraId="5DB53039" w14:textId="77777777" w:rsidR="00AF5FBC" w:rsidRDefault="00AF5FBC" w:rsidP="0079631A">
            <w:pPr>
              <w:snapToGrid w:val="0"/>
              <w:spacing w:before="120" w:after="120"/>
              <w:rPr>
                <w:i/>
                <w:iCs/>
                <w:color w:val="BFBFBF" w:themeColor="background1" w:themeShade="BF"/>
                <w:sz w:val="24"/>
                <w:szCs w:val="24"/>
              </w:rPr>
            </w:pPr>
          </w:p>
          <w:p w14:paraId="0B07DFDD" w14:textId="77777777" w:rsidR="00AF5FBC" w:rsidRDefault="00AF5FBC" w:rsidP="0079631A">
            <w:pPr>
              <w:snapToGrid w:val="0"/>
              <w:spacing w:before="120" w:after="120"/>
              <w:rPr>
                <w:i/>
                <w:iCs/>
                <w:color w:val="BFBFBF" w:themeColor="background1" w:themeShade="BF"/>
                <w:sz w:val="24"/>
                <w:szCs w:val="24"/>
              </w:rPr>
            </w:pPr>
          </w:p>
          <w:p w14:paraId="4823DD01" w14:textId="77777777" w:rsidR="00AF5FBC" w:rsidRPr="00B37B5F" w:rsidRDefault="00AF5FBC" w:rsidP="0079631A">
            <w:pPr>
              <w:snapToGrid w:val="0"/>
              <w:spacing w:before="120" w:after="120"/>
              <w:rPr>
                <w:color w:val="BFBFBF" w:themeColor="background1" w:themeShade="BF"/>
                <w:sz w:val="24"/>
                <w:szCs w:val="24"/>
              </w:rPr>
            </w:pPr>
          </w:p>
        </w:tc>
      </w:tr>
      <w:tr w:rsidR="00AF5FBC" w14:paraId="14CDD8D3" w14:textId="77777777" w:rsidTr="0079631A">
        <w:tc>
          <w:tcPr>
            <w:tcW w:w="3256" w:type="dxa"/>
            <w:shd w:val="clear" w:color="auto" w:fill="E0EBF6" w:themeFill="accent2" w:themeFillTint="33"/>
            <w:vAlign w:val="center"/>
          </w:tcPr>
          <w:p w14:paraId="5CC910F3" w14:textId="77777777" w:rsidR="00AF5FBC" w:rsidRPr="00B37B5F" w:rsidRDefault="00AF5FBC" w:rsidP="0079631A">
            <w:pPr>
              <w:snapToGrid w:val="0"/>
              <w:spacing w:before="120" w:after="120"/>
              <w:rPr>
                <w:color w:val="002548"/>
                <w:sz w:val="24"/>
                <w:szCs w:val="24"/>
              </w:rPr>
            </w:pPr>
            <w:r w:rsidRPr="00B37B5F">
              <w:rPr>
                <w:color w:val="002548"/>
                <w:sz w:val="24"/>
                <w:szCs w:val="24"/>
              </w:rPr>
              <w:t xml:space="preserve">to address …… </w:t>
            </w:r>
          </w:p>
        </w:tc>
        <w:tc>
          <w:tcPr>
            <w:tcW w:w="5760" w:type="dxa"/>
          </w:tcPr>
          <w:p w14:paraId="289C31B7" w14:textId="77777777" w:rsidR="00AF5FBC" w:rsidRDefault="00AF5FBC" w:rsidP="0079631A">
            <w:pPr>
              <w:snapToGrid w:val="0"/>
              <w:spacing w:before="120" w:after="120"/>
              <w:rPr>
                <w:i/>
                <w:iCs/>
                <w:color w:val="BFBFBF" w:themeColor="background1" w:themeShade="BF"/>
                <w:sz w:val="24"/>
                <w:szCs w:val="24"/>
              </w:rPr>
            </w:pPr>
            <w:r w:rsidRPr="00B37B5F">
              <w:rPr>
                <w:i/>
                <w:iCs/>
                <w:color w:val="BFBFBF" w:themeColor="background1" w:themeShade="BF"/>
                <w:sz w:val="24"/>
                <w:szCs w:val="24"/>
              </w:rPr>
              <w:t>important problem</w:t>
            </w:r>
          </w:p>
          <w:p w14:paraId="0B2C017D" w14:textId="77777777" w:rsidR="00AF5FBC" w:rsidRDefault="00AF5FBC" w:rsidP="0079631A">
            <w:pPr>
              <w:snapToGrid w:val="0"/>
              <w:spacing w:before="120" w:after="120"/>
              <w:rPr>
                <w:i/>
                <w:iCs/>
                <w:color w:val="BFBFBF" w:themeColor="background1" w:themeShade="BF"/>
                <w:sz w:val="24"/>
                <w:szCs w:val="24"/>
              </w:rPr>
            </w:pPr>
          </w:p>
          <w:p w14:paraId="3241E13E" w14:textId="77777777" w:rsidR="00AF5FBC" w:rsidRDefault="00AF5FBC" w:rsidP="0079631A">
            <w:pPr>
              <w:snapToGrid w:val="0"/>
              <w:spacing w:before="120" w:after="120"/>
              <w:rPr>
                <w:i/>
                <w:iCs/>
                <w:color w:val="BFBFBF" w:themeColor="background1" w:themeShade="BF"/>
                <w:sz w:val="24"/>
                <w:szCs w:val="24"/>
              </w:rPr>
            </w:pPr>
          </w:p>
          <w:p w14:paraId="246AD048" w14:textId="77777777" w:rsidR="00AF5FBC" w:rsidRDefault="00AF5FBC" w:rsidP="0079631A">
            <w:pPr>
              <w:snapToGrid w:val="0"/>
              <w:spacing w:before="120" w:after="120"/>
              <w:rPr>
                <w:i/>
                <w:iCs/>
                <w:color w:val="BFBFBF" w:themeColor="background1" w:themeShade="BF"/>
                <w:sz w:val="24"/>
                <w:szCs w:val="24"/>
              </w:rPr>
            </w:pPr>
          </w:p>
          <w:p w14:paraId="30C51BF2" w14:textId="77777777" w:rsidR="00AF5FBC" w:rsidRPr="00B37B5F" w:rsidRDefault="00AF5FBC" w:rsidP="0079631A">
            <w:pPr>
              <w:snapToGrid w:val="0"/>
              <w:spacing w:before="120" w:after="120"/>
              <w:rPr>
                <w:color w:val="BFBFBF" w:themeColor="background1" w:themeShade="BF"/>
                <w:sz w:val="24"/>
                <w:szCs w:val="24"/>
              </w:rPr>
            </w:pPr>
          </w:p>
        </w:tc>
      </w:tr>
      <w:tr w:rsidR="00AF5FBC" w14:paraId="661A7AB1" w14:textId="77777777" w:rsidTr="0079631A">
        <w:tc>
          <w:tcPr>
            <w:tcW w:w="3256" w:type="dxa"/>
            <w:shd w:val="clear" w:color="auto" w:fill="E0EBF6" w:themeFill="accent2" w:themeFillTint="33"/>
            <w:vAlign w:val="center"/>
          </w:tcPr>
          <w:p w14:paraId="3803DC30" w14:textId="77777777" w:rsidR="00AF5FBC" w:rsidRPr="00B37B5F" w:rsidRDefault="00AF5FBC" w:rsidP="0079631A">
            <w:pPr>
              <w:snapToGrid w:val="0"/>
              <w:spacing w:before="120" w:after="120"/>
              <w:rPr>
                <w:color w:val="002548"/>
                <w:sz w:val="24"/>
                <w:szCs w:val="24"/>
              </w:rPr>
            </w:pPr>
            <w:r w:rsidRPr="00B37B5F">
              <w:rPr>
                <w:color w:val="002548"/>
                <w:sz w:val="24"/>
                <w:szCs w:val="24"/>
              </w:rPr>
              <w:t xml:space="preserve">with the aim of achieving….. </w:t>
            </w:r>
          </w:p>
        </w:tc>
        <w:tc>
          <w:tcPr>
            <w:tcW w:w="5760" w:type="dxa"/>
          </w:tcPr>
          <w:p w14:paraId="0722E67F" w14:textId="77777777" w:rsidR="00AF5FBC" w:rsidRDefault="00AF5FBC" w:rsidP="0079631A">
            <w:pPr>
              <w:snapToGrid w:val="0"/>
              <w:spacing w:before="120" w:after="120"/>
              <w:rPr>
                <w:i/>
                <w:iCs/>
                <w:color w:val="BFBFBF" w:themeColor="background1" w:themeShade="BF"/>
                <w:sz w:val="24"/>
                <w:szCs w:val="24"/>
              </w:rPr>
            </w:pPr>
            <w:r w:rsidRPr="00B37B5F">
              <w:rPr>
                <w:i/>
                <w:iCs/>
                <w:color w:val="BFBFBF" w:themeColor="background1" w:themeShade="BF"/>
                <w:sz w:val="24"/>
                <w:szCs w:val="24"/>
              </w:rPr>
              <w:t>intended improvement</w:t>
            </w:r>
          </w:p>
          <w:p w14:paraId="60F14D6F" w14:textId="77777777" w:rsidR="00AF5FBC" w:rsidRDefault="00AF5FBC" w:rsidP="0079631A">
            <w:pPr>
              <w:snapToGrid w:val="0"/>
              <w:spacing w:before="120" w:after="120"/>
              <w:rPr>
                <w:i/>
                <w:iCs/>
                <w:color w:val="BFBFBF" w:themeColor="background1" w:themeShade="BF"/>
                <w:sz w:val="24"/>
                <w:szCs w:val="24"/>
              </w:rPr>
            </w:pPr>
          </w:p>
          <w:p w14:paraId="2434771D" w14:textId="77777777" w:rsidR="00AF5FBC" w:rsidRDefault="00AF5FBC" w:rsidP="0079631A">
            <w:pPr>
              <w:snapToGrid w:val="0"/>
              <w:spacing w:before="120" w:after="120"/>
              <w:rPr>
                <w:i/>
                <w:iCs/>
                <w:color w:val="BFBFBF" w:themeColor="background1" w:themeShade="BF"/>
                <w:sz w:val="24"/>
                <w:szCs w:val="24"/>
              </w:rPr>
            </w:pPr>
          </w:p>
          <w:p w14:paraId="0BCA5A92" w14:textId="77777777" w:rsidR="00AF5FBC" w:rsidRDefault="00AF5FBC" w:rsidP="0079631A">
            <w:pPr>
              <w:snapToGrid w:val="0"/>
              <w:spacing w:before="120" w:after="120"/>
              <w:rPr>
                <w:i/>
                <w:iCs/>
                <w:color w:val="BFBFBF" w:themeColor="background1" w:themeShade="BF"/>
                <w:sz w:val="24"/>
                <w:szCs w:val="24"/>
              </w:rPr>
            </w:pPr>
          </w:p>
          <w:p w14:paraId="6D014E01" w14:textId="77777777" w:rsidR="00AF5FBC" w:rsidRPr="00B37B5F" w:rsidRDefault="00AF5FBC" w:rsidP="0079631A">
            <w:pPr>
              <w:snapToGrid w:val="0"/>
              <w:spacing w:before="120" w:after="120"/>
              <w:rPr>
                <w:color w:val="BFBFBF" w:themeColor="background1" w:themeShade="BF"/>
                <w:sz w:val="24"/>
                <w:szCs w:val="24"/>
              </w:rPr>
            </w:pPr>
          </w:p>
        </w:tc>
      </w:tr>
    </w:tbl>
    <w:p w14:paraId="28A0A5F6" w14:textId="6F97E608" w:rsidR="00352F4C" w:rsidRDefault="00262906" w:rsidP="0091145C">
      <w:pPr>
        <w:pStyle w:val="AppendixHeading2"/>
        <w:rPr>
          <w:b/>
        </w:rPr>
      </w:pPr>
      <w:bookmarkStart w:id="25" w:name="_Toc232067521"/>
      <w:r>
        <w:lastRenderedPageBreak/>
        <w:t>Reflection</w:t>
      </w:r>
      <w:r w:rsidR="00352F4C" w:rsidRPr="00ED1341">
        <w:t xml:space="preserve">: </w:t>
      </w:r>
      <w:r>
        <w:t>A</w:t>
      </w:r>
      <w:r w:rsidR="00352F4C">
        <w:t>pplication to local context</w:t>
      </w:r>
      <w:bookmarkEnd w:id="25"/>
    </w:p>
    <w:p w14:paraId="1A25571D" w14:textId="77777777" w:rsidR="00B37B5F" w:rsidRDefault="00B37B5F" w:rsidP="00B37B5F">
      <w:pPr>
        <w:rPr>
          <w:b/>
          <w:bCs/>
        </w:rPr>
      </w:pPr>
    </w:p>
    <w:tbl>
      <w:tblPr>
        <w:tblStyle w:val="TableGrid"/>
        <w:tblW w:w="0" w:type="auto"/>
        <w:tblLook w:val="04A0" w:firstRow="1" w:lastRow="0" w:firstColumn="1" w:lastColumn="0" w:noHBand="0" w:noVBand="1"/>
      </w:tblPr>
      <w:tblGrid>
        <w:gridCol w:w="3254"/>
        <w:gridCol w:w="6361"/>
      </w:tblGrid>
      <w:tr w:rsidR="00352F4C" w:rsidRPr="00352F4C" w14:paraId="342FAD0F" w14:textId="46B03B9D" w:rsidTr="00352F4C">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70958C2E" w14:textId="46612160" w:rsidR="00352F4C" w:rsidRPr="00352F4C" w:rsidRDefault="00352F4C" w:rsidP="00FD0AA3">
            <w:pPr>
              <w:numPr>
                <w:ilvl w:val="0"/>
                <w:numId w:val="47"/>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6367" w:type="dxa"/>
            <w:vAlign w:val="center"/>
          </w:tcPr>
          <w:p w14:paraId="14D73BB1"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13DFA6CB"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767A8798"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7B4BCD90"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5259DD8B"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5CA1B03A"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123C01F6"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71EBDF15"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tc>
      </w:tr>
      <w:tr w:rsidR="00352F4C" w:rsidRPr="00352F4C" w14:paraId="17B002F5" w14:textId="3D55C402" w:rsidTr="00352F4C">
        <w:tc>
          <w:tcPr>
            <w:tcW w:w="3256" w:type="dxa"/>
            <w:shd w:val="clear" w:color="auto" w:fill="E0EBF6" w:themeFill="accent2" w:themeFillTint="33"/>
            <w:vAlign w:val="center"/>
          </w:tcPr>
          <w:p w14:paraId="38B1CA70" w14:textId="4541FC81" w:rsidR="00352F4C" w:rsidRPr="00352F4C" w:rsidRDefault="00352F4C" w:rsidP="00FD0AA3">
            <w:pPr>
              <w:numPr>
                <w:ilvl w:val="0"/>
                <w:numId w:val="47"/>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6367" w:type="dxa"/>
            <w:vAlign w:val="center"/>
          </w:tcPr>
          <w:p w14:paraId="353A1FB3"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317C7F9F"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6E42DA24"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3DC0A783"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17D705DA"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6AD42BBA"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22C8AB3C"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1E4D61D6"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tc>
      </w:tr>
      <w:tr w:rsidR="00352F4C" w:rsidRPr="00352F4C" w14:paraId="3A08A72A" w14:textId="0DDEAC1B" w:rsidTr="00352F4C">
        <w:tc>
          <w:tcPr>
            <w:tcW w:w="3256" w:type="dxa"/>
            <w:shd w:val="clear" w:color="auto" w:fill="E0EBF6" w:themeFill="accent2" w:themeFillTint="33"/>
            <w:vAlign w:val="center"/>
          </w:tcPr>
          <w:p w14:paraId="1A2935FB" w14:textId="214D4686" w:rsidR="00352F4C" w:rsidRPr="00352F4C" w:rsidRDefault="00352F4C" w:rsidP="00FD0AA3">
            <w:pPr>
              <w:numPr>
                <w:ilvl w:val="0"/>
                <w:numId w:val="47"/>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6367" w:type="dxa"/>
            <w:vAlign w:val="center"/>
          </w:tcPr>
          <w:p w14:paraId="36EBE981"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5E334ED4"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2472D330"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38248B2E"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1FC74A74"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3B16CE5C"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531C6638"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327D30F2"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tc>
      </w:tr>
      <w:tr w:rsidR="00352F4C" w:rsidRPr="00352F4C" w14:paraId="5520662F" w14:textId="2AF8300C" w:rsidTr="00352F4C">
        <w:tc>
          <w:tcPr>
            <w:tcW w:w="3256" w:type="dxa"/>
            <w:shd w:val="clear" w:color="auto" w:fill="E0EBF6" w:themeFill="accent2" w:themeFillTint="33"/>
            <w:vAlign w:val="center"/>
          </w:tcPr>
          <w:p w14:paraId="7901CCF2" w14:textId="7EEB1E79" w:rsidR="00352F4C" w:rsidRPr="00352F4C" w:rsidRDefault="00352F4C" w:rsidP="00352F4C">
            <w:pPr>
              <w:tabs>
                <w:tab w:val="left" w:pos="2835"/>
              </w:tabs>
              <w:snapToGrid w:val="0"/>
              <w:spacing w:line="240" w:lineRule="auto"/>
              <w:rPr>
                <w:color w:val="A6A6A6" w:themeColor="background1" w:themeShade="A6"/>
                <w:sz w:val="24"/>
                <w:szCs w:val="24"/>
                <w:lang w:eastAsia="en-AU"/>
              </w:rPr>
            </w:pPr>
            <w:r w:rsidRPr="00352F4C">
              <w:rPr>
                <w:color w:val="A6A6A6" w:themeColor="background1" w:themeShade="A6"/>
                <w:sz w:val="24"/>
                <w:szCs w:val="24"/>
                <w:lang w:eastAsia="en-AU"/>
              </w:rPr>
              <w:t xml:space="preserve">4.   Who is involved? </w:t>
            </w:r>
          </w:p>
        </w:tc>
        <w:tc>
          <w:tcPr>
            <w:tcW w:w="6367" w:type="dxa"/>
            <w:vAlign w:val="center"/>
          </w:tcPr>
          <w:p w14:paraId="6F1490A7"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708B8F73"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05648656"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2C11BE56"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39A919F1"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02CF40C4"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2E7975DF"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p w14:paraId="0E57FB61" w14:textId="77777777" w:rsidR="00352F4C" w:rsidRPr="00352F4C" w:rsidRDefault="00352F4C" w:rsidP="00352F4C">
            <w:pPr>
              <w:tabs>
                <w:tab w:val="left" w:pos="2835"/>
              </w:tabs>
              <w:snapToGrid w:val="0"/>
              <w:spacing w:before="120" w:after="120" w:line="240" w:lineRule="auto"/>
              <w:rPr>
                <w:b/>
                <w:bCs/>
                <w:color w:val="002548"/>
                <w:sz w:val="24"/>
                <w:szCs w:val="24"/>
                <w:lang w:eastAsia="en-AU"/>
              </w:rPr>
            </w:pPr>
          </w:p>
        </w:tc>
      </w:tr>
    </w:tbl>
    <w:p w14:paraId="1308A206" w14:textId="77777777" w:rsidR="00352F4C" w:rsidRPr="00232D76" w:rsidRDefault="00352F4C" w:rsidP="00B37B5F">
      <w:pPr>
        <w:rPr>
          <w:b/>
          <w:bCs/>
        </w:rPr>
      </w:pPr>
    </w:p>
    <w:sectPr w:rsidR="00352F4C" w:rsidRPr="00232D76" w:rsidSect="008B101E">
      <w:footerReference w:type="first" r:id="rId25"/>
      <w:pgSz w:w="11901" w:h="16817"/>
      <w:pgMar w:top="936" w:right="1138" w:bottom="936" w:left="1138" w:header="562"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A2BEE" w14:textId="77777777" w:rsidR="000E27D9" w:rsidRDefault="000E27D9" w:rsidP="005C306E">
      <w:pPr>
        <w:spacing w:after="0" w:line="240" w:lineRule="auto"/>
      </w:pPr>
      <w:r>
        <w:separator/>
      </w:r>
    </w:p>
  </w:endnote>
  <w:endnote w:type="continuationSeparator" w:id="0">
    <w:p w14:paraId="5090E731" w14:textId="77777777" w:rsidR="000E27D9" w:rsidRDefault="000E27D9"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7F6A" w14:textId="45953691" w:rsidR="00742A3B" w:rsidRPr="0021733F" w:rsidRDefault="0023667B" w:rsidP="0021733F">
    <w:pPr>
      <w:pStyle w:val="Footer"/>
    </w:pPr>
    <w:sdt>
      <w:sdtPr>
        <w:alias w:val="Title"/>
        <w:tag w:val=""/>
        <w:id w:val="-150291915"/>
        <w:placeholder>
          <w:docPart w:val="8251D5CC2D983F47888D1382A8EE492F"/>
        </w:placeholder>
        <w:dataBinding w:prefixMappings="xmlns:ns0='http://purl.org/dc/elements/1.1/' xmlns:ns1='http://schemas.openxmlformats.org/package/2006/metadata/core-properties' " w:xpath="/ns1:coreProperties[1]/ns0:title[1]" w:storeItemID="{6C3C8BC8-F283-45AE-878A-BAB7291924A1}"/>
        <w:text/>
      </w:sdtPr>
      <w:sdtEndPr/>
      <w:sdtContent>
        <w:r w:rsidR="003823F7">
          <w:t>IMPLEMENTATION MASTERCLASS</w:t>
        </w:r>
      </w:sdtContent>
    </w:sdt>
    <w:r w:rsidR="00742A3B">
      <w:t xml:space="preserve"> - </w:t>
    </w:r>
    <w:sdt>
      <w:sdtPr>
        <w:alias w:val="Subject"/>
        <w:tag w:val=""/>
        <w:id w:val="-488014632"/>
        <w:placeholder>
          <w:docPart w:val="DCFCCF617AD28143AD7BB69275502E73"/>
        </w:placeholder>
        <w:dataBinding w:prefixMappings="xmlns:ns0='http://purl.org/dc/elements/1.1/' xmlns:ns1='http://schemas.openxmlformats.org/package/2006/metadata/core-properties' " w:xpath="/ns1:coreProperties[1]/ns0:subject[1]" w:storeItemID="{6C3C8BC8-F283-45AE-878A-BAB7291924A1}"/>
        <w:text/>
      </w:sdtPr>
      <w:sdtEndPr/>
      <w:sdtContent>
        <w:r w:rsidR="00CE3F1B">
          <w:t>Module 2: Evidence to Support Change</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NUMPAGES  \* Arabic  \* MERGEFORMAT">
      <w:r w:rsidR="00742A3B">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1089" w14:textId="12692138" w:rsidR="00E538AC" w:rsidRDefault="00FF29D9">
    <w:pPr>
      <w:pStyle w:val="Footer"/>
    </w:pPr>
    <w:r w:rsidRPr="001A222A">
      <w:rPr>
        <w:rFonts w:cstheme="minorHAnsi"/>
        <w:noProof/>
      </w:rPr>
      <w:drawing>
        <wp:anchor distT="0" distB="0" distL="114300" distR="114300" simplePos="0" relativeHeight="251665408" behindDoc="0" locked="0" layoutInCell="1" allowOverlap="1" wp14:anchorId="2176503F" wp14:editId="036F75DE">
          <wp:simplePos x="0" y="0"/>
          <wp:positionH relativeFrom="margin">
            <wp:posOffset>6124575</wp:posOffset>
          </wp:positionH>
          <wp:positionV relativeFrom="page">
            <wp:posOffset>6583045</wp:posOffset>
          </wp:positionV>
          <wp:extent cx="3222000" cy="558000"/>
          <wp:effectExtent l="0" t="0" r="0" b="1270"/>
          <wp:wrapNone/>
          <wp:docPr id="952146776"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EAB6" w14:textId="14A88A41" w:rsidR="00E538AC" w:rsidRDefault="00E538AC">
    <w:pPr>
      <w:pStyle w:val="Footer"/>
    </w:pPr>
    <w:sdt>
      <w:sdtPr>
        <w:alias w:val="Title"/>
        <w:tag w:val=""/>
        <w:id w:val="527606992"/>
        <w:placeholder>
          <w:docPart w:val="A28CD4EEE3DD42DC839A6BD05EABA654"/>
        </w:placeholder>
        <w:dataBinding w:prefixMappings="xmlns:ns0='http://purl.org/dc/elements/1.1/' xmlns:ns1='http://schemas.openxmlformats.org/package/2006/metadata/core-properties' " w:xpath="/ns1:coreProperties[1]/ns0:title[1]" w:storeItemID="{6C3C8BC8-F283-45AE-878A-BAB7291924A1}"/>
        <w:text/>
      </w:sdtPr>
      <w:sdtContent>
        <w:r>
          <w:t>IMPLEMENTATION MASTERCLASS</w:t>
        </w:r>
      </w:sdtContent>
    </w:sdt>
    <w:r>
      <w:t xml:space="preserve"> - </w:t>
    </w:r>
    <w:sdt>
      <w:sdtPr>
        <w:alias w:val="Subject"/>
        <w:tag w:val=""/>
        <w:id w:val="791561985"/>
        <w:placeholder>
          <w:docPart w:val="EEA90AE5C9984A88BB1CCD42BB206D81"/>
        </w:placeholder>
        <w:dataBinding w:prefixMappings="xmlns:ns0='http://purl.org/dc/elements/1.1/' xmlns:ns1='http://schemas.openxmlformats.org/package/2006/metadata/core-properties' " w:xpath="/ns1:coreProperties[1]/ns0:subject[1]" w:storeItemID="{6C3C8BC8-F283-45AE-878A-BAB7291924A1}"/>
        <w:text/>
      </w:sdtPr>
      <w:sdtContent>
        <w:r>
          <w:t>Module 2: Evidence to Support Change</w:t>
        </w:r>
      </w:sdtContent>
    </w:sdt>
    <w:r>
      <w:ptab w:relativeTo="margin" w:alignment="right" w:leader="none"/>
    </w:r>
    <w:r>
      <w:t xml:space="preserve">Page </w:t>
    </w:r>
    <w:r>
      <w:fldChar w:fldCharType="begin"/>
    </w:r>
    <w:r>
      <w:instrText xml:space="preserve"> PAGE  \* Arabic  \* MERGEFORMAT </w:instrText>
    </w:r>
    <w:r>
      <w:fldChar w:fldCharType="separate"/>
    </w:r>
    <w:r>
      <w:t>7</w:t>
    </w:r>
    <w:r>
      <w:fldChar w:fldCharType="end"/>
    </w:r>
    <w:r>
      <w:t xml:space="preserve"> of </w:t>
    </w:r>
    <w:r>
      <w:fldChar w:fldCharType="begin"/>
    </w:r>
    <w:r>
      <w:instrText>NUMPAGES  \* Arabic  \* MERGEFORMAT</w:instrText>
    </w:r>
    <w:r>
      <w:fldChar w:fldCharType="separate"/>
    </w:r>
    <w:r>
      <w:t>32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40DE" w14:textId="77777777" w:rsidR="000E27D9" w:rsidRDefault="000E27D9" w:rsidP="005C306E">
      <w:pPr>
        <w:spacing w:after="0" w:line="240" w:lineRule="auto"/>
      </w:pPr>
      <w:r>
        <w:separator/>
      </w:r>
    </w:p>
  </w:footnote>
  <w:footnote w:type="continuationSeparator" w:id="0">
    <w:p w14:paraId="7987E8FE" w14:textId="77777777" w:rsidR="000E27D9" w:rsidRDefault="000E27D9"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BA04" w14:textId="1A298637" w:rsidR="00742A3B" w:rsidRPr="007D0AE5" w:rsidRDefault="00E97F36" w:rsidP="007D0AE5">
    <w:pPr>
      <w:pStyle w:val="Header"/>
      <w:rPr>
        <w:rFonts w:cstheme="minorHAnsi"/>
      </w:rPr>
    </w:pPr>
    <w:r w:rsidRPr="007D0AE5">
      <w:rPr>
        <w:rFonts w:cstheme="minorHAnsi"/>
        <w:noProof/>
      </w:rPr>
      <w:drawing>
        <wp:anchor distT="0" distB="71755" distL="114300" distR="114300" simplePos="0" relativeHeight="251663360" behindDoc="0" locked="0" layoutInCell="1" allowOverlap="1" wp14:anchorId="460EBB54" wp14:editId="039A9648">
          <wp:simplePos x="0" y="0"/>
          <wp:positionH relativeFrom="page">
            <wp:posOffset>5715</wp:posOffset>
          </wp:positionH>
          <wp:positionV relativeFrom="page">
            <wp:posOffset>-1905</wp:posOffset>
          </wp:positionV>
          <wp:extent cx="10692000" cy="432000"/>
          <wp:effectExtent l="0" t="0" r="0" b="6350"/>
          <wp:wrapTopAndBottom/>
          <wp:docPr id="2084516708"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4212B" w14:textId="0876AE43" w:rsidR="002E7221" w:rsidRDefault="002E7221">
    <w:pPr>
      <w:pStyle w:val="Header"/>
    </w:pPr>
    <w:r>
      <w:rPr>
        <w:noProof/>
      </w:rPr>
      <w:drawing>
        <wp:anchor distT="0" distB="0" distL="114300" distR="114300" simplePos="0" relativeHeight="251659264" behindDoc="1" locked="0" layoutInCell="1" allowOverlap="1" wp14:anchorId="07D6986C" wp14:editId="32E1D709">
          <wp:simplePos x="0" y="0"/>
          <wp:positionH relativeFrom="column">
            <wp:posOffset>-723900</wp:posOffset>
          </wp:positionH>
          <wp:positionV relativeFrom="paragraph">
            <wp:posOffset>-361950</wp:posOffset>
          </wp:positionV>
          <wp:extent cx="10700220" cy="890270"/>
          <wp:effectExtent l="0" t="0" r="6350" b="5080"/>
          <wp:wrapNone/>
          <wp:docPr id="10164458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25136" name="Picture 2112325136"/>
                  <pic:cNvPicPr/>
                </pic:nvPicPr>
                <pic:blipFill>
                  <a:blip r:embed="rId1">
                    <a:extLst>
                      <a:ext uri="{28A0092B-C50C-407E-A947-70E740481C1C}">
                        <a14:useLocalDpi xmlns:a14="http://schemas.microsoft.com/office/drawing/2010/main" val="0"/>
                      </a:ext>
                    </a:extLst>
                  </a:blip>
                  <a:stretch>
                    <a:fillRect/>
                  </a:stretch>
                </pic:blipFill>
                <pic:spPr>
                  <a:xfrm>
                    <a:off x="0" y="0"/>
                    <a:ext cx="10700220" cy="8902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 w15:restartNumberingAfterBreak="0">
    <w:nsid w:val="06C44798"/>
    <w:multiLevelType w:val="multilevel"/>
    <w:tmpl w:val="8DE8785A"/>
    <w:numStyleLink w:val="BulletList"/>
  </w:abstractNum>
  <w:abstractNum w:abstractNumId="2"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5"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1CF2FA6"/>
    <w:multiLevelType w:val="hybridMultilevel"/>
    <w:tmpl w:val="54385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AB3BD8"/>
    <w:multiLevelType w:val="hybridMultilevel"/>
    <w:tmpl w:val="40DE13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336283"/>
    <w:multiLevelType w:val="hybridMultilevel"/>
    <w:tmpl w:val="172A288E"/>
    <w:lvl w:ilvl="0" w:tplc="0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8B1DDF"/>
    <w:multiLevelType w:val="multilevel"/>
    <w:tmpl w:val="4FEA20FC"/>
    <w:numStyleLink w:val="SmallList"/>
  </w:abstractNum>
  <w:abstractNum w:abstractNumId="10" w15:restartNumberingAfterBreak="0">
    <w:nsid w:val="28BF50D9"/>
    <w:multiLevelType w:val="hybridMultilevel"/>
    <w:tmpl w:val="B84255D6"/>
    <w:lvl w:ilvl="0" w:tplc="0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2C6149"/>
    <w:multiLevelType w:val="hybridMultilevel"/>
    <w:tmpl w:val="FE7C96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21B6970"/>
    <w:multiLevelType w:val="hybridMultilevel"/>
    <w:tmpl w:val="8B9201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2953B23"/>
    <w:multiLevelType w:val="hybridMultilevel"/>
    <w:tmpl w:val="F716CD0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1863F5"/>
    <w:multiLevelType w:val="hybridMultilevel"/>
    <w:tmpl w:val="F6B07FE4"/>
    <w:lvl w:ilvl="0" w:tplc="0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D4341"/>
    <w:multiLevelType w:val="hybridMultilevel"/>
    <w:tmpl w:val="88F249B0"/>
    <w:lvl w:ilvl="0" w:tplc="0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D945F7"/>
    <w:multiLevelType w:val="hybridMultilevel"/>
    <w:tmpl w:val="2A80D94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A06AC0"/>
    <w:multiLevelType w:val="multilevel"/>
    <w:tmpl w:val="5B10FB56"/>
    <w:styleLink w:val="1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3BC958ED"/>
    <w:multiLevelType w:val="hybridMultilevel"/>
    <w:tmpl w:val="7C703F7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BD10E60"/>
    <w:multiLevelType w:val="hybridMultilevel"/>
    <w:tmpl w:val="57301FC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5D0890"/>
    <w:multiLevelType w:val="hybridMultilevel"/>
    <w:tmpl w:val="5B7AE3E2"/>
    <w:lvl w:ilvl="0" w:tplc="0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7B003A"/>
    <w:multiLevelType w:val="hybridMultilevel"/>
    <w:tmpl w:val="CC6A9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A20F39"/>
    <w:multiLevelType w:val="hybridMultilevel"/>
    <w:tmpl w:val="7262A7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1A6961"/>
    <w:multiLevelType w:val="hybridMultilevel"/>
    <w:tmpl w:val="E29E88C6"/>
    <w:lvl w:ilvl="0" w:tplc="0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704A2A"/>
    <w:multiLevelType w:val="multilevel"/>
    <w:tmpl w:val="B49C41C2"/>
    <w:numStyleLink w:val="TableBulletList"/>
  </w:abstractNum>
  <w:abstractNum w:abstractNumId="25" w15:restartNumberingAfterBreak="0">
    <w:nsid w:val="4FAC3C0A"/>
    <w:multiLevelType w:val="hybridMultilevel"/>
    <w:tmpl w:val="56FEB3FE"/>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1A32546"/>
    <w:multiLevelType w:val="hybridMultilevel"/>
    <w:tmpl w:val="A058BE2E"/>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1BC5900"/>
    <w:multiLevelType w:val="hybridMultilevel"/>
    <w:tmpl w:val="47EED2EC"/>
    <w:lvl w:ilvl="0" w:tplc="0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9" w15:restartNumberingAfterBreak="0">
    <w:nsid w:val="581D2723"/>
    <w:multiLevelType w:val="hybridMultilevel"/>
    <w:tmpl w:val="5882F1D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92F1C2F"/>
    <w:multiLevelType w:val="hybridMultilevel"/>
    <w:tmpl w:val="C136A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C142AAA"/>
    <w:multiLevelType w:val="hybridMultilevel"/>
    <w:tmpl w:val="D2E63B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4D491E"/>
    <w:multiLevelType w:val="hybridMultilevel"/>
    <w:tmpl w:val="93663E2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C920584"/>
    <w:multiLevelType w:val="multilevel"/>
    <w:tmpl w:val="A89862F8"/>
    <w:numStyleLink w:val="AppendixList"/>
  </w:abstractNum>
  <w:abstractNum w:abstractNumId="34" w15:restartNumberingAfterBreak="0">
    <w:nsid w:val="5DDA4731"/>
    <w:multiLevelType w:val="hybridMultilevel"/>
    <w:tmpl w:val="DEDAE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2A70E8"/>
    <w:multiLevelType w:val="multilevel"/>
    <w:tmpl w:val="64EAE47A"/>
    <w:numStyleLink w:val="Lists"/>
  </w:abstractNum>
  <w:abstractNum w:abstractNumId="36" w15:restartNumberingAfterBreak="0">
    <w:nsid w:val="609A3D22"/>
    <w:multiLevelType w:val="hybridMultilevel"/>
    <w:tmpl w:val="11F423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681303A"/>
    <w:multiLevelType w:val="hybridMultilevel"/>
    <w:tmpl w:val="A21E00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6B04AE0"/>
    <w:multiLevelType w:val="multilevel"/>
    <w:tmpl w:val="CA6C085E"/>
    <w:styleLink w:val="1ai1"/>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673A5C6B"/>
    <w:multiLevelType w:val="hybridMultilevel"/>
    <w:tmpl w:val="2138CB44"/>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674E7560"/>
    <w:multiLevelType w:val="hybridMultilevel"/>
    <w:tmpl w:val="7088A62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E661408"/>
    <w:multiLevelType w:val="hybridMultilevel"/>
    <w:tmpl w:val="7870DDEA"/>
    <w:lvl w:ilvl="0" w:tplc="0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027824"/>
    <w:multiLevelType w:val="hybridMultilevel"/>
    <w:tmpl w:val="54EAEEC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2B429B7"/>
    <w:multiLevelType w:val="hybridMultilevel"/>
    <w:tmpl w:val="13BEE6F0"/>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6" w15:restartNumberingAfterBreak="0">
    <w:nsid w:val="7A1F4930"/>
    <w:multiLevelType w:val="multilevel"/>
    <w:tmpl w:val="5B10FB56"/>
    <w:numStyleLink w:val="111111"/>
  </w:abstractNum>
  <w:abstractNum w:abstractNumId="47" w15:restartNumberingAfterBreak="0">
    <w:nsid w:val="7DF27870"/>
    <w:multiLevelType w:val="multilevel"/>
    <w:tmpl w:val="CA6C085E"/>
    <w:numStyleLink w:val="1ai"/>
  </w:abstractNum>
  <w:abstractNum w:abstractNumId="48" w15:restartNumberingAfterBreak="0">
    <w:nsid w:val="7E98528E"/>
    <w:multiLevelType w:val="hybridMultilevel"/>
    <w:tmpl w:val="8C540D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1651852">
    <w:abstractNumId w:val="17"/>
  </w:num>
  <w:num w:numId="2" w16cid:durableId="301155632">
    <w:abstractNumId w:val="28"/>
  </w:num>
  <w:num w:numId="3" w16cid:durableId="573202172">
    <w:abstractNumId w:val="4"/>
  </w:num>
  <w:num w:numId="4" w16cid:durableId="674459394">
    <w:abstractNumId w:val="44"/>
  </w:num>
  <w:num w:numId="5" w16cid:durableId="2125998402">
    <w:abstractNumId w:val="2"/>
  </w:num>
  <w:num w:numId="6" w16cid:durableId="1642884046">
    <w:abstractNumId w:val="5"/>
  </w:num>
  <w:num w:numId="7" w16cid:durableId="532231116">
    <w:abstractNumId w:val="38"/>
  </w:num>
  <w:num w:numId="8" w16cid:durableId="1176654461">
    <w:abstractNumId w:val="0"/>
  </w:num>
  <w:num w:numId="9" w16cid:durableId="1228226507">
    <w:abstractNumId w:val="45"/>
  </w:num>
  <w:num w:numId="10" w16cid:durableId="786394325">
    <w:abstractNumId w:val="46"/>
  </w:num>
  <w:num w:numId="11" w16cid:durableId="1898976871">
    <w:abstractNumId w:val="9"/>
  </w:num>
  <w:num w:numId="12" w16cid:durableId="501315638">
    <w:abstractNumId w:val="1"/>
  </w:num>
  <w:num w:numId="13" w16cid:durableId="2031835985">
    <w:abstractNumId w:val="47"/>
  </w:num>
  <w:num w:numId="14" w16cid:durableId="1747603703">
    <w:abstractNumId w:val="35"/>
  </w:num>
  <w:num w:numId="15" w16cid:durableId="397942393">
    <w:abstractNumId w:val="24"/>
  </w:num>
  <w:num w:numId="16" w16cid:durableId="269436968">
    <w:abstractNumId w:val="33"/>
    <w:lvlOverride w:ilvl="1">
      <w:lvl w:ilvl="1">
        <w:start w:val="1"/>
        <w:numFmt w:val="decimal"/>
        <w:pStyle w:val="AppendixHeading2"/>
        <w:suff w:val="space"/>
        <w:lvlText w:val="%1.%2"/>
        <w:lvlJc w:val="left"/>
        <w:pPr>
          <w:ind w:left="0" w:firstLine="0"/>
        </w:pPr>
        <w:rPr>
          <w:rFonts w:hint="default"/>
          <w:b w:val="0"/>
          <w:bCs/>
        </w:rPr>
      </w:lvl>
    </w:lvlOverride>
  </w:num>
  <w:num w:numId="17" w16cid:durableId="1993756498">
    <w:abstractNumId w:val="26"/>
  </w:num>
  <w:num w:numId="18" w16cid:durableId="1627156320">
    <w:abstractNumId w:val="16"/>
  </w:num>
  <w:num w:numId="19" w16cid:durableId="989332508">
    <w:abstractNumId w:val="32"/>
  </w:num>
  <w:num w:numId="20" w16cid:durableId="537277677">
    <w:abstractNumId w:val="13"/>
  </w:num>
  <w:num w:numId="21" w16cid:durableId="1839151539">
    <w:abstractNumId w:val="19"/>
  </w:num>
  <w:num w:numId="22" w16cid:durableId="1608467015">
    <w:abstractNumId w:val="29"/>
  </w:num>
  <w:num w:numId="23" w16cid:durableId="1864442530">
    <w:abstractNumId w:val="40"/>
  </w:num>
  <w:num w:numId="24" w16cid:durableId="531458938">
    <w:abstractNumId w:val="48"/>
  </w:num>
  <w:num w:numId="25" w16cid:durableId="1426877856">
    <w:abstractNumId w:val="27"/>
  </w:num>
  <w:num w:numId="26" w16cid:durableId="552426">
    <w:abstractNumId w:val="41"/>
  </w:num>
  <w:num w:numId="27" w16cid:durableId="1644848315">
    <w:abstractNumId w:val="42"/>
  </w:num>
  <w:num w:numId="28" w16cid:durableId="1874266460">
    <w:abstractNumId w:val="15"/>
  </w:num>
  <w:num w:numId="29" w16cid:durableId="620378310">
    <w:abstractNumId w:val="20"/>
  </w:num>
  <w:num w:numId="30" w16cid:durableId="2103069202">
    <w:abstractNumId w:val="23"/>
  </w:num>
  <w:num w:numId="31" w16cid:durableId="2125271722">
    <w:abstractNumId w:val="25"/>
  </w:num>
  <w:num w:numId="32" w16cid:durableId="1210607889">
    <w:abstractNumId w:val="39"/>
  </w:num>
  <w:num w:numId="33" w16cid:durableId="484930254">
    <w:abstractNumId w:val="43"/>
  </w:num>
  <w:num w:numId="34" w16cid:durableId="1705977892">
    <w:abstractNumId w:val="10"/>
  </w:num>
  <w:num w:numId="35" w16cid:durableId="1726641717">
    <w:abstractNumId w:val="8"/>
  </w:num>
  <w:num w:numId="36" w16cid:durableId="188568072">
    <w:abstractNumId w:val="14"/>
  </w:num>
  <w:num w:numId="37" w16cid:durableId="1451975638">
    <w:abstractNumId w:val="31"/>
  </w:num>
  <w:num w:numId="38" w16cid:durableId="455175711">
    <w:abstractNumId w:val="36"/>
  </w:num>
  <w:num w:numId="39" w16cid:durableId="1166017353">
    <w:abstractNumId w:val="22"/>
  </w:num>
  <w:num w:numId="40" w16cid:durableId="514733333">
    <w:abstractNumId w:val="6"/>
  </w:num>
  <w:num w:numId="41" w16cid:durableId="2059740714">
    <w:abstractNumId w:val="21"/>
  </w:num>
  <w:num w:numId="42" w16cid:durableId="1266157225">
    <w:abstractNumId w:val="7"/>
  </w:num>
  <w:num w:numId="43" w16cid:durableId="2000645085">
    <w:abstractNumId w:val="30"/>
  </w:num>
  <w:num w:numId="44" w16cid:durableId="1695838923">
    <w:abstractNumId w:val="12"/>
  </w:num>
  <w:num w:numId="45" w16cid:durableId="2126074140">
    <w:abstractNumId w:val="34"/>
  </w:num>
  <w:num w:numId="46" w16cid:durableId="1904415193">
    <w:abstractNumId w:val="37"/>
  </w:num>
  <w:num w:numId="47" w16cid:durableId="1024331801">
    <w:abstractNumId w:val="3"/>
  </w:num>
  <w:num w:numId="48" w16cid:durableId="643241368">
    <w:abstractNumId w:val="11"/>
  </w:num>
  <w:num w:numId="49" w16cid:durableId="1257636915">
    <w:abstractNumId w:val="1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3823F7"/>
    <w:rsid w:val="0000143B"/>
    <w:rsid w:val="00004579"/>
    <w:rsid w:val="000049D7"/>
    <w:rsid w:val="00005CDD"/>
    <w:rsid w:val="000108EB"/>
    <w:rsid w:val="000127BF"/>
    <w:rsid w:val="00014989"/>
    <w:rsid w:val="0001534B"/>
    <w:rsid w:val="000227E3"/>
    <w:rsid w:val="0002333A"/>
    <w:rsid w:val="00026691"/>
    <w:rsid w:val="00027573"/>
    <w:rsid w:val="000316E2"/>
    <w:rsid w:val="00034227"/>
    <w:rsid w:val="00035BD3"/>
    <w:rsid w:val="00035CF9"/>
    <w:rsid w:val="00035F94"/>
    <w:rsid w:val="00036840"/>
    <w:rsid w:val="0003704D"/>
    <w:rsid w:val="000410A1"/>
    <w:rsid w:val="00041705"/>
    <w:rsid w:val="00042BF3"/>
    <w:rsid w:val="00045324"/>
    <w:rsid w:val="000453AB"/>
    <w:rsid w:val="00045662"/>
    <w:rsid w:val="00050622"/>
    <w:rsid w:val="00053216"/>
    <w:rsid w:val="00054FF7"/>
    <w:rsid w:val="00060916"/>
    <w:rsid w:val="00061A9A"/>
    <w:rsid w:val="00062437"/>
    <w:rsid w:val="00062707"/>
    <w:rsid w:val="00064007"/>
    <w:rsid w:val="000743A7"/>
    <w:rsid w:val="00077AFD"/>
    <w:rsid w:val="00082CD0"/>
    <w:rsid w:val="0008305A"/>
    <w:rsid w:val="00085581"/>
    <w:rsid w:val="0008642E"/>
    <w:rsid w:val="00090147"/>
    <w:rsid w:val="00091099"/>
    <w:rsid w:val="000961C5"/>
    <w:rsid w:val="0009738F"/>
    <w:rsid w:val="00097B0E"/>
    <w:rsid w:val="000A29D4"/>
    <w:rsid w:val="000A5384"/>
    <w:rsid w:val="000A603B"/>
    <w:rsid w:val="000A68AD"/>
    <w:rsid w:val="000A7912"/>
    <w:rsid w:val="000B0927"/>
    <w:rsid w:val="000B1763"/>
    <w:rsid w:val="000B281B"/>
    <w:rsid w:val="000B368B"/>
    <w:rsid w:val="000B4543"/>
    <w:rsid w:val="000B7542"/>
    <w:rsid w:val="000C2D94"/>
    <w:rsid w:val="000C422D"/>
    <w:rsid w:val="000C4821"/>
    <w:rsid w:val="000C5FB4"/>
    <w:rsid w:val="000C63C1"/>
    <w:rsid w:val="000C6909"/>
    <w:rsid w:val="000D17EB"/>
    <w:rsid w:val="000D2CE3"/>
    <w:rsid w:val="000D2E18"/>
    <w:rsid w:val="000D79FF"/>
    <w:rsid w:val="000E0244"/>
    <w:rsid w:val="000E27D9"/>
    <w:rsid w:val="000E324E"/>
    <w:rsid w:val="000E38D1"/>
    <w:rsid w:val="000E514C"/>
    <w:rsid w:val="000E6730"/>
    <w:rsid w:val="000E7F5D"/>
    <w:rsid w:val="000F032B"/>
    <w:rsid w:val="000F2AE0"/>
    <w:rsid w:val="000F303D"/>
    <w:rsid w:val="000F3C55"/>
    <w:rsid w:val="000F53B7"/>
    <w:rsid w:val="000F62BD"/>
    <w:rsid w:val="000F7B80"/>
    <w:rsid w:val="0010179A"/>
    <w:rsid w:val="0010619D"/>
    <w:rsid w:val="001123AA"/>
    <w:rsid w:val="001127A7"/>
    <w:rsid w:val="00112CF0"/>
    <w:rsid w:val="001208C2"/>
    <w:rsid w:val="001211A8"/>
    <w:rsid w:val="00121E84"/>
    <w:rsid w:val="00122172"/>
    <w:rsid w:val="00123D6C"/>
    <w:rsid w:val="00125B8C"/>
    <w:rsid w:val="0013212D"/>
    <w:rsid w:val="0013573F"/>
    <w:rsid w:val="001360D4"/>
    <w:rsid w:val="00141CDE"/>
    <w:rsid w:val="0014226B"/>
    <w:rsid w:val="0014290F"/>
    <w:rsid w:val="0014325D"/>
    <w:rsid w:val="00147AAD"/>
    <w:rsid w:val="00151572"/>
    <w:rsid w:val="00152711"/>
    <w:rsid w:val="00155165"/>
    <w:rsid w:val="00155427"/>
    <w:rsid w:val="001557FA"/>
    <w:rsid w:val="00163615"/>
    <w:rsid w:val="00164C48"/>
    <w:rsid w:val="00165014"/>
    <w:rsid w:val="00166496"/>
    <w:rsid w:val="00166C10"/>
    <w:rsid w:val="001676DD"/>
    <w:rsid w:val="00170F41"/>
    <w:rsid w:val="0017224C"/>
    <w:rsid w:val="00172C05"/>
    <w:rsid w:val="00174031"/>
    <w:rsid w:val="001759FE"/>
    <w:rsid w:val="00176459"/>
    <w:rsid w:val="00177022"/>
    <w:rsid w:val="00177054"/>
    <w:rsid w:val="00183A34"/>
    <w:rsid w:val="00190F23"/>
    <w:rsid w:val="001933B1"/>
    <w:rsid w:val="00195197"/>
    <w:rsid w:val="00196C2F"/>
    <w:rsid w:val="00197232"/>
    <w:rsid w:val="001A3CCD"/>
    <w:rsid w:val="001A3D69"/>
    <w:rsid w:val="001A627D"/>
    <w:rsid w:val="001A7943"/>
    <w:rsid w:val="001B0EEB"/>
    <w:rsid w:val="001B11BE"/>
    <w:rsid w:val="001B2DB6"/>
    <w:rsid w:val="001B3652"/>
    <w:rsid w:val="001B44B5"/>
    <w:rsid w:val="001B4F3B"/>
    <w:rsid w:val="001B6422"/>
    <w:rsid w:val="001C04B7"/>
    <w:rsid w:val="001C0E3D"/>
    <w:rsid w:val="001C1C16"/>
    <w:rsid w:val="001C3268"/>
    <w:rsid w:val="001C68DF"/>
    <w:rsid w:val="001C71FC"/>
    <w:rsid w:val="001D28F7"/>
    <w:rsid w:val="001D2F7A"/>
    <w:rsid w:val="001D3FD9"/>
    <w:rsid w:val="001D552A"/>
    <w:rsid w:val="001D5583"/>
    <w:rsid w:val="001D628C"/>
    <w:rsid w:val="001D6D6B"/>
    <w:rsid w:val="001E1207"/>
    <w:rsid w:val="001E24C1"/>
    <w:rsid w:val="001E402E"/>
    <w:rsid w:val="001E5826"/>
    <w:rsid w:val="001E74C9"/>
    <w:rsid w:val="001F0FE9"/>
    <w:rsid w:val="001F27B9"/>
    <w:rsid w:val="001F3271"/>
    <w:rsid w:val="001F4563"/>
    <w:rsid w:val="001F6000"/>
    <w:rsid w:val="001F71E4"/>
    <w:rsid w:val="001F7D38"/>
    <w:rsid w:val="00201638"/>
    <w:rsid w:val="002040AB"/>
    <w:rsid w:val="0020587C"/>
    <w:rsid w:val="00206D46"/>
    <w:rsid w:val="00207043"/>
    <w:rsid w:val="00207A70"/>
    <w:rsid w:val="00210764"/>
    <w:rsid w:val="00212F6C"/>
    <w:rsid w:val="00214A19"/>
    <w:rsid w:val="00214E16"/>
    <w:rsid w:val="0021733F"/>
    <w:rsid w:val="00222402"/>
    <w:rsid w:val="00231321"/>
    <w:rsid w:val="00232D76"/>
    <w:rsid w:val="00234BE9"/>
    <w:rsid w:val="0023667B"/>
    <w:rsid w:val="00236CC3"/>
    <w:rsid w:val="00236D80"/>
    <w:rsid w:val="00240D97"/>
    <w:rsid w:val="00243A9D"/>
    <w:rsid w:val="00245B6D"/>
    <w:rsid w:val="00247014"/>
    <w:rsid w:val="0025118B"/>
    <w:rsid w:val="0025320E"/>
    <w:rsid w:val="00256AA4"/>
    <w:rsid w:val="00257393"/>
    <w:rsid w:val="00257D87"/>
    <w:rsid w:val="00257E60"/>
    <w:rsid w:val="0026176E"/>
    <w:rsid w:val="00261AB3"/>
    <w:rsid w:val="00261DEF"/>
    <w:rsid w:val="0026281A"/>
    <w:rsid w:val="00262906"/>
    <w:rsid w:val="00264471"/>
    <w:rsid w:val="00265F3F"/>
    <w:rsid w:val="0026715A"/>
    <w:rsid w:val="002750B9"/>
    <w:rsid w:val="00276377"/>
    <w:rsid w:val="00280FF7"/>
    <w:rsid w:val="00283345"/>
    <w:rsid w:val="00283A97"/>
    <w:rsid w:val="00290403"/>
    <w:rsid w:val="002904B0"/>
    <w:rsid w:val="002905B2"/>
    <w:rsid w:val="00291C6A"/>
    <w:rsid w:val="00291FBC"/>
    <w:rsid w:val="00292222"/>
    <w:rsid w:val="00292B7C"/>
    <w:rsid w:val="00294625"/>
    <w:rsid w:val="0029689C"/>
    <w:rsid w:val="00296B5B"/>
    <w:rsid w:val="002A097E"/>
    <w:rsid w:val="002A09A3"/>
    <w:rsid w:val="002A7780"/>
    <w:rsid w:val="002B1A6C"/>
    <w:rsid w:val="002B1BE6"/>
    <w:rsid w:val="002B529C"/>
    <w:rsid w:val="002B60D0"/>
    <w:rsid w:val="002B7D47"/>
    <w:rsid w:val="002C0241"/>
    <w:rsid w:val="002C0857"/>
    <w:rsid w:val="002C1CC5"/>
    <w:rsid w:val="002C604B"/>
    <w:rsid w:val="002C6815"/>
    <w:rsid w:val="002D00B8"/>
    <w:rsid w:val="002D042A"/>
    <w:rsid w:val="002D140F"/>
    <w:rsid w:val="002D4E3C"/>
    <w:rsid w:val="002D6042"/>
    <w:rsid w:val="002D7DF6"/>
    <w:rsid w:val="002E00B7"/>
    <w:rsid w:val="002E0EEC"/>
    <w:rsid w:val="002E31C7"/>
    <w:rsid w:val="002E3AC0"/>
    <w:rsid w:val="002E5735"/>
    <w:rsid w:val="002E7221"/>
    <w:rsid w:val="002F7C06"/>
    <w:rsid w:val="00303346"/>
    <w:rsid w:val="00304D1E"/>
    <w:rsid w:val="00306D46"/>
    <w:rsid w:val="0031168A"/>
    <w:rsid w:val="00314A79"/>
    <w:rsid w:val="003169D6"/>
    <w:rsid w:val="003224CA"/>
    <w:rsid w:val="003242F0"/>
    <w:rsid w:val="00325AB0"/>
    <w:rsid w:val="003268C2"/>
    <w:rsid w:val="003303A0"/>
    <w:rsid w:val="00331AC1"/>
    <w:rsid w:val="00331FC2"/>
    <w:rsid w:val="0033520A"/>
    <w:rsid w:val="00344BD5"/>
    <w:rsid w:val="003478E6"/>
    <w:rsid w:val="003515EF"/>
    <w:rsid w:val="00351A5B"/>
    <w:rsid w:val="00351E4F"/>
    <w:rsid w:val="00352F4C"/>
    <w:rsid w:val="0035437A"/>
    <w:rsid w:val="00360118"/>
    <w:rsid w:val="00361E76"/>
    <w:rsid w:val="00365D06"/>
    <w:rsid w:val="00366264"/>
    <w:rsid w:val="0036783F"/>
    <w:rsid w:val="0037029F"/>
    <w:rsid w:val="0037096D"/>
    <w:rsid w:val="00370AA6"/>
    <w:rsid w:val="00371B2F"/>
    <w:rsid w:val="003725F7"/>
    <w:rsid w:val="003823F7"/>
    <w:rsid w:val="00382A2C"/>
    <w:rsid w:val="0038457A"/>
    <w:rsid w:val="00386FB8"/>
    <w:rsid w:val="00387C76"/>
    <w:rsid w:val="00392E5D"/>
    <w:rsid w:val="003A097B"/>
    <w:rsid w:val="003A1160"/>
    <w:rsid w:val="003A156B"/>
    <w:rsid w:val="003A19E4"/>
    <w:rsid w:val="003A2D47"/>
    <w:rsid w:val="003A4122"/>
    <w:rsid w:val="003A48E9"/>
    <w:rsid w:val="003A573B"/>
    <w:rsid w:val="003A75B1"/>
    <w:rsid w:val="003B01FD"/>
    <w:rsid w:val="003B2302"/>
    <w:rsid w:val="003B2FFA"/>
    <w:rsid w:val="003B5576"/>
    <w:rsid w:val="003B6C9F"/>
    <w:rsid w:val="003B7425"/>
    <w:rsid w:val="003B7848"/>
    <w:rsid w:val="003C39BA"/>
    <w:rsid w:val="003D298D"/>
    <w:rsid w:val="003D4233"/>
    <w:rsid w:val="003D5C88"/>
    <w:rsid w:val="003D5CC3"/>
    <w:rsid w:val="003D6B1C"/>
    <w:rsid w:val="003D7742"/>
    <w:rsid w:val="003E067E"/>
    <w:rsid w:val="003E1B13"/>
    <w:rsid w:val="003E240C"/>
    <w:rsid w:val="003E29AA"/>
    <w:rsid w:val="003E51BC"/>
    <w:rsid w:val="003E59F9"/>
    <w:rsid w:val="003E5C2C"/>
    <w:rsid w:val="003E6B35"/>
    <w:rsid w:val="003F03F2"/>
    <w:rsid w:val="003F0CAB"/>
    <w:rsid w:val="003F121C"/>
    <w:rsid w:val="003F28BF"/>
    <w:rsid w:val="003F3E1A"/>
    <w:rsid w:val="003F4EE7"/>
    <w:rsid w:val="003F5D24"/>
    <w:rsid w:val="0040288E"/>
    <w:rsid w:val="00405786"/>
    <w:rsid w:val="00410F28"/>
    <w:rsid w:val="00411AF6"/>
    <w:rsid w:val="0041391C"/>
    <w:rsid w:val="00413C13"/>
    <w:rsid w:val="00414BED"/>
    <w:rsid w:val="00417CA4"/>
    <w:rsid w:val="0042099E"/>
    <w:rsid w:val="00420CA5"/>
    <w:rsid w:val="004220E6"/>
    <w:rsid w:val="00423ABA"/>
    <w:rsid w:val="004250ED"/>
    <w:rsid w:val="00427A61"/>
    <w:rsid w:val="004306CF"/>
    <w:rsid w:val="00431F35"/>
    <w:rsid w:val="00434C17"/>
    <w:rsid w:val="0043556D"/>
    <w:rsid w:val="00436E39"/>
    <w:rsid w:val="004430EF"/>
    <w:rsid w:val="00445E0E"/>
    <w:rsid w:val="00446785"/>
    <w:rsid w:val="004529ED"/>
    <w:rsid w:val="00456F4F"/>
    <w:rsid w:val="0046083D"/>
    <w:rsid w:val="004611E9"/>
    <w:rsid w:val="00461B16"/>
    <w:rsid w:val="004625A5"/>
    <w:rsid w:val="00463A91"/>
    <w:rsid w:val="0046401A"/>
    <w:rsid w:val="00464A03"/>
    <w:rsid w:val="00470A71"/>
    <w:rsid w:val="004742F5"/>
    <w:rsid w:val="00477287"/>
    <w:rsid w:val="0047742A"/>
    <w:rsid w:val="0047759A"/>
    <w:rsid w:val="00480656"/>
    <w:rsid w:val="00480FD1"/>
    <w:rsid w:val="004810BC"/>
    <w:rsid w:val="00481C0E"/>
    <w:rsid w:val="004824C0"/>
    <w:rsid w:val="00482C7C"/>
    <w:rsid w:val="004904D4"/>
    <w:rsid w:val="00494472"/>
    <w:rsid w:val="004A1328"/>
    <w:rsid w:val="004A4030"/>
    <w:rsid w:val="004B3740"/>
    <w:rsid w:val="004B4C20"/>
    <w:rsid w:val="004B51CB"/>
    <w:rsid w:val="004B53E0"/>
    <w:rsid w:val="004C3BE2"/>
    <w:rsid w:val="004D15FD"/>
    <w:rsid w:val="004D2B4A"/>
    <w:rsid w:val="004D5D55"/>
    <w:rsid w:val="004E3704"/>
    <w:rsid w:val="004E3941"/>
    <w:rsid w:val="004E3B4F"/>
    <w:rsid w:val="004E49B5"/>
    <w:rsid w:val="004F1227"/>
    <w:rsid w:val="004F1DFB"/>
    <w:rsid w:val="004F2A66"/>
    <w:rsid w:val="004F4BB6"/>
    <w:rsid w:val="0050017B"/>
    <w:rsid w:val="00500946"/>
    <w:rsid w:val="005050DA"/>
    <w:rsid w:val="00506172"/>
    <w:rsid w:val="00511419"/>
    <w:rsid w:val="005120EA"/>
    <w:rsid w:val="00515EDF"/>
    <w:rsid w:val="005176EF"/>
    <w:rsid w:val="00517BAE"/>
    <w:rsid w:val="005209F0"/>
    <w:rsid w:val="005238B2"/>
    <w:rsid w:val="00525D1C"/>
    <w:rsid w:val="005265C2"/>
    <w:rsid w:val="00526739"/>
    <w:rsid w:val="005267EA"/>
    <w:rsid w:val="00526F9A"/>
    <w:rsid w:val="00530E33"/>
    <w:rsid w:val="00531CC2"/>
    <w:rsid w:val="00531DF2"/>
    <w:rsid w:val="00532499"/>
    <w:rsid w:val="00533113"/>
    <w:rsid w:val="005340F2"/>
    <w:rsid w:val="005341C3"/>
    <w:rsid w:val="00542074"/>
    <w:rsid w:val="0054217D"/>
    <w:rsid w:val="005438F4"/>
    <w:rsid w:val="0054460F"/>
    <w:rsid w:val="005458E1"/>
    <w:rsid w:val="00551DDE"/>
    <w:rsid w:val="005539ED"/>
    <w:rsid w:val="0055492F"/>
    <w:rsid w:val="0055667A"/>
    <w:rsid w:val="00556892"/>
    <w:rsid w:val="00562781"/>
    <w:rsid w:val="00562BA6"/>
    <w:rsid w:val="00564BD3"/>
    <w:rsid w:val="005668E2"/>
    <w:rsid w:val="00567272"/>
    <w:rsid w:val="00567684"/>
    <w:rsid w:val="00572018"/>
    <w:rsid w:val="00575049"/>
    <w:rsid w:val="005761C3"/>
    <w:rsid w:val="005767A5"/>
    <w:rsid w:val="00576A83"/>
    <w:rsid w:val="005805D4"/>
    <w:rsid w:val="00582573"/>
    <w:rsid w:val="005845EA"/>
    <w:rsid w:val="0059119E"/>
    <w:rsid w:val="005916F1"/>
    <w:rsid w:val="00595D71"/>
    <w:rsid w:val="0059722F"/>
    <w:rsid w:val="005A1788"/>
    <w:rsid w:val="005A32EA"/>
    <w:rsid w:val="005A564E"/>
    <w:rsid w:val="005A7AE4"/>
    <w:rsid w:val="005B1FED"/>
    <w:rsid w:val="005B393B"/>
    <w:rsid w:val="005B3CFF"/>
    <w:rsid w:val="005B479A"/>
    <w:rsid w:val="005B550A"/>
    <w:rsid w:val="005B6A32"/>
    <w:rsid w:val="005B70B5"/>
    <w:rsid w:val="005B771D"/>
    <w:rsid w:val="005B798A"/>
    <w:rsid w:val="005C0023"/>
    <w:rsid w:val="005C10D6"/>
    <w:rsid w:val="005C306E"/>
    <w:rsid w:val="005C577F"/>
    <w:rsid w:val="005C66DD"/>
    <w:rsid w:val="005D0A11"/>
    <w:rsid w:val="005D3D28"/>
    <w:rsid w:val="005D6479"/>
    <w:rsid w:val="005D6B99"/>
    <w:rsid w:val="005E7067"/>
    <w:rsid w:val="005E78E2"/>
    <w:rsid w:val="005F0ED2"/>
    <w:rsid w:val="005F1789"/>
    <w:rsid w:val="005F5D0A"/>
    <w:rsid w:val="0060140D"/>
    <w:rsid w:val="00602A85"/>
    <w:rsid w:val="00603F5B"/>
    <w:rsid w:val="00604640"/>
    <w:rsid w:val="00605287"/>
    <w:rsid w:val="006169CD"/>
    <w:rsid w:val="00616EE0"/>
    <w:rsid w:val="00617F9E"/>
    <w:rsid w:val="0062224E"/>
    <w:rsid w:val="006228AE"/>
    <w:rsid w:val="006249CC"/>
    <w:rsid w:val="00630958"/>
    <w:rsid w:val="00632238"/>
    <w:rsid w:val="00632A3D"/>
    <w:rsid w:val="006351BF"/>
    <w:rsid w:val="0064077B"/>
    <w:rsid w:val="00640EFE"/>
    <w:rsid w:val="00640EFF"/>
    <w:rsid w:val="00643FA1"/>
    <w:rsid w:val="00644604"/>
    <w:rsid w:val="006452BF"/>
    <w:rsid w:val="00645976"/>
    <w:rsid w:val="006467CD"/>
    <w:rsid w:val="00650696"/>
    <w:rsid w:val="00653636"/>
    <w:rsid w:val="00653BF6"/>
    <w:rsid w:val="006547AF"/>
    <w:rsid w:val="00654C33"/>
    <w:rsid w:val="006552AB"/>
    <w:rsid w:val="006579F0"/>
    <w:rsid w:val="00662F93"/>
    <w:rsid w:val="00663C3A"/>
    <w:rsid w:val="00664485"/>
    <w:rsid w:val="00665828"/>
    <w:rsid w:val="00666E18"/>
    <w:rsid w:val="0066773E"/>
    <w:rsid w:val="00667EFC"/>
    <w:rsid w:val="006703D7"/>
    <w:rsid w:val="006727A7"/>
    <w:rsid w:val="006730DC"/>
    <w:rsid w:val="00673B01"/>
    <w:rsid w:val="00676C91"/>
    <w:rsid w:val="00677BE8"/>
    <w:rsid w:val="006828F3"/>
    <w:rsid w:val="00682ABC"/>
    <w:rsid w:val="00687FC7"/>
    <w:rsid w:val="006924F0"/>
    <w:rsid w:val="00692B21"/>
    <w:rsid w:val="00694DA2"/>
    <w:rsid w:val="006A342B"/>
    <w:rsid w:val="006A3911"/>
    <w:rsid w:val="006A49CA"/>
    <w:rsid w:val="006A681B"/>
    <w:rsid w:val="006A73D3"/>
    <w:rsid w:val="006A74BD"/>
    <w:rsid w:val="006B0588"/>
    <w:rsid w:val="006B1EAB"/>
    <w:rsid w:val="006B2815"/>
    <w:rsid w:val="006B4E22"/>
    <w:rsid w:val="006B7B0C"/>
    <w:rsid w:val="006B7E65"/>
    <w:rsid w:val="006C3727"/>
    <w:rsid w:val="006C5BB2"/>
    <w:rsid w:val="006C6880"/>
    <w:rsid w:val="006C6FBA"/>
    <w:rsid w:val="006C7325"/>
    <w:rsid w:val="006C736A"/>
    <w:rsid w:val="006D057D"/>
    <w:rsid w:val="006D129B"/>
    <w:rsid w:val="006D36C6"/>
    <w:rsid w:val="006D384C"/>
    <w:rsid w:val="006D6D1F"/>
    <w:rsid w:val="006E1471"/>
    <w:rsid w:val="006E30E3"/>
    <w:rsid w:val="006E6489"/>
    <w:rsid w:val="006F2B47"/>
    <w:rsid w:val="006F33B2"/>
    <w:rsid w:val="007008B1"/>
    <w:rsid w:val="00701503"/>
    <w:rsid w:val="0070190F"/>
    <w:rsid w:val="007025D6"/>
    <w:rsid w:val="0070438D"/>
    <w:rsid w:val="00704771"/>
    <w:rsid w:val="00705BA7"/>
    <w:rsid w:val="007072B1"/>
    <w:rsid w:val="00707358"/>
    <w:rsid w:val="00712184"/>
    <w:rsid w:val="00712D30"/>
    <w:rsid w:val="007132D6"/>
    <w:rsid w:val="0071649B"/>
    <w:rsid w:val="00717543"/>
    <w:rsid w:val="0072002E"/>
    <w:rsid w:val="0072007F"/>
    <w:rsid w:val="007208CF"/>
    <w:rsid w:val="00721307"/>
    <w:rsid w:val="007217B8"/>
    <w:rsid w:val="00721A75"/>
    <w:rsid w:val="00721A7E"/>
    <w:rsid w:val="007245BA"/>
    <w:rsid w:val="00724FE7"/>
    <w:rsid w:val="00725DFE"/>
    <w:rsid w:val="00726F8B"/>
    <w:rsid w:val="00732DBE"/>
    <w:rsid w:val="00733560"/>
    <w:rsid w:val="00733DCC"/>
    <w:rsid w:val="0073665C"/>
    <w:rsid w:val="00737D4F"/>
    <w:rsid w:val="007401DC"/>
    <w:rsid w:val="00742A3B"/>
    <w:rsid w:val="00747CF6"/>
    <w:rsid w:val="007538D1"/>
    <w:rsid w:val="00754A64"/>
    <w:rsid w:val="00754B30"/>
    <w:rsid w:val="00756632"/>
    <w:rsid w:val="00756670"/>
    <w:rsid w:val="00756B71"/>
    <w:rsid w:val="00760225"/>
    <w:rsid w:val="00760494"/>
    <w:rsid w:val="007637C5"/>
    <w:rsid w:val="00765D4D"/>
    <w:rsid w:val="0077036F"/>
    <w:rsid w:val="00770C39"/>
    <w:rsid w:val="007731FD"/>
    <w:rsid w:val="007733E7"/>
    <w:rsid w:val="00773C41"/>
    <w:rsid w:val="00774C23"/>
    <w:rsid w:val="00774D2C"/>
    <w:rsid w:val="00774E34"/>
    <w:rsid w:val="007757E5"/>
    <w:rsid w:val="0077626F"/>
    <w:rsid w:val="00781C1E"/>
    <w:rsid w:val="00783C68"/>
    <w:rsid w:val="00786280"/>
    <w:rsid w:val="00787ADE"/>
    <w:rsid w:val="0079631A"/>
    <w:rsid w:val="00796922"/>
    <w:rsid w:val="007971B2"/>
    <w:rsid w:val="007A3C82"/>
    <w:rsid w:val="007A7A8C"/>
    <w:rsid w:val="007B2DA9"/>
    <w:rsid w:val="007B7144"/>
    <w:rsid w:val="007C113E"/>
    <w:rsid w:val="007C1187"/>
    <w:rsid w:val="007C1AC4"/>
    <w:rsid w:val="007C2668"/>
    <w:rsid w:val="007C414F"/>
    <w:rsid w:val="007C4DCA"/>
    <w:rsid w:val="007D0AE5"/>
    <w:rsid w:val="007D128E"/>
    <w:rsid w:val="007D1B3E"/>
    <w:rsid w:val="007D2D05"/>
    <w:rsid w:val="007D3404"/>
    <w:rsid w:val="007E1218"/>
    <w:rsid w:val="007E456F"/>
    <w:rsid w:val="007E58A3"/>
    <w:rsid w:val="007E6FD7"/>
    <w:rsid w:val="007F21E4"/>
    <w:rsid w:val="007F3421"/>
    <w:rsid w:val="007F37D3"/>
    <w:rsid w:val="007F3AD3"/>
    <w:rsid w:val="007F6236"/>
    <w:rsid w:val="00802ACA"/>
    <w:rsid w:val="00802F09"/>
    <w:rsid w:val="00803EC9"/>
    <w:rsid w:val="00806BD1"/>
    <w:rsid w:val="00812C99"/>
    <w:rsid w:val="00816291"/>
    <w:rsid w:val="00816E6F"/>
    <w:rsid w:val="008221E0"/>
    <w:rsid w:val="008223DE"/>
    <w:rsid w:val="00822445"/>
    <w:rsid w:val="00825C4D"/>
    <w:rsid w:val="00827564"/>
    <w:rsid w:val="008309EE"/>
    <w:rsid w:val="008311A0"/>
    <w:rsid w:val="00832B51"/>
    <w:rsid w:val="00833BB1"/>
    <w:rsid w:val="00834567"/>
    <w:rsid w:val="008348DA"/>
    <w:rsid w:val="0083596D"/>
    <w:rsid w:val="00846400"/>
    <w:rsid w:val="00847B4C"/>
    <w:rsid w:val="00856DE7"/>
    <w:rsid w:val="00860C9C"/>
    <w:rsid w:val="0086177F"/>
    <w:rsid w:val="00862037"/>
    <w:rsid w:val="00863D3A"/>
    <w:rsid w:val="00866ED3"/>
    <w:rsid w:val="008712E9"/>
    <w:rsid w:val="008715C0"/>
    <w:rsid w:val="00871B7E"/>
    <w:rsid w:val="0087589E"/>
    <w:rsid w:val="00876377"/>
    <w:rsid w:val="0088309B"/>
    <w:rsid w:val="008903AA"/>
    <w:rsid w:val="00891E52"/>
    <w:rsid w:val="00892843"/>
    <w:rsid w:val="00893E3B"/>
    <w:rsid w:val="00896B23"/>
    <w:rsid w:val="008976DA"/>
    <w:rsid w:val="008A0E46"/>
    <w:rsid w:val="008A2921"/>
    <w:rsid w:val="008A326D"/>
    <w:rsid w:val="008A4202"/>
    <w:rsid w:val="008B101E"/>
    <w:rsid w:val="008B11D1"/>
    <w:rsid w:val="008B1C25"/>
    <w:rsid w:val="008B2A08"/>
    <w:rsid w:val="008B7E8B"/>
    <w:rsid w:val="008C0321"/>
    <w:rsid w:val="008C090F"/>
    <w:rsid w:val="008C210F"/>
    <w:rsid w:val="008C21C6"/>
    <w:rsid w:val="008C29D5"/>
    <w:rsid w:val="008C416B"/>
    <w:rsid w:val="008C526C"/>
    <w:rsid w:val="008C6624"/>
    <w:rsid w:val="008C7E89"/>
    <w:rsid w:val="008D1DBF"/>
    <w:rsid w:val="008D3A76"/>
    <w:rsid w:val="008D571B"/>
    <w:rsid w:val="008D6496"/>
    <w:rsid w:val="008E4923"/>
    <w:rsid w:val="008E6FFC"/>
    <w:rsid w:val="008E70CD"/>
    <w:rsid w:val="008F060A"/>
    <w:rsid w:val="008F0AF3"/>
    <w:rsid w:val="008F576B"/>
    <w:rsid w:val="008F7099"/>
    <w:rsid w:val="00902235"/>
    <w:rsid w:val="0090389C"/>
    <w:rsid w:val="00905FBF"/>
    <w:rsid w:val="00907196"/>
    <w:rsid w:val="0091098B"/>
    <w:rsid w:val="00910AC3"/>
    <w:rsid w:val="0091145C"/>
    <w:rsid w:val="0091289E"/>
    <w:rsid w:val="0091571A"/>
    <w:rsid w:val="00916268"/>
    <w:rsid w:val="009210E6"/>
    <w:rsid w:val="00921CE7"/>
    <w:rsid w:val="00921EEF"/>
    <w:rsid w:val="0092616F"/>
    <w:rsid w:val="009274AA"/>
    <w:rsid w:val="00935760"/>
    <w:rsid w:val="009363B5"/>
    <w:rsid w:val="00942B0B"/>
    <w:rsid w:val="0094371E"/>
    <w:rsid w:val="00946685"/>
    <w:rsid w:val="009469AE"/>
    <w:rsid w:val="009473AF"/>
    <w:rsid w:val="00947CF0"/>
    <w:rsid w:val="00952102"/>
    <w:rsid w:val="009523E9"/>
    <w:rsid w:val="00952710"/>
    <w:rsid w:val="00953E13"/>
    <w:rsid w:val="00954305"/>
    <w:rsid w:val="009608B3"/>
    <w:rsid w:val="009617C4"/>
    <w:rsid w:val="00962E96"/>
    <w:rsid w:val="00964323"/>
    <w:rsid w:val="00970606"/>
    <w:rsid w:val="009706CB"/>
    <w:rsid w:val="00973CD5"/>
    <w:rsid w:val="00975F1A"/>
    <w:rsid w:val="009805D6"/>
    <w:rsid w:val="009812B8"/>
    <w:rsid w:val="00981605"/>
    <w:rsid w:val="00985F6D"/>
    <w:rsid w:val="009871DC"/>
    <w:rsid w:val="0098735E"/>
    <w:rsid w:val="00990ACA"/>
    <w:rsid w:val="0099492A"/>
    <w:rsid w:val="00996A55"/>
    <w:rsid w:val="00996E4F"/>
    <w:rsid w:val="00996E6D"/>
    <w:rsid w:val="00997A23"/>
    <w:rsid w:val="009A1D20"/>
    <w:rsid w:val="009A1F93"/>
    <w:rsid w:val="009A4C84"/>
    <w:rsid w:val="009A5077"/>
    <w:rsid w:val="009A5BF3"/>
    <w:rsid w:val="009A65FE"/>
    <w:rsid w:val="009B1962"/>
    <w:rsid w:val="009B1D32"/>
    <w:rsid w:val="009B5C92"/>
    <w:rsid w:val="009C05DC"/>
    <w:rsid w:val="009C0ABF"/>
    <w:rsid w:val="009C171A"/>
    <w:rsid w:val="009C1DFD"/>
    <w:rsid w:val="009C3A0A"/>
    <w:rsid w:val="009C6275"/>
    <w:rsid w:val="009C6571"/>
    <w:rsid w:val="009D07FD"/>
    <w:rsid w:val="009D096F"/>
    <w:rsid w:val="009D31B9"/>
    <w:rsid w:val="009D734E"/>
    <w:rsid w:val="009E081A"/>
    <w:rsid w:val="009E3B03"/>
    <w:rsid w:val="009E71AF"/>
    <w:rsid w:val="009E7561"/>
    <w:rsid w:val="009E7BC7"/>
    <w:rsid w:val="009F123F"/>
    <w:rsid w:val="009F23AC"/>
    <w:rsid w:val="009F4465"/>
    <w:rsid w:val="009F773D"/>
    <w:rsid w:val="00A02F70"/>
    <w:rsid w:val="00A10CC2"/>
    <w:rsid w:val="00A10D76"/>
    <w:rsid w:val="00A117EC"/>
    <w:rsid w:val="00A11D5C"/>
    <w:rsid w:val="00A139B0"/>
    <w:rsid w:val="00A13F52"/>
    <w:rsid w:val="00A159D3"/>
    <w:rsid w:val="00A20E89"/>
    <w:rsid w:val="00A21B2B"/>
    <w:rsid w:val="00A2201F"/>
    <w:rsid w:val="00A269A9"/>
    <w:rsid w:val="00A27A13"/>
    <w:rsid w:val="00A309A7"/>
    <w:rsid w:val="00A30F86"/>
    <w:rsid w:val="00A3285A"/>
    <w:rsid w:val="00A32C50"/>
    <w:rsid w:val="00A33C6E"/>
    <w:rsid w:val="00A36070"/>
    <w:rsid w:val="00A364A1"/>
    <w:rsid w:val="00A37890"/>
    <w:rsid w:val="00A40B23"/>
    <w:rsid w:val="00A41153"/>
    <w:rsid w:val="00A4234F"/>
    <w:rsid w:val="00A45F9E"/>
    <w:rsid w:val="00A46E02"/>
    <w:rsid w:val="00A473F7"/>
    <w:rsid w:val="00A512ED"/>
    <w:rsid w:val="00A51D8D"/>
    <w:rsid w:val="00A532CE"/>
    <w:rsid w:val="00A54EB7"/>
    <w:rsid w:val="00A56C46"/>
    <w:rsid w:val="00A602E0"/>
    <w:rsid w:val="00A65036"/>
    <w:rsid w:val="00A65C52"/>
    <w:rsid w:val="00A671B8"/>
    <w:rsid w:val="00A679F1"/>
    <w:rsid w:val="00A7128A"/>
    <w:rsid w:val="00A71569"/>
    <w:rsid w:val="00A7261B"/>
    <w:rsid w:val="00A73FE7"/>
    <w:rsid w:val="00A755EF"/>
    <w:rsid w:val="00A82006"/>
    <w:rsid w:val="00A83262"/>
    <w:rsid w:val="00A874A1"/>
    <w:rsid w:val="00A87881"/>
    <w:rsid w:val="00A90172"/>
    <w:rsid w:val="00A916F8"/>
    <w:rsid w:val="00A9500C"/>
    <w:rsid w:val="00A9551F"/>
    <w:rsid w:val="00A972B3"/>
    <w:rsid w:val="00A973AC"/>
    <w:rsid w:val="00A97DD6"/>
    <w:rsid w:val="00AA5139"/>
    <w:rsid w:val="00AA5FF9"/>
    <w:rsid w:val="00AB061C"/>
    <w:rsid w:val="00AB2B4C"/>
    <w:rsid w:val="00AB2CD9"/>
    <w:rsid w:val="00AB4077"/>
    <w:rsid w:val="00AB5C9C"/>
    <w:rsid w:val="00AB5EBC"/>
    <w:rsid w:val="00AB645F"/>
    <w:rsid w:val="00AB69F3"/>
    <w:rsid w:val="00AB790C"/>
    <w:rsid w:val="00AB7BAB"/>
    <w:rsid w:val="00AC0434"/>
    <w:rsid w:val="00AC215F"/>
    <w:rsid w:val="00AC5CE8"/>
    <w:rsid w:val="00AC7CF9"/>
    <w:rsid w:val="00AC7FCE"/>
    <w:rsid w:val="00AD0317"/>
    <w:rsid w:val="00AD466E"/>
    <w:rsid w:val="00AD51E5"/>
    <w:rsid w:val="00AD6799"/>
    <w:rsid w:val="00AD6A3E"/>
    <w:rsid w:val="00AD7DAE"/>
    <w:rsid w:val="00AE1382"/>
    <w:rsid w:val="00AE3221"/>
    <w:rsid w:val="00AE503A"/>
    <w:rsid w:val="00AE5828"/>
    <w:rsid w:val="00AE5AC3"/>
    <w:rsid w:val="00AE5B14"/>
    <w:rsid w:val="00AF0E74"/>
    <w:rsid w:val="00AF5FBC"/>
    <w:rsid w:val="00B008DB"/>
    <w:rsid w:val="00B01E02"/>
    <w:rsid w:val="00B023F3"/>
    <w:rsid w:val="00B03F6C"/>
    <w:rsid w:val="00B05BE7"/>
    <w:rsid w:val="00B06F14"/>
    <w:rsid w:val="00B10DF6"/>
    <w:rsid w:val="00B1121E"/>
    <w:rsid w:val="00B11898"/>
    <w:rsid w:val="00B140BE"/>
    <w:rsid w:val="00B15E07"/>
    <w:rsid w:val="00B24768"/>
    <w:rsid w:val="00B274F6"/>
    <w:rsid w:val="00B31496"/>
    <w:rsid w:val="00B318C2"/>
    <w:rsid w:val="00B37B5F"/>
    <w:rsid w:val="00B438DF"/>
    <w:rsid w:val="00B44CB0"/>
    <w:rsid w:val="00B46B87"/>
    <w:rsid w:val="00B46BCB"/>
    <w:rsid w:val="00B4770E"/>
    <w:rsid w:val="00B47AB6"/>
    <w:rsid w:val="00B50BEF"/>
    <w:rsid w:val="00B52641"/>
    <w:rsid w:val="00B52C05"/>
    <w:rsid w:val="00B52FA8"/>
    <w:rsid w:val="00B530D4"/>
    <w:rsid w:val="00B54124"/>
    <w:rsid w:val="00B54A7B"/>
    <w:rsid w:val="00B56160"/>
    <w:rsid w:val="00B56484"/>
    <w:rsid w:val="00B56A30"/>
    <w:rsid w:val="00B5727E"/>
    <w:rsid w:val="00B61626"/>
    <w:rsid w:val="00B634F2"/>
    <w:rsid w:val="00B65BDA"/>
    <w:rsid w:val="00B665C4"/>
    <w:rsid w:val="00B760FD"/>
    <w:rsid w:val="00B76D86"/>
    <w:rsid w:val="00B80C63"/>
    <w:rsid w:val="00B81826"/>
    <w:rsid w:val="00B82EDE"/>
    <w:rsid w:val="00B8401C"/>
    <w:rsid w:val="00B867FA"/>
    <w:rsid w:val="00B86C2B"/>
    <w:rsid w:val="00B8754D"/>
    <w:rsid w:val="00B87C98"/>
    <w:rsid w:val="00B9056F"/>
    <w:rsid w:val="00B90E25"/>
    <w:rsid w:val="00B93FD7"/>
    <w:rsid w:val="00B96721"/>
    <w:rsid w:val="00B96895"/>
    <w:rsid w:val="00B97B35"/>
    <w:rsid w:val="00BA1373"/>
    <w:rsid w:val="00BA1FED"/>
    <w:rsid w:val="00BA4C36"/>
    <w:rsid w:val="00BA4EBA"/>
    <w:rsid w:val="00BB2733"/>
    <w:rsid w:val="00BB50BA"/>
    <w:rsid w:val="00BB514D"/>
    <w:rsid w:val="00BB5355"/>
    <w:rsid w:val="00BB569F"/>
    <w:rsid w:val="00BB6A02"/>
    <w:rsid w:val="00BB710F"/>
    <w:rsid w:val="00BC0AF2"/>
    <w:rsid w:val="00BC4062"/>
    <w:rsid w:val="00BC4FA4"/>
    <w:rsid w:val="00BC73B0"/>
    <w:rsid w:val="00BD46A7"/>
    <w:rsid w:val="00BD6909"/>
    <w:rsid w:val="00BD72E9"/>
    <w:rsid w:val="00BE498B"/>
    <w:rsid w:val="00BE5356"/>
    <w:rsid w:val="00BE7ACD"/>
    <w:rsid w:val="00BF09B6"/>
    <w:rsid w:val="00BF3C06"/>
    <w:rsid w:val="00BF4202"/>
    <w:rsid w:val="00BF731E"/>
    <w:rsid w:val="00BF7A13"/>
    <w:rsid w:val="00C00DC5"/>
    <w:rsid w:val="00C03383"/>
    <w:rsid w:val="00C03409"/>
    <w:rsid w:val="00C0688D"/>
    <w:rsid w:val="00C13438"/>
    <w:rsid w:val="00C14203"/>
    <w:rsid w:val="00C151B4"/>
    <w:rsid w:val="00C16AA5"/>
    <w:rsid w:val="00C16C6C"/>
    <w:rsid w:val="00C17266"/>
    <w:rsid w:val="00C205DB"/>
    <w:rsid w:val="00C20C74"/>
    <w:rsid w:val="00C220B6"/>
    <w:rsid w:val="00C22B93"/>
    <w:rsid w:val="00C2536D"/>
    <w:rsid w:val="00C25C51"/>
    <w:rsid w:val="00C318E9"/>
    <w:rsid w:val="00C35942"/>
    <w:rsid w:val="00C36306"/>
    <w:rsid w:val="00C3795B"/>
    <w:rsid w:val="00C408A9"/>
    <w:rsid w:val="00C41452"/>
    <w:rsid w:val="00C416C8"/>
    <w:rsid w:val="00C422A1"/>
    <w:rsid w:val="00C455E3"/>
    <w:rsid w:val="00C46BA1"/>
    <w:rsid w:val="00C470F4"/>
    <w:rsid w:val="00C50586"/>
    <w:rsid w:val="00C506E0"/>
    <w:rsid w:val="00C50E36"/>
    <w:rsid w:val="00C5209B"/>
    <w:rsid w:val="00C56C1B"/>
    <w:rsid w:val="00C574C4"/>
    <w:rsid w:val="00C57A23"/>
    <w:rsid w:val="00C60C08"/>
    <w:rsid w:val="00C62CDB"/>
    <w:rsid w:val="00C643E5"/>
    <w:rsid w:val="00C6466B"/>
    <w:rsid w:val="00C66A0E"/>
    <w:rsid w:val="00C70A4E"/>
    <w:rsid w:val="00C71391"/>
    <w:rsid w:val="00C713CD"/>
    <w:rsid w:val="00C73648"/>
    <w:rsid w:val="00C73E4E"/>
    <w:rsid w:val="00C75F9E"/>
    <w:rsid w:val="00C7661A"/>
    <w:rsid w:val="00C766A5"/>
    <w:rsid w:val="00C76FE2"/>
    <w:rsid w:val="00C7764E"/>
    <w:rsid w:val="00C8270B"/>
    <w:rsid w:val="00C83313"/>
    <w:rsid w:val="00C836B1"/>
    <w:rsid w:val="00C85DF8"/>
    <w:rsid w:val="00C86354"/>
    <w:rsid w:val="00C931F0"/>
    <w:rsid w:val="00C9333B"/>
    <w:rsid w:val="00C95AE2"/>
    <w:rsid w:val="00C96E23"/>
    <w:rsid w:val="00C97729"/>
    <w:rsid w:val="00CA0D55"/>
    <w:rsid w:val="00CA2421"/>
    <w:rsid w:val="00CA2A19"/>
    <w:rsid w:val="00CB1570"/>
    <w:rsid w:val="00CB1DBB"/>
    <w:rsid w:val="00CB326A"/>
    <w:rsid w:val="00CB6916"/>
    <w:rsid w:val="00CC0C32"/>
    <w:rsid w:val="00CC0F9B"/>
    <w:rsid w:val="00CC1B77"/>
    <w:rsid w:val="00CC2F9C"/>
    <w:rsid w:val="00CC3A56"/>
    <w:rsid w:val="00CC740F"/>
    <w:rsid w:val="00CD1708"/>
    <w:rsid w:val="00CD687E"/>
    <w:rsid w:val="00CE2C63"/>
    <w:rsid w:val="00CE324A"/>
    <w:rsid w:val="00CE3F1B"/>
    <w:rsid w:val="00CE539F"/>
    <w:rsid w:val="00CE61B4"/>
    <w:rsid w:val="00CE6502"/>
    <w:rsid w:val="00CE7089"/>
    <w:rsid w:val="00CE71A2"/>
    <w:rsid w:val="00CF0A54"/>
    <w:rsid w:val="00CF5746"/>
    <w:rsid w:val="00CF717A"/>
    <w:rsid w:val="00D03F10"/>
    <w:rsid w:val="00D10FD9"/>
    <w:rsid w:val="00D12C3D"/>
    <w:rsid w:val="00D13A49"/>
    <w:rsid w:val="00D1536D"/>
    <w:rsid w:val="00D160E7"/>
    <w:rsid w:val="00D170C1"/>
    <w:rsid w:val="00D20619"/>
    <w:rsid w:val="00D21718"/>
    <w:rsid w:val="00D26AC1"/>
    <w:rsid w:val="00D330F2"/>
    <w:rsid w:val="00D34D4E"/>
    <w:rsid w:val="00D40683"/>
    <w:rsid w:val="00D41B55"/>
    <w:rsid w:val="00D45840"/>
    <w:rsid w:val="00D46529"/>
    <w:rsid w:val="00D47987"/>
    <w:rsid w:val="00D50E52"/>
    <w:rsid w:val="00D56904"/>
    <w:rsid w:val="00D6301A"/>
    <w:rsid w:val="00D6629B"/>
    <w:rsid w:val="00D710FE"/>
    <w:rsid w:val="00D7164C"/>
    <w:rsid w:val="00D717EC"/>
    <w:rsid w:val="00D74667"/>
    <w:rsid w:val="00D74BC0"/>
    <w:rsid w:val="00D76E47"/>
    <w:rsid w:val="00D822A8"/>
    <w:rsid w:val="00D86996"/>
    <w:rsid w:val="00D93B53"/>
    <w:rsid w:val="00D97B24"/>
    <w:rsid w:val="00DA1ACC"/>
    <w:rsid w:val="00DA2806"/>
    <w:rsid w:val="00DA3D1A"/>
    <w:rsid w:val="00DA4624"/>
    <w:rsid w:val="00DA4A03"/>
    <w:rsid w:val="00DA7358"/>
    <w:rsid w:val="00DB1519"/>
    <w:rsid w:val="00DB19CA"/>
    <w:rsid w:val="00DB71B1"/>
    <w:rsid w:val="00DC1962"/>
    <w:rsid w:val="00DC1E48"/>
    <w:rsid w:val="00DC2D29"/>
    <w:rsid w:val="00DC462A"/>
    <w:rsid w:val="00DC6C86"/>
    <w:rsid w:val="00DC6D8C"/>
    <w:rsid w:val="00DC6E91"/>
    <w:rsid w:val="00DC7A12"/>
    <w:rsid w:val="00DD1A24"/>
    <w:rsid w:val="00DD2AD2"/>
    <w:rsid w:val="00DD5A86"/>
    <w:rsid w:val="00DD61C6"/>
    <w:rsid w:val="00DE388E"/>
    <w:rsid w:val="00DF01BB"/>
    <w:rsid w:val="00DF0368"/>
    <w:rsid w:val="00DF3435"/>
    <w:rsid w:val="00DF4E6A"/>
    <w:rsid w:val="00E02562"/>
    <w:rsid w:val="00E02A80"/>
    <w:rsid w:val="00E03068"/>
    <w:rsid w:val="00E03645"/>
    <w:rsid w:val="00E04505"/>
    <w:rsid w:val="00E0499A"/>
    <w:rsid w:val="00E053EC"/>
    <w:rsid w:val="00E07CD5"/>
    <w:rsid w:val="00E11207"/>
    <w:rsid w:val="00E11EF6"/>
    <w:rsid w:val="00E1539E"/>
    <w:rsid w:val="00E15851"/>
    <w:rsid w:val="00E1682F"/>
    <w:rsid w:val="00E22274"/>
    <w:rsid w:val="00E27135"/>
    <w:rsid w:val="00E31A5E"/>
    <w:rsid w:val="00E36FEB"/>
    <w:rsid w:val="00E4064C"/>
    <w:rsid w:val="00E42A2A"/>
    <w:rsid w:val="00E45205"/>
    <w:rsid w:val="00E47FDD"/>
    <w:rsid w:val="00E50047"/>
    <w:rsid w:val="00E52F81"/>
    <w:rsid w:val="00E538AC"/>
    <w:rsid w:val="00E539C1"/>
    <w:rsid w:val="00E53FBF"/>
    <w:rsid w:val="00E561BE"/>
    <w:rsid w:val="00E6064D"/>
    <w:rsid w:val="00E62658"/>
    <w:rsid w:val="00E6305C"/>
    <w:rsid w:val="00E640F0"/>
    <w:rsid w:val="00E648A9"/>
    <w:rsid w:val="00E64A86"/>
    <w:rsid w:val="00E652A7"/>
    <w:rsid w:val="00E67B3C"/>
    <w:rsid w:val="00E758AE"/>
    <w:rsid w:val="00E77E66"/>
    <w:rsid w:val="00E8048B"/>
    <w:rsid w:val="00E80BC7"/>
    <w:rsid w:val="00E83368"/>
    <w:rsid w:val="00E834D1"/>
    <w:rsid w:val="00E839EF"/>
    <w:rsid w:val="00E84137"/>
    <w:rsid w:val="00E841FF"/>
    <w:rsid w:val="00E846A7"/>
    <w:rsid w:val="00E908DF"/>
    <w:rsid w:val="00E9356F"/>
    <w:rsid w:val="00E93FF0"/>
    <w:rsid w:val="00E944F5"/>
    <w:rsid w:val="00E9461D"/>
    <w:rsid w:val="00E94E46"/>
    <w:rsid w:val="00E97F36"/>
    <w:rsid w:val="00EA1CBE"/>
    <w:rsid w:val="00EB43C0"/>
    <w:rsid w:val="00EC0121"/>
    <w:rsid w:val="00EC0856"/>
    <w:rsid w:val="00EC1B2B"/>
    <w:rsid w:val="00EC21F9"/>
    <w:rsid w:val="00EC2367"/>
    <w:rsid w:val="00EC6B55"/>
    <w:rsid w:val="00EC74C1"/>
    <w:rsid w:val="00ED040D"/>
    <w:rsid w:val="00ED2415"/>
    <w:rsid w:val="00ED4B83"/>
    <w:rsid w:val="00ED64D8"/>
    <w:rsid w:val="00ED795C"/>
    <w:rsid w:val="00ED7CF8"/>
    <w:rsid w:val="00ED7FBF"/>
    <w:rsid w:val="00EE0047"/>
    <w:rsid w:val="00EE03CF"/>
    <w:rsid w:val="00EE28EE"/>
    <w:rsid w:val="00EE2A5F"/>
    <w:rsid w:val="00EE3750"/>
    <w:rsid w:val="00EE5C52"/>
    <w:rsid w:val="00EE5F1B"/>
    <w:rsid w:val="00EE70D8"/>
    <w:rsid w:val="00EE7AED"/>
    <w:rsid w:val="00EF3FBB"/>
    <w:rsid w:val="00EF3FBC"/>
    <w:rsid w:val="00EF7018"/>
    <w:rsid w:val="00EF7B40"/>
    <w:rsid w:val="00F00ABC"/>
    <w:rsid w:val="00F01A7B"/>
    <w:rsid w:val="00F03A90"/>
    <w:rsid w:val="00F044FD"/>
    <w:rsid w:val="00F06A09"/>
    <w:rsid w:val="00F1064D"/>
    <w:rsid w:val="00F13337"/>
    <w:rsid w:val="00F21DFB"/>
    <w:rsid w:val="00F24609"/>
    <w:rsid w:val="00F255BB"/>
    <w:rsid w:val="00F26E9F"/>
    <w:rsid w:val="00F27832"/>
    <w:rsid w:val="00F30F43"/>
    <w:rsid w:val="00F3209D"/>
    <w:rsid w:val="00F32829"/>
    <w:rsid w:val="00F32D2B"/>
    <w:rsid w:val="00F345B6"/>
    <w:rsid w:val="00F34A4D"/>
    <w:rsid w:val="00F3758D"/>
    <w:rsid w:val="00F42555"/>
    <w:rsid w:val="00F459A9"/>
    <w:rsid w:val="00F46562"/>
    <w:rsid w:val="00F5144F"/>
    <w:rsid w:val="00F51A11"/>
    <w:rsid w:val="00F52BC0"/>
    <w:rsid w:val="00F53860"/>
    <w:rsid w:val="00F53BC5"/>
    <w:rsid w:val="00F622EE"/>
    <w:rsid w:val="00F63C88"/>
    <w:rsid w:val="00F671EC"/>
    <w:rsid w:val="00F70169"/>
    <w:rsid w:val="00F712E4"/>
    <w:rsid w:val="00F72619"/>
    <w:rsid w:val="00F7285E"/>
    <w:rsid w:val="00F735E6"/>
    <w:rsid w:val="00F7669B"/>
    <w:rsid w:val="00F778F9"/>
    <w:rsid w:val="00F82CF2"/>
    <w:rsid w:val="00F83659"/>
    <w:rsid w:val="00F8632E"/>
    <w:rsid w:val="00F86CBA"/>
    <w:rsid w:val="00F91BF5"/>
    <w:rsid w:val="00F925C1"/>
    <w:rsid w:val="00F97772"/>
    <w:rsid w:val="00F97DE9"/>
    <w:rsid w:val="00FA3E1E"/>
    <w:rsid w:val="00FA56C7"/>
    <w:rsid w:val="00FA6158"/>
    <w:rsid w:val="00FA7DB4"/>
    <w:rsid w:val="00FA7E6F"/>
    <w:rsid w:val="00FB0BD3"/>
    <w:rsid w:val="00FB192E"/>
    <w:rsid w:val="00FB2244"/>
    <w:rsid w:val="00FB2E85"/>
    <w:rsid w:val="00FB3D55"/>
    <w:rsid w:val="00FB53ED"/>
    <w:rsid w:val="00FB6762"/>
    <w:rsid w:val="00FB7F2B"/>
    <w:rsid w:val="00FC0BBB"/>
    <w:rsid w:val="00FC4AEF"/>
    <w:rsid w:val="00FC5952"/>
    <w:rsid w:val="00FC7972"/>
    <w:rsid w:val="00FD0AA1"/>
    <w:rsid w:val="00FD0AA3"/>
    <w:rsid w:val="00FD1BA7"/>
    <w:rsid w:val="00FD3AEF"/>
    <w:rsid w:val="00FD3CD4"/>
    <w:rsid w:val="00FD753A"/>
    <w:rsid w:val="00FE7430"/>
    <w:rsid w:val="00FF29D9"/>
    <w:rsid w:val="00FF4786"/>
    <w:rsid w:val="00FF6463"/>
    <w:rsid w:val="00FF697A"/>
    <w:rsid w:val="00FF6C2C"/>
    <w:rsid w:val="04CE0BCC"/>
    <w:rsid w:val="05958785"/>
    <w:rsid w:val="078A0D6E"/>
    <w:rsid w:val="080869C4"/>
    <w:rsid w:val="0A497451"/>
    <w:rsid w:val="108245AA"/>
    <w:rsid w:val="1387EC8B"/>
    <w:rsid w:val="13FF0E20"/>
    <w:rsid w:val="1CD2B3DD"/>
    <w:rsid w:val="1CF0AFBE"/>
    <w:rsid w:val="2AB01ADB"/>
    <w:rsid w:val="303943D5"/>
    <w:rsid w:val="352D9C49"/>
    <w:rsid w:val="384DD166"/>
    <w:rsid w:val="3D3FBF96"/>
    <w:rsid w:val="40AA3D1F"/>
    <w:rsid w:val="4179C4FD"/>
    <w:rsid w:val="43E00D13"/>
    <w:rsid w:val="46A770E7"/>
    <w:rsid w:val="54080467"/>
    <w:rsid w:val="581C5F4A"/>
    <w:rsid w:val="5B8A8A14"/>
    <w:rsid w:val="5C9C6F84"/>
    <w:rsid w:val="60EC483B"/>
    <w:rsid w:val="619DBAE1"/>
    <w:rsid w:val="6235F056"/>
    <w:rsid w:val="65446C36"/>
    <w:rsid w:val="689F7790"/>
    <w:rsid w:val="69E2779B"/>
    <w:rsid w:val="735A9E6D"/>
    <w:rsid w:val="7903D0A7"/>
    <w:rsid w:val="7CAAF0E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66B362"/>
  <w14:defaultImageDpi w14:val="32767"/>
  <w15:chartTrackingRefBased/>
  <w15:docId w15:val="{37F41269-98A8-4005-A436-4B55A5EE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4"/>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4"/>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sz w:val="21"/>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sz w:val="21"/>
    </w:rPr>
  </w:style>
  <w:style w:type="paragraph" w:styleId="ListBullet">
    <w:name w:val="List Bullet"/>
    <w:basedOn w:val="Normal"/>
    <w:uiPriority w:val="17"/>
    <w:qFormat/>
    <w:rsid w:val="00E36FEB"/>
    <w:pPr>
      <w:numPr>
        <w:numId w:val="12"/>
      </w:numPr>
      <w:spacing w:before="60" w:after="60"/>
    </w:pPr>
  </w:style>
  <w:style w:type="numbering" w:customStyle="1" w:styleId="BulletList">
    <w:name w:val="Bullet List"/>
    <w:basedOn w:val="NoList"/>
    <w:uiPriority w:val="99"/>
    <w:rsid w:val="00E36FEB"/>
    <w:pPr>
      <w:numPr>
        <w:numId w:val="2"/>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2"/>
      </w:numPr>
      <w:spacing w:before="60" w:after="60"/>
    </w:pPr>
  </w:style>
  <w:style w:type="paragraph" w:styleId="ListBullet4">
    <w:name w:val="List Bullet 4"/>
    <w:basedOn w:val="Normal"/>
    <w:uiPriority w:val="17"/>
    <w:rsid w:val="00E4064C"/>
    <w:pPr>
      <w:numPr>
        <w:ilvl w:val="3"/>
        <w:numId w:val="12"/>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2"/>
      </w:numPr>
      <w:spacing w:before="60" w:after="60"/>
      <w:ind w:left="1797" w:hanging="357"/>
    </w:pPr>
  </w:style>
  <w:style w:type="numbering" w:styleId="111111">
    <w:name w:val="Outline List 2"/>
    <w:basedOn w:val="NoList"/>
    <w:uiPriority w:val="99"/>
    <w:semiHidden/>
    <w:unhideWhenUsed/>
    <w:rsid w:val="00CE6502"/>
    <w:pPr>
      <w:numPr>
        <w:numId w:val="1"/>
      </w:numPr>
    </w:pPr>
  </w:style>
  <w:style w:type="numbering" w:styleId="1ai">
    <w:name w:val="Outline List 1"/>
    <w:basedOn w:val="NoList"/>
    <w:uiPriority w:val="99"/>
    <w:semiHidden/>
    <w:unhideWhenUsed/>
    <w:rsid w:val="00FA6158"/>
    <w:pPr>
      <w:numPr>
        <w:numId w:val="7"/>
      </w:numPr>
    </w:pPr>
  </w:style>
  <w:style w:type="paragraph" w:styleId="ListNumber">
    <w:name w:val="List Number"/>
    <w:basedOn w:val="Normal"/>
    <w:uiPriority w:val="17"/>
    <w:qFormat/>
    <w:rsid w:val="00FA6158"/>
    <w:pPr>
      <w:numPr>
        <w:numId w:val="13"/>
      </w:numPr>
      <w:spacing w:before="60" w:after="60"/>
    </w:pPr>
  </w:style>
  <w:style w:type="paragraph" w:styleId="ListNumber2">
    <w:name w:val="List Number 2"/>
    <w:basedOn w:val="Normal"/>
    <w:uiPriority w:val="17"/>
    <w:qFormat/>
    <w:rsid w:val="00FA6158"/>
    <w:pPr>
      <w:numPr>
        <w:ilvl w:val="1"/>
        <w:numId w:val="13"/>
      </w:numPr>
      <w:spacing w:before="60" w:after="60"/>
    </w:pPr>
  </w:style>
  <w:style w:type="paragraph" w:styleId="ListNumber3">
    <w:name w:val="List Number 3"/>
    <w:basedOn w:val="Normal"/>
    <w:uiPriority w:val="17"/>
    <w:qFormat/>
    <w:rsid w:val="00FA6158"/>
    <w:pPr>
      <w:numPr>
        <w:ilvl w:val="2"/>
        <w:numId w:val="13"/>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38"/>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38"/>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38"/>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3"/>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semiHidden/>
    <w:rsid w:val="00630958"/>
    <w:pPr>
      <w:spacing w:before="240" w:after="400"/>
      <w:outlineLvl w:val="9"/>
    </w:pPr>
  </w:style>
  <w:style w:type="paragraph" w:styleId="TOC1">
    <w:name w:val="toc 1"/>
    <w:basedOn w:val="Normal"/>
    <w:next w:val="Normal"/>
    <w:autoRedefine/>
    <w:uiPriority w:val="39"/>
    <w:rsid w:val="00A13F52"/>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0"/>
      </w:numPr>
    </w:pPr>
  </w:style>
  <w:style w:type="paragraph" w:customStyle="1" w:styleId="NumberedHeading3">
    <w:name w:val="Numbered Heading 3"/>
    <w:basedOn w:val="Heading3"/>
    <w:next w:val="Normal"/>
    <w:uiPriority w:val="9"/>
    <w:qFormat/>
    <w:rsid w:val="00CE6502"/>
    <w:pPr>
      <w:numPr>
        <w:ilvl w:val="2"/>
        <w:numId w:val="10"/>
      </w:numPr>
    </w:pPr>
  </w:style>
  <w:style w:type="paragraph" w:customStyle="1" w:styleId="NumberedHeading2">
    <w:name w:val="Numbered Heading 2"/>
    <w:basedOn w:val="Heading2"/>
    <w:next w:val="Normal"/>
    <w:link w:val="NumberedHeading2Char"/>
    <w:uiPriority w:val="9"/>
    <w:qFormat/>
    <w:rsid w:val="00CE6502"/>
    <w:pPr>
      <w:numPr>
        <w:ilvl w:val="1"/>
        <w:numId w:val="10"/>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0"/>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44"/>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44"/>
    <w:rsid w:val="00EE28EE"/>
    <w:rPr>
      <w:sz w:val="22"/>
    </w:rPr>
  </w:style>
  <w:style w:type="paragraph" w:styleId="Footer">
    <w:name w:val="footer"/>
    <w:basedOn w:val="Normal"/>
    <w:link w:val="FooterChar"/>
    <w:uiPriority w:val="44"/>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44"/>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4"/>
      </w:numPr>
      <w:spacing w:before="60" w:after="60"/>
    </w:pPr>
  </w:style>
  <w:style w:type="paragraph" w:styleId="ListContinue2">
    <w:name w:val="List Continue 2"/>
    <w:basedOn w:val="Normal"/>
    <w:uiPriority w:val="17"/>
    <w:rsid w:val="00FA6158"/>
    <w:pPr>
      <w:numPr>
        <w:ilvl w:val="1"/>
        <w:numId w:val="14"/>
      </w:numPr>
      <w:spacing w:before="60" w:after="60"/>
    </w:pPr>
  </w:style>
  <w:style w:type="paragraph" w:styleId="ListContinue3">
    <w:name w:val="List Continue 3"/>
    <w:basedOn w:val="Normal"/>
    <w:uiPriority w:val="17"/>
    <w:rsid w:val="00FA6158"/>
    <w:pPr>
      <w:numPr>
        <w:ilvl w:val="2"/>
        <w:numId w:val="14"/>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2"/>
      </w:numPr>
      <w:spacing w:before="60" w:after="60"/>
    </w:pPr>
  </w:style>
  <w:style w:type="paragraph" w:styleId="TOC3">
    <w:name w:val="toc 3"/>
    <w:basedOn w:val="Normal"/>
    <w:next w:val="Normal"/>
    <w:autoRedefine/>
    <w:uiPriority w:val="39"/>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1"/>
      </w:numPr>
      <w:spacing w:before="60" w:after="60"/>
    </w:pPr>
  </w:style>
  <w:style w:type="paragraph" w:styleId="List2">
    <w:name w:val="List 2"/>
    <w:basedOn w:val="Normal"/>
    <w:uiPriority w:val="17"/>
    <w:qFormat/>
    <w:rsid w:val="004A1328"/>
    <w:pPr>
      <w:numPr>
        <w:ilvl w:val="1"/>
        <w:numId w:val="11"/>
      </w:numPr>
      <w:spacing w:before="60" w:after="60"/>
      <w:ind w:left="714" w:hanging="357"/>
    </w:pPr>
  </w:style>
  <w:style w:type="paragraph" w:styleId="List3">
    <w:name w:val="List 3"/>
    <w:basedOn w:val="Normal"/>
    <w:uiPriority w:val="17"/>
    <w:qFormat/>
    <w:rsid w:val="00603F5B"/>
    <w:pPr>
      <w:numPr>
        <w:ilvl w:val="2"/>
        <w:numId w:val="11"/>
      </w:numPr>
      <w:spacing w:before="60" w:after="60"/>
    </w:pPr>
  </w:style>
  <w:style w:type="paragraph" w:styleId="List4">
    <w:name w:val="List 4"/>
    <w:basedOn w:val="Normal"/>
    <w:uiPriority w:val="17"/>
    <w:semiHidden/>
    <w:rsid w:val="007C2668"/>
    <w:pPr>
      <w:numPr>
        <w:ilvl w:val="3"/>
        <w:numId w:val="11"/>
      </w:numPr>
      <w:spacing w:before="60" w:after="60"/>
      <w:ind w:left="1434" w:hanging="357"/>
    </w:pPr>
  </w:style>
  <w:style w:type="paragraph" w:styleId="List5">
    <w:name w:val="List 5"/>
    <w:basedOn w:val="Normal"/>
    <w:uiPriority w:val="17"/>
    <w:semiHidden/>
    <w:rsid w:val="007C2668"/>
    <w:pPr>
      <w:numPr>
        <w:ilvl w:val="4"/>
        <w:numId w:val="11"/>
      </w:numPr>
      <w:spacing w:before="60" w:after="60"/>
    </w:pPr>
  </w:style>
  <w:style w:type="numbering" w:customStyle="1" w:styleId="AppendixList">
    <w:name w:val="Appendix List"/>
    <w:basedOn w:val="NoList"/>
    <w:uiPriority w:val="99"/>
    <w:rsid w:val="00CC3A56"/>
    <w:pPr>
      <w:numPr>
        <w:numId w:val="8"/>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5"/>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1"/>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rsid w:val="00FC4AEF"/>
    <w:rPr>
      <w:b/>
      <w:i/>
      <w:iCs/>
      <w:color w:val="auto"/>
      <w:sz w:val="20"/>
    </w:rPr>
  </w:style>
  <w:style w:type="character" w:styleId="IntenseReference">
    <w:name w:val="Intense Reference"/>
    <w:basedOn w:val="DefaultParagraphFont"/>
    <w:uiPriority w:val="32"/>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rsid w:val="002D140F"/>
    <w:rPr>
      <w:b w:val="0"/>
      <w:i/>
      <w:iCs/>
      <w:color w:val="005EB8" w:themeColor="accent1"/>
      <w:sz w:val="20"/>
    </w:rPr>
  </w:style>
  <w:style w:type="character" w:styleId="SubtleReference">
    <w:name w:val="Subtle Reference"/>
    <w:basedOn w:val="DefaultParagraphFont"/>
    <w:uiPriority w:val="31"/>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5"/>
      </w:numPr>
      <w:spacing w:before="60" w:after="60" w:line="240" w:lineRule="auto"/>
    </w:pPr>
    <w:rPr>
      <w:sz w:val="18"/>
    </w:rPr>
  </w:style>
  <w:style w:type="paragraph" w:customStyle="1" w:styleId="TableBullet2">
    <w:name w:val="Table Bullet 2"/>
    <w:basedOn w:val="Normal"/>
    <w:uiPriority w:val="19"/>
    <w:qFormat/>
    <w:rsid w:val="00822445"/>
    <w:pPr>
      <w:numPr>
        <w:ilvl w:val="1"/>
        <w:numId w:val="15"/>
      </w:numPr>
      <w:spacing w:before="60" w:after="60" w:line="240" w:lineRule="auto"/>
    </w:pPr>
    <w:rPr>
      <w:sz w:val="18"/>
    </w:rPr>
  </w:style>
  <w:style w:type="paragraph" w:customStyle="1" w:styleId="TableBullet3">
    <w:name w:val="Table Bullet 3"/>
    <w:basedOn w:val="Normal"/>
    <w:uiPriority w:val="19"/>
    <w:qFormat/>
    <w:rsid w:val="00822445"/>
    <w:pPr>
      <w:numPr>
        <w:ilvl w:val="2"/>
        <w:numId w:val="15"/>
      </w:numPr>
      <w:spacing w:before="60" w:after="60" w:line="240" w:lineRule="auto"/>
    </w:pPr>
    <w:rPr>
      <w:sz w:val="18"/>
    </w:rPr>
  </w:style>
  <w:style w:type="numbering" w:customStyle="1" w:styleId="TableBulletList">
    <w:name w:val="Table Bullet List"/>
    <w:uiPriority w:val="99"/>
    <w:rsid w:val="00822445"/>
    <w:pPr>
      <w:numPr>
        <w:numId w:val="6"/>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6"/>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91145C"/>
    <w:pPr>
      <w:keepNext/>
      <w:keepLines/>
      <w:numPr>
        <w:ilvl w:val="1"/>
        <w:numId w:val="16"/>
      </w:numPr>
      <w:spacing w:before="240"/>
      <w:outlineLvl w:val="1"/>
    </w:pPr>
    <w:rPr>
      <w:color w:val="005EB8" w:themeColor="accent1"/>
      <w:sz w:val="32"/>
    </w:rPr>
  </w:style>
  <w:style w:type="numbering" w:customStyle="1" w:styleId="SmallList">
    <w:name w:val="Small List"/>
    <w:uiPriority w:val="99"/>
    <w:rsid w:val="00CE6502"/>
    <w:pPr>
      <w:numPr>
        <w:numId w:val="9"/>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character" w:customStyle="1" w:styleId="apple-converted-space">
    <w:name w:val="apple-converted-space"/>
    <w:basedOn w:val="DefaultParagraphFont"/>
    <w:rsid w:val="00DC1962"/>
  </w:style>
  <w:style w:type="paragraph" w:styleId="Revision">
    <w:name w:val="Revision"/>
    <w:hidden/>
    <w:uiPriority w:val="99"/>
    <w:semiHidden/>
    <w:rsid w:val="00C13438"/>
    <w:pPr>
      <w:spacing w:before="0" w:after="0" w:line="240" w:lineRule="auto"/>
    </w:pPr>
    <w:rPr>
      <w:sz w:val="21"/>
    </w:rPr>
  </w:style>
  <w:style w:type="numbering" w:customStyle="1" w:styleId="1111111">
    <w:name w:val="1 / 1.1 / 1.1.11"/>
    <w:basedOn w:val="NoList"/>
    <w:next w:val="111111"/>
    <w:uiPriority w:val="99"/>
    <w:semiHidden/>
    <w:unhideWhenUsed/>
    <w:rsid w:val="00B96895"/>
    <w:pPr>
      <w:numPr>
        <w:numId w:val="1"/>
      </w:numPr>
    </w:pPr>
  </w:style>
  <w:style w:type="numbering" w:customStyle="1" w:styleId="1ai1">
    <w:name w:val="1 / a / i1"/>
    <w:basedOn w:val="NoList"/>
    <w:next w:val="1ai"/>
    <w:uiPriority w:val="99"/>
    <w:semiHidden/>
    <w:unhideWhenUsed/>
    <w:rsid w:val="00B96895"/>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reativecommons.org/licenses/by/4.0/" TargetMode="External"/><Relationship Id="rId18" Type="http://schemas.openxmlformats.org/officeDocument/2006/relationships/hyperlink" Target="https://onlinelibrary.wiley.com/doi/abs/10.1002/pmrj.12562?casa_token=fwwOl_57d7gAAAAA%3AfXnaoZCWN3FaFvGr6qNbCdHEzumZ9rdKWBYO15emBepxdbIkPn7J-p38hF6p1PucjO2hjvDiRuBpBMo"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treatjournalclubs.com/"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casp-uk.net/" TargetMode="External"/><Relationship Id="rId20" Type="http://schemas.openxmlformats.org/officeDocument/2006/relationships/hyperlink" Target="https://www.sciencedirect.com/science/article/pii/S1443950625004974?casa_token=3b_3m3HMko4AAAAA:ywhvCwwnX-Loiw-UtEGo-VqvDW6yftIKTEHx30wv_W-TvKJqyYTKD_GmYRB9WJZriwn_2ZMTHL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link.springer.com/article/10.1186/s43058-020-00001-z"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cademic.oup.com/eurjcn/article/23/5/e54/7516798?login=fal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d_health_advisory@health.qld.gov.au"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51D5CC2D983F47888D1382A8EE492F"/>
        <w:category>
          <w:name w:val="General"/>
          <w:gallery w:val="placeholder"/>
        </w:category>
        <w:types>
          <w:type w:val="bbPlcHdr"/>
        </w:types>
        <w:behaviors>
          <w:behavior w:val="content"/>
        </w:behaviors>
        <w:guid w:val="{A0229A79-25D9-8348-83BE-D1E2E0900A9D}"/>
      </w:docPartPr>
      <w:docPartBody>
        <w:p w:rsidR="00EC6B55" w:rsidRDefault="00EC6B55">
          <w:pPr>
            <w:pStyle w:val="8251D5CC2D983F47888D1382A8EE492F"/>
          </w:pPr>
          <w:r>
            <w:rPr>
              <w:rStyle w:val="PlaceholderText"/>
            </w:rPr>
            <w:t>&lt;Insert Pre-title if required, or delete&gt;</w:t>
          </w:r>
        </w:p>
      </w:docPartBody>
    </w:docPart>
    <w:docPart>
      <w:docPartPr>
        <w:name w:val="DCFCCF617AD28143AD7BB69275502E73"/>
        <w:category>
          <w:name w:val="General"/>
          <w:gallery w:val="placeholder"/>
        </w:category>
        <w:types>
          <w:type w:val="bbPlcHdr"/>
        </w:types>
        <w:behaviors>
          <w:behavior w:val="content"/>
        </w:behaviors>
        <w:guid w:val="{D1465121-8CC7-5F40-B10A-A3A0F3DAECE7}"/>
      </w:docPartPr>
      <w:docPartBody>
        <w:p w:rsidR="00EC6B55" w:rsidRDefault="00EC6B55">
          <w:pPr>
            <w:pStyle w:val="DCFCCF617AD28143AD7BB69275502E73"/>
          </w:pPr>
          <w:r>
            <w:rPr>
              <w:rStyle w:val="PlaceholderText"/>
            </w:rPr>
            <w:t>&lt;</w:t>
          </w:r>
          <w:r w:rsidRPr="00AB2B4C">
            <w:rPr>
              <w:rStyle w:val="PlaceholderText"/>
            </w:rPr>
            <w:t>Insert Title</w:t>
          </w:r>
          <w:r>
            <w:rPr>
              <w:rStyle w:val="PlaceholderText"/>
            </w:rPr>
            <w:t>&gt;</w:t>
          </w:r>
        </w:p>
      </w:docPartBody>
    </w:docPart>
    <w:docPart>
      <w:docPartPr>
        <w:name w:val="C435AD0ABB7E40449320E02E1A40ADF9"/>
        <w:category>
          <w:name w:val="General"/>
          <w:gallery w:val="placeholder"/>
        </w:category>
        <w:types>
          <w:type w:val="bbPlcHdr"/>
        </w:types>
        <w:behaviors>
          <w:behavior w:val="content"/>
        </w:behaviors>
        <w:guid w:val="{F3E48435-E604-B14D-B5D2-1E0168A7B0EF}"/>
      </w:docPartPr>
      <w:docPartBody>
        <w:p w:rsidR="00EC6B55" w:rsidRDefault="00EC6B55">
          <w:pPr>
            <w:pStyle w:val="C435AD0ABB7E40449320E02E1A40ADF9"/>
          </w:pPr>
          <w:r w:rsidRPr="006D129B">
            <w:rPr>
              <w:rStyle w:val="PlaceholderText"/>
            </w:rPr>
            <w:t>&lt;Insert Subtitle&gt;</w:t>
          </w:r>
        </w:p>
      </w:docPartBody>
    </w:docPart>
    <w:docPart>
      <w:docPartPr>
        <w:name w:val="A28CD4EEE3DD42DC839A6BD05EABA654"/>
        <w:category>
          <w:name w:val="General"/>
          <w:gallery w:val="placeholder"/>
        </w:category>
        <w:types>
          <w:type w:val="bbPlcHdr"/>
        </w:types>
        <w:behaviors>
          <w:behavior w:val="content"/>
        </w:behaviors>
        <w:guid w:val="{783D74DD-A265-41CD-BB16-138EEC0EFC80}"/>
      </w:docPartPr>
      <w:docPartBody>
        <w:p w:rsidR="00E2083E" w:rsidRDefault="00E2083E" w:rsidP="00E2083E">
          <w:pPr>
            <w:pStyle w:val="A28CD4EEE3DD42DC839A6BD05EABA654"/>
          </w:pPr>
          <w:r>
            <w:rPr>
              <w:rStyle w:val="PlaceholderText"/>
            </w:rPr>
            <w:t>&lt;Insert Pre-title if required, or delete&gt;</w:t>
          </w:r>
        </w:p>
      </w:docPartBody>
    </w:docPart>
    <w:docPart>
      <w:docPartPr>
        <w:name w:val="EEA90AE5C9984A88BB1CCD42BB206D81"/>
        <w:category>
          <w:name w:val="General"/>
          <w:gallery w:val="placeholder"/>
        </w:category>
        <w:types>
          <w:type w:val="bbPlcHdr"/>
        </w:types>
        <w:behaviors>
          <w:behavior w:val="content"/>
        </w:behaviors>
        <w:guid w:val="{F7A45F3E-B34E-472E-941E-BAC0134EEE1E}"/>
      </w:docPartPr>
      <w:docPartBody>
        <w:p w:rsidR="00E2083E" w:rsidRDefault="00E2083E" w:rsidP="00E2083E">
          <w:pPr>
            <w:pStyle w:val="EEA90AE5C9984A88BB1CCD42BB206D81"/>
          </w:pPr>
          <w:r>
            <w:rPr>
              <w:rStyle w:val="PlaceholderText"/>
            </w:rPr>
            <w:t>&lt;</w:t>
          </w:r>
          <w:r w:rsidRPr="00AB2B4C">
            <w:rPr>
              <w:rStyle w:val="PlaceholderText"/>
            </w:rPr>
            <w:t>Insert Title</w:t>
          </w:r>
          <w:r>
            <w:rPr>
              <w:rStyle w:val="PlaceholderText"/>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B55"/>
    <w:rsid w:val="0000464E"/>
    <w:rsid w:val="001C0E3D"/>
    <w:rsid w:val="00207A70"/>
    <w:rsid w:val="0025320E"/>
    <w:rsid w:val="00304D1E"/>
    <w:rsid w:val="003A156B"/>
    <w:rsid w:val="003F35C5"/>
    <w:rsid w:val="00405CA2"/>
    <w:rsid w:val="004171CB"/>
    <w:rsid w:val="00436E39"/>
    <w:rsid w:val="004716FF"/>
    <w:rsid w:val="00485F8F"/>
    <w:rsid w:val="004E3704"/>
    <w:rsid w:val="005050DA"/>
    <w:rsid w:val="005245E0"/>
    <w:rsid w:val="005461A6"/>
    <w:rsid w:val="005B41C3"/>
    <w:rsid w:val="00640338"/>
    <w:rsid w:val="00644604"/>
    <w:rsid w:val="006819F5"/>
    <w:rsid w:val="00916C65"/>
    <w:rsid w:val="00B12AF0"/>
    <w:rsid w:val="00C02E45"/>
    <w:rsid w:val="00C22B93"/>
    <w:rsid w:val="00CA1E8F"/>
    <w:rsid w:val="00DB4BA0"/>
    <w:rsid w:val="00DC1374"/>
    <w:rsid w:val="00DD61C6"/>
    <w:rsid w:val="00E2083E"/>
    <w:rsid w:val="00E47D0A"/>
    <w:rsid w:val="00E944F5"/>
    <w:rsid w:val="00EC535A"/>
    <w:rsid w:val="00EC6B55"/>
    <w:rsid w:val="00F351B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2083E"/>
    <w:rPr>
      <w:color w:val="002E5C"/>
      <w:bdr w:val="none" w:sz="0" w:space="0" w:color="auto"/>
      <w:shd w:val="clear" w:color="auto" w:fill="D2E8FF"/>
    </w:rPr>
  </w:style>
  <w:style w:type="paragraph" w:customStyle="1" w:styleId="8251D5CC2D983F47888D1382A8EE492F">
    <w:name w:val="8251D5CC2D983F47888D1382A8EE492F"/>
  </w:style>
  <w:style w:type="paragraph" w:customStyle="1" w:styleId="DCFCCF617AD28143AD7BB69275502E73">
    <w:name w:val="DCFCCF617AD28143AD7BB69275502E73"/>
  </w:style>
  <w:style w:type="paragraph" w:customStyle="1" w:styleId="C435AD0ABB7E40449320E02E1A40ADF9">
    <w:name w:val="C435AD0ABB7E40449320E02E1A40ADF9"/>
  </w:style>
  <w:style w:type="paragraph" w:customStyle="1" w:styleId="3F564FE8F4E5467C9C34FEFFB34E6BB2">
    <w:name w:val="3F564FE8F4E5467C9C34FEFFB34E6BB2"/>
    <w:rsid w:val="00E2083E"/>
    <w:rPr>
      <w:lang w:eastAsia="en-AU"/>
    </w:rPr>
  </w:style>
  <w:style w:type="paragraph" w:customStyle="1" w:styleId="D785BC66616448FDA203C3CDC467D438">
    <w:name w:val="D785BC66616448FDA203C3CDC467D438"/>
    <w:rsid w:val="00E2083E"/>
    <w:rPr>
      <w:lang w:eastAsia="en-AU"/>
    </w:rPr>
  </w:style>
  <w:style w:type="paragraph" w:customStyle="1" w:styleId="A28CD4EEE3DD42DC839A6BD05EABA654">
    <w:name w:val="A28CD4EEE3DD42DC839A6BD05EABA654"/>
    <w:rsid w:val="00E2083E"/>
    <w:rPr>
      <w:lang w:eastAsia="en-AU"/>
    </w:rPr>
  </w:style>
  <w:style w:type="paragraph" w:customStyle="1" w:styleId="EEA90AE5C9984A88BB1CCD42BB206D81">
    <w:name w:val="EEA90AE5C9984A88BB1CCD42BB206D81"/>
    <w:rsid w:val="00E2083E"/>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F44A62-C2BE-4086-8E35-978908FC5452}">
  <ds:schemaRefs>
    <ds:schemaRef ds:uri="http://purl.org/dc/elements/1.1/"/>
    <ds:schemaRef ds:uri="http://schemas.microsoft.com/office/2006/metadata/properties"/>
    <ds:schemaRef ds:uri="7ecdd6da-6865-486e-a8a9-ba3a77d18ec2"/>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0c39194f-e345-4239-bda6-d68a28d94566"/>
    <ds:schemaRef ds:uri="http://www.w3.org/XML/1998/namespace"/>
    <ds:schemaRef ds:uri="http://purl.org/dc/dcmitype/"/>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3.xml><?xml version="1.0" encoding="utf-8"?>
<ds:datastoreItem xmlns:ds="http://schemas.openxmlformats.org/officeDocument/2006/customXml" ds:itemID="{D27687D7-A4C1-44A7-8244-9EAC90C4B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9E5A89-A8C1-4D7D-8D22-EA3D91AC23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30</Pages>
  <Words>6995</Words>
  <Characters>38406</Characters>
  <Application>Microsoft Office Word</Application>
  <DocSecurity>0</DocSecurity>
  <Lines>1477</Lines>
  <Paragraphs>657</Paragraphs>
  <ScaleCrop>false</ScaleCrop>
  <HeadingPairs>
    <vt:vector size="2" baseType="variant">
      <vt:variant>
        <vt:lpstr>Title</vt:lpstr>
      </vt:variant>
      <vt:variant>
        <vt:i4>1</vt:i4>
      </vt:variant>
    </vt:vector>
  </HeadingPairs>
  <TitlesOfParts>
    <vt:vector size="1" baseType="lpstr">
      <vt:lpstr>IMPLEMENTATION MASTERCLASS</vt:lpstr>
    </vt:vector>
  </TitlesOfParts>
  <Company/>
  <LinksUpToDate>false</LinksUpToDate>
  <CharactersWithSpaces>44744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2: Evidence to Support Change</dc:subject>
  <dc:creator>Annabel Wild</dc:creator>
  <cp:keywords/>
  <dc:description/>
  <cp:lastModifiedBy>Tae Jostsons</cp:lastModifiedBy>
  <cp:revision>92</cp:revision>
  <cp:lastPrinted>2026-06-26T05:39:00Z</cp:lastPrinted>
  <dcterms:created xsi:type="dcterms:W3CDTF">2026-06-26T04:17:00Z</dcterms:created>
  <dcterms:modified xsi:type="dcterms:W3CDTF">2026-06-26T05:39:00Z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